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ROMÂNIA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JUDEŢUL CĂLĂRAŞI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PREŞEDINTELE CONSILIULUI JUDEŢEAN CĂLĂRAŞI</w:t>
      </w:r>
    </w:p>
    <w:p w:rsidR="00491028" w:rsidRPr="00491028" w:rsidRDefault="00491028" w:rsidP="00491028">
      <w:pPr>
        <w:spacing w:before="75" w:after="75" w:line="360" w:lineRule="atLeast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DISPOZIŢIE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o-RO"/>
        </w:rPr>
        <w:t>pentru modificarea Dispoziţiei nr. 206/2012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o-RO"/>
        </w:rPr>
        <w:t>privind convocarea Consiliului Judeţean Călăraşi în şedinţă extraordinară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    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Preşedintele Consiliului Judeţean Călăraşi,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    Având în vedere:</w:t>
      </w:r>
    </w:p>
    <w:p w:rsidR="00491028" w:rsidRPr="00491028" w:rsidRDefault="00491028" w:rsidP="00491028">
      <w:pPr>
        <w:spacing w:before="75" w:after="75" w:line="240" w:lineRule="auto"/>
        <w:ind w:right="-624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  - prevederile art. 94 alin. (2) din Legea administraţiei publice locale, nr. 215/2001 republicată , cu modificările şi completările ulterioare;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 - prevederile Dispoziţiei Preşedintelui Consiliului Judeţean Călăraşi nr. 206/11.05.2012 privind convocarea Consiliului Judeţean Călăraşi în şedinţă extraordinară;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 - prevederile art. 104 alin. (1) lit. (b) si alin. (3) lit. (a) din Legea administraţiei publice locale, nr. 215/2001, republicată, cu modificările şi completările ulterioare;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 În temeiul art. 106 alin. (1) din Legea administraţiei publice locale, nr. 215/2001, republicată, cu modificările şi completările ulterioare,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DISPUNE:</w:t>
      </w:r>
    </w:p>
    <w:p w:rsidR="00491028" w:rsidRPr="00491028" w:rsidRDefault="00491028" w:rsidP="00491028">
      <w:pPr>
        <w:spacing w:before="75" w:after="75" w:line="240" w:lineRule="auto"/>
        <w:ind w:right="-6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       Art. I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– Se modifică alineatul 1 al articolului unic din Dispoziţia nr. 206/2012 privind convocarea Consiliului Judeţean Călăraşi în şedinţă extraordinară, care va avea următorul cuprins: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      „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Articol unic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- Se convoacă Consiliul Judeţean Călăraşi, în şedinţă extraordinară, la data de 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15 mai 2012, orele 12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o-RO"/>
        </w:rPr>
        <w:t>00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, 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   sala de şedinţe a acestuia din municipiul Călăraşi, str. 1 Decembrie 1918, nr. 1, cu   următoarea ordine de zi: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      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1.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Proiect de hotărâre pentru modificarea şi completarea Hotărârii nr. 3/2012 privind repartizarea sumelor defalcate din taxa pe valoarea adăugată pentru echilibrarea bugetelor locale şi a sumelor alocate din cotele defalcate din impozitul pe venit pentru echilibrarea bugetelor locale, pentru cofinanţarea proiectelor de infrastructură şi a programelor de dezvoltare locală, pe unităţi administrativ-teritoriale, pe anul 2012”.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         Art. II – 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Celelalte prevederi ale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Dispoziţiei nr. 206/2012 privind convocarea Consiliului Judeţean Călăraşi în şedinţă extraordinară, rămân neschimbate.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    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Art. III – (1)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Direcţia Juridică şi Administraţie Publică va duce la îndeplinire prevederile prezentei Dispoziţii.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                  </w:t>
      </w: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  (2)</w:t>
      </w:r>
      <w:r w:rsidRPr="0049102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Secretarul Judeţului, Direcţia Juridică şi Administraţie Publică, va comunica prezenta Dispoziţie celor interesaţi.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lastRenderedPageBreak/>
        <w:t> </w:t>
      </w:r>
    </w:p>
    <w:p w:rsidR="00491028" w:rsidRPr="00491028" w:rsidRDefault="00491028" w:rsidP="00491028">
      <w:pPr>
        <w:spacing w:before="75" w:after="75" w:line="240" w:lineRule="auto"/>
        <w:ind w:right="-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                 PREŞEDINTE,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ing. Răducu-George FILIPESCU                                                    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  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             AVIZEAZĂ,                                                                                                                                               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 SECRETARUL JUDEŢULUI,</w:t>
      </w: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                                                                                         </w:t>
      </w:r>
    </w:p>
    <w:p w:rsidR="00491028" w:rsidRPr="00491028" w:rsidRDefault="00491028" w:rsidP="00491028">
      <w:pPr>
        <w:spacing w:after="0" w:line="330" w:lineRule="atLeast"/>
        <w:ind w:right="-62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491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Dumitru TUDONE</w:t>
      </w:r>
    </w:p>
    <w:p w:rsidR="00491028" w:rsidRPr="00491028" w:rsidRDefault="00491028" w:rsidP="00491028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 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Nr. 207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Emisă la Călăraşi</w:t>
      </w:r>
    </w:p>
    <w:p w:rsidR="00491028" w:rsidRPr="00491028" w:rsidRDefault="00491028" w:rsidP="00491028">
      <w:pPr>
        <w:spacing w:before="75" w:after="75" w:line="240" w:lineRule="auto"/>
        <w:ind w:right="-624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491028">
        <w:rPr>
          <w:rFonts w:ascii="Arial" w:eastAsia="Times New Roman" w:hAnsi="Arial" w:cs="Arial"/>
          <w:color w:val="000000"/>
          <w:sz w:val="27"/>
          <w:szCs w:val="27"/>
          <w:lang w:eastAsia="ro-RO"/>
        </w:rPr>
        <w:t>Astăzi 14.05.2012</w:t>
      </w:r>
    </w:p>
    <w:p w:rsidR="00D15E8E" w:rsidRPr="00491028" w:rsidRDefault="00D15E8E" w:rsidP="00491028">
      <w:bookmarkStart w:id="0" w:name="_GoBack"/>
      <w:bookmarkEnd w:id="0"/>
    </w:p>
    <w:sectPr w:rsidR="00D15E8E" w:rsidRPr="0049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07"/>
    <w:rsid w:val="00491028"/>
    <w:rsid w:val="004D3A07"/>
    <w:rsid w:val="009530C8"/>
    <w:rsid w:val="00D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A60E-4EB2-432C-A6E9-A557163E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530C8"/>
  </w:style>
  <w:style w:type="character" w:customStyle="1" w:styleId="Heading2Char">
    <w:name w:val="Heading 2 Char"/>
    <w:basedOn w:val="DefaultParagraphFont"/>
    <w:link w:val="Heading2"/>
    <w:uiPriority w:val="9"/>
    <w:rsid w:val="0049102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3</cp:revision>
  <dcterms:created xsi:type="dcterms:W3CDTF">2015-12-08T11:42:00Z</dcterms:created>
  <dcterms:modified xsi:type="dcterms:W3CDTF">2015-12-08T11:44:00Z</dcterms:modified>
</cp:coreProperties>
</file>