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20" w:rsidRPr="006724C7" w:rsidRDefault="0074332D" w:rsidP="00255F6B">
      <w:pPr>
        <w:pStyle w:val="Corptext2"/>
        <w:jc w:val="both"/>
        <w:rPr>
          <w:b/>
          <w:sz w:val="22"/>
          <w:szCs w:val="22"/>
        </w:rPr>
      </w:pPr>
      <w:r w:rsidRPr="006724C7">
        <w:rPr>
          <w:b/>
          <w:sz w:val="22"/>
          <w:szCs w:val="22"/>
        </w:rPr>
        <w:t xml:space="preserve">CONSILIUL JUDEŢEAN CĂLĂRAŞI                                                                   </w:t>
      </w:r>
      <w:r w:rsidR="00D26283" w:rsidRPr="006724C7">
        <w:rPr>
          <w:b/>
          <w:sz w:val="22"/>
          <w:szCs w:val="22"/>
        </w:rPr>
        <w:t xml:space="preserve"> </w:t>
      </w:r>
      <w:r w:rsidR="00520E45">
        <w:rPr>
          <w:b/>
          <w:sz w:val="22"/>
          <w:szCs w:val="22"/>
        </w:rPr>
        <w:t xml:space="preserve"> </w:t>
      </w:r>
      <w:r w:rsidRPr="006724C7">
        <w:rPr>
          <w:b/>
          <w:sz w:val="22"/>
          <w:szCs w:val="22"/>
        </w:rPr>
        <w:t>Anexa</w:t>
      </w:r>
    </w:p>
    <w:p w:rsidR="0074332D" w:rsidRPr="006724C7" w:rsidRDefault="0074332D" w:rsidP="00255F6B">
      <w:pPr>
        <w:pStyle w:val="Corptext2"/>
        <w:jc w:val="both"/>
        <w:rPr>
          <w:b/>
          <w:sz w:val="22"/>
          <w:szCs w:val="22"/>
        </w:rPr>
      </w:pPr>
      <w:r w:rsidRPr="006724C7">
        <w:rPr>
          <w:b/>
          <w:sz w:val="22"/>
          <w:szCs w:val="22"/>
        </w:rPr>
        <w:tab/>
      </w:r>
      <w:r w:rsidRPr="006724C7">
        <w:rPr>
          <w:b/>
          <w:sz w:val="22"/>
          <w:szCs w:val="22"/>
        </w:rPr>
        <w:tab/>
      </w:r>
      <w:r w:rsidRPr="006724C7">
        <w:rPr>
          <w:b/>
          <w:sz w:val="22"/>
          <w:szCs w:val="22"/>
        </w:rPr>
        <w:tab/>
      </w:r>
      <w:r w:rsidRPr="006724C7">
        <w:rPr>
          <w:b/>
          <w:sz w:val="22"/>
          <w:szCs w:val="22"/>
        </w:rPr>
        <w:tab/>
      </w:r>
      <w:r w:rsidRPr="006724C7">
        <w:rPr>
          <w:b/>
          <w:sz w:val="22"/>
          <w:szCs w:val="22"/>
        </w:rPr>
        <w:tab/>
      </w:r>
      <w:r w:rsidRPr="006724C7">
        <w:rPr>
          <w:b/>
          <w:sz w:val="22"/>
          <w:szCs w:val="22"/>
        </w:rPr>
        <w:tab/>
      </w:r>
      <w:r w:rsidRPr="006724C7">
        <w:rPr>
          <w:b/>
          <w:sz w:val="22"/>
          <w:szCs w:val="22"/>
        </w:rPr>
        <w:tab/>
        <w:t xml:space="preserve">                     la </w:t>
      </w:r>
      <w:r w:rsidR="006724C7" w:rsidRPr="006724C7">
        <w:rPr>
          <w:b/>
          <w:sz w:val="22"/>
          <w:szCs w:val="22"/>
        </w:rPr>
        <w:t xml:space="preserve">Hotărârea nr. </w:t>
      </w:r>
      <w:r w:rsidR="00520E45">
        <w:rPr>
          <w:b/>
          <w:sz w:val="22"/>
          <w:szCs w:val="22"/>
        </w:rPr>
        <w:t>186</w:t>
      </w:r>
      <w:r w:rsidR="006724C7" w:rsidRPr="006724C7">
        <w:rPr>
          <w:b/>
          <w:sz w:val="22"/>
          <w:szCs w:val="22"/>
        </w:rPr>
        <w:t xml:space="preserve"> din 29</w:t>
      </w:r>
      <w:r w:rsidRPr="006724C7">
        <w:rPr>
          <w:b/>
          <w:sz w:val="22"/>
          <w:szCs w:val="22"/>
        </w:rPr>
        <w:t>.11.2019</w:t>
      </w:r>
    </w:p>
    <w:p w:rsidR="00C40820" w:rsidRDefault="00C40820" w:rsidP="00255F6B">
      <w:pPr>
        <w:pStyle w:val="Corptext2"/>
        <w:rPr>
          <w:b/>
          <w:sz w:val="48"/>
          <w:szCs w:val="48"/>
        </w:rPr>
      </w:pPr>
    </w:p>
    <w:p w:rsidR="00931385" w:rsidRDefault="00931385" w:rsidP="00255F6B">
      <w:pPr>
        <w:pStyle w:val="Corptext2"/>
        <w:rPr>
          <w:b/>
          <w:sz w:val="48"/>
          <w:szCs w:val="48"/>
        </w:rPr>
      </w:pPr>
    </w:p>
    <w:p w:rsidR="00931385" w:rsidRPr="006724C7" w:rsidRDefault="00931385" w:rsidP="00255F6B">
      <w:pPr>
        <w:pStyle w:val="Corptext2"/>
        <w:rPr>
          <w:b/>
          <w:sz w:val="48"/>
          <w:szCs w:val="48"/>
        </w:rPr>
      </w:pPr>
    </w:p>
    <w:p w:rsidR="00C40820" w:rsidRPr="006724C7" w:rsidRDefault="00C40820" w:rsidP="00255F6B">
      <w:pPr>
        <w:pStyle w:val="Corptext2"/>
        <w:jc w:val="center"/>
        <w:rPr>
          <w:b/>
          <w:szCs w:val="28"/>
        </w:rPr>
      </w:pPr>
      <w:r w:rsidRPr="006724C7">
        <w:rPr>
          <w:b/>
          <w:szCs w:val="28"/>
        </w:rPr>
        <w:t xml:space="preserve">REGULAMENT </w:t>
      </w:r>
    </w:p>
    <w:p w:rsidR="00C40820" w:rsidRPr="006724C7" w:rsidRDefault="00C40820" w:rsidP="00255F6B">
      <w:pPr>
        <w:pStyle w:val="Corptext2"/>
        <w:jc w:val="center"/>
        <w:rPr>
          <w:b/>
          <w:szCs w:val="28"/>
        </w:rPr>
      </w:pPr>
      <w:r w:rsidRPr="006724C7">
        <w:rPr>
          <w:b/>
          <w:szCs w:val="28"/>
        </w:rPr>
        <w:t xml:space="preserve">PRIVIND BUGETAREA PARTICIPATIVĂ </w:t>
      </w:r>
    </w:p>
    <w:p w:rsidR="00C40820" w:rsidRPr="006724C7" w:rsidRDefault="00C40820" w:rsidP="00255F6B">
      <w:pPr>
        <w:pStyle w:val="Corptext"/>
        <w:spacing w:after="0"/>
        <w:jc w:val="center"/>
        <w:rPr>
          <w:b/>
          <w:szCs w:val="28"/>
        </w:rPr>
      </w:pPr>
      <w:r w:rsidRPr="006724C7">
        <w:rPr>
          <w:b/>
          <w:szCs w:val="28"/>
        </w:rPr>
        <w:t>LA NIVELUL JUDEŢULUI CĂLĂRAŞI</w:t>
      </w:r>
    </w:p>
    <w:p w:rsidR="00C40820" w:rsidRDefault="00C40820" w:rsidP="00255F6B">
      <w:pPr>
        <w:spacing w:line="240" w:lineRule="auto"/>
        <w:rPr>
          <w:rFonts w:ascii="Times New Roman" w:hAnsi="Times New Roman" w:cs="Times New Roman"/>
          <w:sz w:val="28"/>
          <w:szCs w:val="28"/>
        </w:rPr>
      </w:pPr>
    </w:p>
    <w:p w:rsidR="00931385" w:rsidRDefault="00931385" w:rsidP="00255F6B">
      <w:pPr>
        <w:spacing w:line="240" w:lineRule="auto"/>
        <w:rPr>
          <w:rFonts w:ascii="Times New Roman" w:hAnsi="Times New Roman" w:cs="Times New Roman"/>
          <w:sz w:val="28"/>
          <w:szCs w:val="28"/>
        </w:rPr>
      </w:pPr>
    </w:p>
    <w:p w:rsidR="00931385" w:rsidRDefault="00931385" w:rsidP="00255F6B">
      <w:pPr>
        <w:spacing w:line="240" w:lineRule="auto"/>
        <w:rPr>
          <w:rFonts w:ascii="Times New Roman" w:hAnsi="Times New Roman" w:cs="Times New Roman"/>
          <w:sz w:val="28"/>
          <w:szCs w:val="28"/>
        </w:rPr>
      </w:pPr>
    </w:p>
    <w:p w:rsidR="00931385" w:rsidRDefault="00931385" w:rsidP="00255F6B">
      <w:pPr>
        <w:spacing w:line="240" w:lineRule="auto"/>
        <w:rPr>
          <w:rFonts w:ascii="Times New Roman" w:hAnsi="Times New Roman" w:cs="Times New Roman"/>
          <w:sz w:val="28"/>
          <w:szCs w:val="28"/>
        </w:rPr>
      </w:pPr>
    </w:p>
    <w:p w:rsidR="00931385" w:rsidRDefault="00931385" w:rsidP="00255F6B">
      <w:pPr>
        <w:spacing w:line="240" w:lineRule="auto"/>
        <w:rPr>
          <w:rFonts w:ascii="Times New Roman" w:hAnsi="Times New Roman" w:cs="Times New Roman"/>
          <w:sz w:val="28"/>
          <w:szCs w:val="28"/>
        </w:rPr>
      </w:pPr>
    </w:p>
    <w:p w:rsidR="00931385" w:rsidRPr="006724C7" w:rsidRDefault="00931385" w:rsidP="00255F6B">
      <w:pPr>
        <w:spacing w:line="240" w:lineRule="auto"/>
        <w:rPr>
          <w:rFonts w:ascii="Times New Roman" w:hAnsi="Times New Roman" w:cs="Times New Roman"/>
          <w:sz w:val="28"/>
          <w:szCs w:val="28"/>
        </w:rPr>
      </w:pPr>
    </w:p>
    <w:p w:rsidR="00C40820" w:rsidRPr="006724C7" w:rsidRDefault="00907B5A" w:rsidP="00255F6B">
      <w:pPr>
        <w:spacing w:after="0" w:line="240" w:lineRule="auto"/>
        <w:jc w:val="both"/>
        <w:rPr>
          <w:rFonts w:ascii="Times New Roman" w:hAnsi="Times New Roman" w:cs="Times New Roman"/>
        </w:rPr>
      </w:pPr>
      <w:r w:rsidRPr="006724C7">
        <w:rPr>
          <w:rFonts w:ascii="Times New Roman" w:hAnsi="Times New Roman" w:cs="Times New Roman"/>
        </w:rPr>
        <w:tab/>
      </w:r>
      <w:r w:rsidRPr="006724C7">
        <w:rPr>
          <w:rFonts w:ascii="Times New Roman" w:hAnsi="Times New Roman" w:cs="Times New Roman"/>
        </w:rPr>
        <w:tab/>
      </w:r>
      <w:r w:rsidRPr="006724C7">
        <w:rPr>
          <w:rFonts w:ascii="Times New Roman" w:hAnsi="Times New Roman" w:cs="Times New Roman"/>
        </w:rPr>
        <w:tab/>
      </w:r>
      <w:r w:rsidRPr="006724C7">
        <w:rPr>
          <w:rFonts w:ascii="Times New Roman" w:hAnsi="Times New Roman" w:cs="Times New Roman"/>
        </w:rPr>
        <w:tab/>
      </w:r>
      <w:r w:rsidRPr="006724C7">
        <w:rPr>
          <w:rFonts w:ascii="Times New Roman" w:hAnsi="Times New Roman" w:cs="Times New Roman"/>
        </w:rPr>
        <w:tab/>
      </w:r>
      <w:r w:rsidRPr="006724C7">
        <w:rPr>
          <w:rFonts w:ascii="Times New Roman" w:hAnsi="Times New Roman" w:cs="Times New Roman"/>
        </w:rPr>
        <w:tab/>
        <w:t xml:space="preserve">    </w:t>
      </w:r>
    </w:p>
    <w:p w:rsidR="00C40820" w:rsidRPr="006724C7" w:rsidRDefault="00C40820" w:rsidP="00255F6B">
      <w:pPr>
        <w:tabs>
          <w:tab w:val="left" w:pos="1134"/>
          <w:tab w:val="right" w:leader="dot" w:pos="8505"/>
        </w:tabs>
        <w:suppressAutoHyphens/>
        <w:spacing w:after="120" w:line="240" w:lineRule="auto"/>
        <w:jc w:val="both"/>
        <w:outlineLvl w:val="0"/>
        <w:rPr>
          <w:rFonts w:ascii="Times New Roman" w:eastAsia="Times New Roman" w:hAnsi="Times New Roman" w:cs="Times New Roman"/>
          <w:b/>
          <w:color w:val="000000"/>
          <w:sz w:val="32"/>
          <w:szCs w:val="20"/>
          <w:lang w:eastAsia="ar-SA"/>
        </w:rPr>
      </w:pPr>
      <w:r w:rsidRPr="006724C7">
        <w:rPr>
          <w:rFonts w:ascii="Times New Roman" w:eastAsia="Times New Roman" w:hAnsi="Times New Roman" w:cs="Times New Roman"/>
          <w:b/>
          <w:color w:val="000000"/>
          <w:sz w:val="32"/>
          <w:szCs w:val="20"/>
          <w:lang w:eastAsia="ar-SA"/>
        </w:rPr>
        <w:t>CUPRINS</w:t>
      </w:r>
      <w:r w:rsidR="006724C7">
        <w:rPr>
          <w:rFonts w:ascii="Times New Roman" w:eastAsia="Times New Roman" w:hAnsi="Times New Roman" w:cs="Times New Roman"/>
          <w:b/>
          <w:color w:val="000000"/>
          <w:sz w:val="32"/>
          <w:szCs w:val="20"/>
          <w:lang w:eastAsia="ar-SA"/>
        </w:rPr>
        <w:t>:</w:t>
      </w:r>
    </w:p>
    <w:p w:rsidR="00C40820" w:rsidRPr="006724C7" w:rsidRDefault="00C40820" w:rsidP="00255F6B">
      <w:pPr>
        <w:suppressAutoHyphens/>
        <w:spacing w:after="0" w:line="240" w:lineRule="auto"/>
        <w:jc w:val="both"/>
        <w:rPr>
          <w:rFonts w:ascii="Times New Roman" w:eastAsia="Times New Roman" w:hAnsi="Times New Roman" w:cs="Times New Roman"/>
          <w:b/>
          <w:sz w:val="28"/>
          <w:szCs w:val="28"/>
          <w:lang w:eastAsia="ar-SA"/>
        </w:rPr>
      </w:pP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CAPITOLUL 1.  CONSIDERAȚII GENERALE</w:t>
      </w: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 xml:space="preserve">CAPITOLUL 2.  SCOP ȘI OBIECTIVE </w:t>
      </w: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CAPITOLUL 3.  DOMENIU DE COMPETENȚĂ</w:t>
      </w: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CAPITOLUL 4.  PARTICIPANȚI</w:t>
      </w: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 xml:space="preserve">CAPITOLUL 5.  MECANISMUL DE DERULARE A PROCESULUI DE </w:t>
      </w: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 xml:space="preserve">                            BUGETARE PARTICIPATIVĂ</w:t>
      </w: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CAPITOLUL 6.  CRITERII DE ELIGIBILITATE</w:t>
      </w: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 xml:space="preserve">CAPITOLUL 7.  COMISIA DE EVALUARE A PROIECTELOR </w:t>
      </w: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CAPITOLUL 8.  CALENDARUL CAMPANIEI</w:t>
      </w:r>
    </w:p>
    <w:p w:rsidR="00C40820" w:rsidRPr="006724C7"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CAPITOLUL 9.  DISPOZIȚII FINALE</w:t>
      </w:r>
    </w:p>
    <w:p w:rsidR="00C40820" w:rsidRDefault="00C40820" w:rsidP="00931385">
      <w:pPr>
        <w:suppressAutoHyphens/>
        <w:spacing w:after="0" w:line="360" w:lineRule="auto"/>
        <w:jc w:val="both"/>
        <w:rPr>
          <w:rFonts w:ascii="Times New Roman" w:eastAsia="Times New Roman" w:hAnsi="Times New Roman" w:cs="Times New Roman"/>
          <w:b/>
          <w:sz w:val="28"/>
          <w:szCs w:val="28"/>
          <w:lang w:eastAsia="ar-SA"/>
        </w:rPr>
      </w:pPr>
      <w:r w:rsidRPr="006724C7">
        <w:rPr>
          <w:rFonts w:ascii="Times New Roman" w:eastAsia="Times New Roman" w:hAnsi="Times New Roman" w:cs="Times New Roman"/>
          <w:b/>
          <w:sz w:val="28"/>
          <w:szCs w:val="28"/>
          <w:lang w:eastAsia="ar-SA"/>
        </w:rPr>
        <w:t>ANEXE</w:t>
      </w: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931385" w:rsidRDefault="00931385" w:rsidP="00255F6B">
      <w:pPr>
        <w:suppressAutoHyphens/>
        <w:spacing w:after="0" w:line="240" w:lineRule="auto"/>
        <w:jc w:val="both"/>
        <w:rPr>
          <w:rFonts w:ascii="Times New Roman" w:eastAsia="Times New Roman" w:hAnsi="Times New Roman" w:cs="Times New Roman"/>
          <w:b/>
          <w:sz w:val="28"/>
          <w:szCs w:val="28"/>
          <w:lang w:eastAsia="ar-SA"/>
        </w:rPr>
      </w:pP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lastRenderedPageBreak/>
        <w:t>CAPITOLUL 1. CONSIDERAȚII GENERALE</w:t>
      </w:r>
    </w:p>
    <w:p w:rsidR="00C40820" w:rsidRPr="006724C7" w:rsidRDefault="00C40820" w:rsidP="00255F6B">
      <w:pPr>
        <w:spacing w:after="0" w:line="240" w:lineRule="auto"/>
        <w:jc w:val="both"/>
        <w:rPr>
          <w:rFonts w:ascii="Times New Roman" w:eastAsia="Times New Roman" w:hAnsi="Times New Roman" w:cs="Times New Roman"/>
          <w:b/>
          <w:sz w:val="24"/>
          <w:szCs w:val="24"/>
        </w:rPr>
      </w:pP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1.1. Autoritatea publică locală – Consiliul Judeţean Călăraşi</w:t>
      </w:r>
      <w:r w:rsidR="00971485"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 xml:space="preserve"> propune cetăţenilor judeţului Călăraşi implicarea activă în procesul de luare a deciziilor în ceea ce privește realizarea viitoarelor proiecte ale judeţului Călăraşi. </w:t>
      </w:r>
    </w:p>
    <w:p w:rsidR="00C40820" w:rsidRPr="006724C7" w:rsidRDefault="00B141A7"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Sub sloganul</w:t>
      </w:r>
      <w:r w:rsidR="00C40820" w:rsidRPr="006724C7">
        <w:rPr>
          <w:rFonts w:ascii="Times New Roman" w:eastAsia="Times New Roman" w:hAnsi="Times New Roman" w:cs="Times New Roman"/>
          <w:sz w:val="24"/>
          <w:szCs w:val="24"/>
        </w:rPr>
        <w:t xml:space="preserve"> „Împreună pentru judeţul Călăraşi!”, cetățenii sunt invitați să participe la o acțiune democratică de deliberare și decizie pentru stabilirea modalității optime de cheltuire a unei sume din bugetul judeţului Călăraşi.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1.2. Campania se bazează pe procesul de bugetare participativă, un instrument de management deschis și transparent care permite participarea reală a cetățenilor la guvernarea judeţului.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1.3. Primul exercițiu de bugetare participativă din judeţului Călăraşi se va desfășura pe parcursul anului 2020. Proiectele identificate ș</w:t>
      </w:r>
      <w:r w:rsidR="00B141A7" w:rsidRPr="006724C7">
        <w:rPr>
          <w:rFonts w:ascii="Times New Roman" w:eastAsia="Times New Roman" w:hAnsi="Times New Roman" w:cs="Times New Roman"/>
          <w:sz w:val="24"/>
          <w:szCs w:val="24"/>
        </w:rPr>
        <w:t>i propuse</w:t>
      </w:r>
      <w:r w:rsidRPr="006724C7">
        <w:rPr>
          <w:rFonts w:ascii="Times New Roman" w:eastAsia="Times New Roman" w:hAnsi="Times New Roman" w:cs="Times New Roman"/>
          <w:sz w:val="24"/>
          <w:szCs w:val="24"/>
        </w:rPr>
        <w:t xml:space="preserve"> de cetăţenii din judeţul Călăraşi, validate de autoritatea publică locală, vor fi supuse unui proces de votare pentru asigurarea reprezentativității rezultatelor, apoi asumate de Consiliul Judeţean Călăraşi și implementate. Cetățenii vor fi, astfel, implicați într-un proces democratic de deliberare și decizie pentru stabilirea modalității optime de cheltuire a unei părți din bugetul judeţeului, asumându-şi un rol de participant activ în definirea și abordarea problemelor comunității. </w:t>
      </w:r>
    </w:p>
    <w:p w:rsidR="00C40820" w:rsidRPr="006724C7" w:rsidRDefault="00C40820" w:rsidP="00255F6B">
      <w:pPr>
        <w:spacing w:after="0" w:line="240" w:lineRule="auto"/>
        <w:jc w:val="both"/>
        <w:rPr>
          <w:rFonts w:ascii="Times New Roman" w:eastAsia="Times New Roman" w:hAnsi="Times New Roman" w:cs="Times New Roman"/>
          <w:b/>
          <w:sz w:val="24"/>
          <w:szCs w:val="24"/>
        </w:rPr>
      </w:pP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CAPITOLUL 2. SCOP ȘI OBIECTIVE</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2.1. Prezentul regulament are ca scop stabilirea cadrului general pentru selecţionarea proiectelor de interes public judeţean iniţiate de cetăţeni prin implicarea lor directă în procesul de bugetare participativă.</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2.2. Procesul de bugetare participativă este unul orientat către cetățean, iar obiectivele principale ale acestuia sunt:</w:t>
      </w:r>
    </w:p>
    <w:p w:rsidR="005703BC" w:rsidRPr="006724C7" w:rsidRDefault="00645B43" w:rsidP="00255F6B">
      <w:pPr>
        <w:numPr>
          <w:ilvl w:val="0"/>
          <w:numId w:val="1"/>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Creşterea nivelului de dialog şi de colaborare dintre cetăţeni şi Consiliul Judeţean Călăraşi;</w:t>
      </w:r>
    </w:p>
    <w:p w:rsidR="00160152" w:rsidRPr="006724C7" w:rsidRDefault="00645B43" w:rsidP="00255F6B">
      <w:pPr>
        <w:numPr>
          <w:ilvl w:val="0"/>
          <w:numId w:val="1"/>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Creşterea gradului de asumare şi implicare a cetățenilor în procesul de dezvoltare </w:t>
      </w:r>
      <w:r w:rsidR="00C40820" w:rsidRPr="006724C7">
        <w:rPr>
          <w:rFonts w:ascii="Times New Roman" w:eastAsia="Times New Roman" w:hAnsi="Times New Roman" w:cs="Times New Roman"/>
          <w:sz w:val="24"/>
          <w:szCs w:val="24"/>
        </w:rPr>
        <w:t>a judeţului Călăraşi</w:t>
      </w:r>
      <w:r w:rsidRPr="006724C7">
        <w:rPr>
          <w:rFonts w:ascii="Times New Roman" w:eastAsia="Times New Roman" w:hAnsi="Times New Roman" w:cs="Times New Roman"/>
          <w:sz w:val="24"/>
          <w:szCs w:val="24"/>
        </w:rPr>
        <w:t>;</w:t>
      </w:r>
    </w:p>
    <w:p w:rsidR="00160152" w:rsidRPr="006724C7" w:rsidRDefault="00645B43" w:rsidP="00255F6B">
      <w:pPr>
        <w:numPr>
          <w:ilvl w:val="0"/>
          <w:numId w:val="1"/>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Ajustarea politicilor publice în concordanță cu nevoile și așteptările cetățenilor;</w:t>
      </w:r>
    </w:p>
    <w:p w:rsidR="00160152" w:rsidRPr="006724C7" w:rsidRDefault="00645B43" w:rsidP="00255F6B">
      <w:pPr>
        <w:numPr>
          <w:ilvl w:val="0"/>
          <w:numId w:val="1"/>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Îmbunătățirea transparenței </w:t>
      </w:r>
      <w:r w:rsidR="00C40820" w:rsidRPr="006724C7">
        <w:rPr>
          <w:rFonts w:ascii="Times New Roman" w:eastAsia="Times New Roman" w:hAnsi="Times New Roman" w:cs="Times New Roman"/>
          <w:sz w:val="24"/>
          <w:szCs w:val="24"/>
        </w:rPr>
        <w:t>Consiliului Judeţean Călăraşi</w:t>
      </w:r>
      <w:r w:rsidRPr="006724C7">
        <w:rPr>
          <w:rFonts w:ascii="Times New Roman" w:eastAsia="Times New Roman" w:hAnsi="Times New Roman" w:cs="Times New Roman"/>
          <w:sz w:val="24"/>
          <w:szCs w:val="24"/>
        </w:rPr>
        <w:t>;</w:t>
      </w:r>
    </w:p>
    <w:p w:rsidR="00971485" w:rsidRPr="006724C7" w:rsidRDefault="00B141A7" w:rsidP="00255F6B">
      <w:pPr>
        <w:numPr>
          <w:ilvl w:val="0"/>
          <w:numId w:val="1"/>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Iniţierea</w:t>
      </w:r>
      <w:r w:rsidR="00645B43" w:rsidRPr="006724C7">
        <w:rPr>
          <w:rFonts w:ascii="Times New Roman" w:eastAsia="Times New Roman" w:hAnsi="Times New Roman" w:cs="Times New Roman"/>
          <w:sz w:val="24"/>
          <w:szCs w:val="24"/>
        </w:rPr>
        <w:t xml:space="preserve"> și stimularea democrației participative.</w:t>
      </w: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CAPITOLUL 3. DOMENIU DE COMPETENȚĂ</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Bugetarea participativă și implementarea proiectelor se va desfășura în limitele domeniilor de competență ale Consiliul</w:t>
      </w:r>
      <w:r w:rsidR="00971485" w:rsidRPr="006724C7">
        <w:rPr>
          <w:rFonts w:ascii="Times New Roman" w:eastAsia="Times New Roman" w:hAnsi="Times New Roman" w:cs="Times New Roman"/>
          <w:sz w:val="24"/>
          <w:szCs w:val="24"/>
        </w:rPr>
        <w:t>ui</w:t>
      </w:r>
      <w:r w:rsidRPr="006724C7">
        <w:rPr>
          <w:rFonts w:ascii="Times New Roman" w:eastAsia="Times New Roman" w:hAnsi="Times New Roman" w:cs="Times New Roman"/>
          <w:sz w:val="24"/>
          <w:szCs w:val="24"/>
        </w:rPr>
        <w:t xml:space="preserve"> Judeţean Călăraşi.</w:t>
      </w:r>
    </w:p>
    <w:p w:rsidR="00C40820" w:rsidRPr="006724C7" w:rsidRDefault="00C40820" w:rsidP="00255F6B">
      <w:pPr>
        <w:spacing w:after="0" w:line="240" w:lineRule="auto"/>
        <w:jc w:val="both"/>
        <w:rPr>
          <w:rFonts w:ascii="Times New Roman" w:eastAsia="Times New Roman" w:hAnsi="Times New Roman" w:cs="Times New Roman"/>
          <w:sz w:val="24"/>
          <w:szCs w:val="24"/>
        </w:rPr>
      </w:pP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CAPITOLUL 4. PARTICIPANȚI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Sunt încurajați să se implice în procesul de bugetare participativă toți cetățenii care au interes în dezvoltarea judeţului Călăraşi și au vârsta </w:t>
      </w:r>
      <w:r w:rsidR="00971485" w:rsidRPr="006724C7">
        <w:rPr>
          <w:rFonts w:ascii="Times New Roman" w:eastAsia="Times New Roman" w:hAnsi="Times New Roman" w:cs="Times New Roman"/>
          <w:sz w:val="24"/>
          <w:szCs w:val="24"/>
        </w:rPr>
        <w:t xml:space="preserve">minimă </w:t>
      </w:r>
      <w:r w:rsidRPr="006724C7">
        <w:rPr>
          <w:rFonts w:ascii="Times New Roman" w:eastAsia="Times New Roman" w:hAnsi="Times New Roman" w:cs="Times New Roman"/>
          <w:sz w:val="24"/>
          <w:szCs w:val="24"/>
        </w:rPr>
        <w:t>de 18 ani.</w:t>
      </w:r>
    </w:p>
    <w:p w:rsidR="00C40820" w:rsidRPr="006724C7" w:rsidRDefault="00C40820" w:rsidP="00255F6B">
      <w:pPr>
        <w:spacing w:after="0" w:line="240" w:lineRule="auto"/>
        <w:jc w:val="both"/>
        <w:rPr>
          <w:rFonts w:ascii="Times New Roman" w:eastAsia="Times New Roman" w:hAnsi="Times New Roman" w:cs="Times New Roman"/>
          <w:sz w:val="24"/>
          <w:szCs w:val="24"/>
        </w:rPr>
      </w:pP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CAPITOLUL 5. MECANISMUL DE DERULARE A PROCESULUI DE BUGETARE PARTICIPATIVĂ</w:t>
      </w:r>
    </w:p>
    <w:p w:rsidR="00C40820" w:rsidRPr="006724C7" w:rsidRDefault="00C40820" w:rsidP="006724C7">
      <w:pPr>
        <w:spacing w:after="0" w:line="240" w:lineRule="auto"/>
        <w:ind w:left="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5.1</w:t>
      </w:r>
      <w:r w:rsidRPr="006724C7">
        <w:rPr>
          <w:rFonts w:ascii="Times New Roman" w:eastAsia="Times New Roman" w:hAnsi="Times New Roman" w:cs="Times New Roman"/>
          <w:b/>
          <w:sz w:val="24"/>
          <w:szCs w:val="24"/>
        </w:rPr>
        <w:tab/>
        <w:t>Dezvoltarea unei secțiuni pe site</w:t>
      </w:r>
    </w:p>
    <w:p w:rsidR="00971485" w:rsidRPr="006724C7" w:rsidRDefault="00C40820" w:rsidP="00255F6B">
      <w:p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Pentru implementarea și derularea procesului de bugetare participativă, va fi dezvoltată o secțiune distinctă pe site-ul oficial al </w:t>
      </w:r>
      <w:r w:rsidR="00971485" w:rsidRPr="006724C7">
        <w:rPr>
          <w:rFonts w:ascii="Times New Roman" w:eastAsia="Times New Roman" w:hAnsi="Times New Roman" w:cs="Times New Roman"/>
          <w:sz w:val="24"/>
          <w:szCs w:val="24"/>
        </w:rPr>
        <w:t>Consiliului Judeţean Călăraşi</w:t>
      </w:r>
      <w:r w:rsidRPr="006724C7">
        <w:rPr>
          <w:rFonts w:ascii="Times New Roman" w:eastAsia="Times New Roman" w:hAnsi="Times New Roman" w:cs="Times New Roman"/>
          <w:sz w:val="24"/>
          <w:szCs w:val="24"/>
        </w:rPr>
        <w:t xml:space="preserve"> – </w:t>
      </w:r>
      <w:hyperlink r:id="rId8" w:history="1">
        <w:r w:rsidR="00971485" w:rsidRPr="006724C7">
          <w:rPr>
            <w:rStyle w:val="Hyperlink"/>
            <w:rFonts w:ascii="Times New Roman" w:eastAsia="Times New Roman" w:hAnsi="Times New Roman" w:cs="Times New Roman"/>
            <w:sz w:val="24"/>
            <w:szCs w:val="24"/>
          </w:rPr>
          <w:t>www.calarasi.ro</w:t>
        </w:r>
      </w:hyperlink>
      <w:r w:rsidR="00971485" w:rsidRPr="006724C7">
        <w:rPr>
          <w:rFonts w:ascii="Times New Roman" w:eastAsia="Times New Roman" w:hAnsi="Times New Roman" w:cs="Times New Roman"/>
          <w:sz w:val="24"/>
          <w:szCs w:val="24"/>
        </w:rPr>
        <w:t xml:space="preserve"> </w:t>
      </w:r>
      <w:r w:rsidRPr="006724C7">
        <w:rPr>
          <w:rFonts w:ascii="Times New Roman" w:eastAsia="Times New Roman" w:hAnsi="Times New Roman" w:cs="Times New Roman"/>
          <w:sz w:val="24"/>
          <w:szCs w:val="24"/>
        </w:rPr>
        <w:t>.</w:t>
      </w:r>
    </w:p>
    <w:p w:rsidR="00C40820" w:rsidRPr="006724C7" w:rsidRDefault="00C40820" w:rsidP="006724C7">
      <w:pPr>
        <w:spacing w:after="0" w:line="240" w:lineRule="auto"/>
        <w:ind w:left="708"/>
        <w:jc w:val="both"/>
        <w:rPr>
          <w:rFonts w:ascii="Times New Roman" w:eastAsia="Times New Roman" w:hAnsi="Times New Roman" w:cs="Times New Roman"/>
          <w:b/>
          <w:sz w:val="24"/>
          <w:szCs w:val="24"/>
        </w:rPr>
      </w:pPr>
      <w:r w:rsidRPr="006724C7">
        <w:rPr>
          <w:rFonts w:ascii="Times New Roman" w:eastAsia="Times New Roman" w:hAnsi="Times New Roman" w:cs="Times New Roman"/>
          <w:sz w:val="24"/>
          <w:szCs w:val="24"/>
        </w:rPr>
        <w:t>5.2.</w:t>
      </w:r>
      <w:r w:rsidR="006724C7" w:rsidRPr="006724C7">
        <w:rPr>
          <w:rFonts w:ascii="Times New Roman" w:eastAsia="Times New Roman" w:hAnsi="Times New Roman" w:cs="Times New Roman"/>
          <w:b/>
          <w:sz w:val="24"/>
          <w:szCs w:val="24"/>
        </w:rPr>
        <w:t xml:space="preserve"> </w:t>
      </w:r>
      <w:r w:rsidRPr="006724C7">
        <w:rPr>
          <w:rFonts w:ascii="Times New Roman" w:eastAsia="Times New Roman" w:hAnsi="Times New Roman" w:cs="Times New Roman"/>
          <w:b/>
          <w:sz w:val="24"/>
          <w:szCs w:val="24"/>
        </w:rPr>
        <w:t>Stabilirea și înregistrarea participanților la procesul de bugetare participativă</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5.2.1. Persoanele care doresc să propună proiecte trebuie să aibă domici</w:t>
      </w:r>
      <w:r w:rsidR="00971485" w:rsidRPr="006724C7">
        <w:rPr>
          <w:rFonts w:ascii="Times New Roman" w:eastAsia="Times New Roman" w:hAnsi="Times New Roman" w:cs="Times New Roman"/>
          <w:sz w:val="24"/>
          <w:szCs w:val="24"/>
        </w:rPr>
        <w:t>li</w:t>
      </w:r>
      <w:r w:rsidRPr="006724C7">
        <w:rPr>
          <w:rFonts w:ascii="Times New Roman" w:eastAsia="Times New Roman" w:hAnsi="Times New Roman" w:cs="Times New Roman"/>
          <w:sz w:val="24"/>
          <w:szCs w:val="24"/>
        </w:rPr>
        <w:t xml:space="preserve">ul sau reședința în </w:t>
      </w:r>
      <w:r w:rsidR="00971485" w:rsidRPr="006724C7">
        <w:rPr>
          <w:rFonts w:ascii="Times New Roman" w:eastAsia="Times New Roman" w:hAnsi="Times New Roman" w:cs="Times New Roman"/>
          <w:sz w:val="24"/>
          <w:szCs w:val="24"/>
        </w:rPr>
        <w:t>judeţul Călăraşi</w:t>
      </w:r>
      <w:r w:rsidRPr="006724C7">
        <w:rPr>
          <w:rFonts w:ascii="Times New Roman" w:eastAsia="Times New Roman" w:hAnsi="Times New Roman" w:cs="Times New Roman"/>
          <w:sz w:val="24"/>
          <w:szCs w:val="24"/>
        </w:rPr>
        <w:t xml:space="preserve">.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5.2.2. Proiectele vor fi transmise prin e-mail la adresa </w:t>
      </w:r>
      <w:hyperlink r:id="rId9" w:history="1">
        <w:r w:rsidR="00971485" w:rsidRPr="006724C7">
          <w:rPr>
            <w:rStyle w:val="Hyperlink"/>
            <w:rFonts w:ascii="Times New Roman" w:eastAsia="Times New Roman" w:hAnsi="Times New Roman" w:cs="Times New Roman"/>
            <w:sz w:val="24"/>
            <w:szCs w:val="24"/>
          </w:rPr>
          <w:t>cjcalarasi@calarasi.ro</w:t>
        </w:r>
      </w:hyperlink>
      <w:r w:rsidR="00971485" w:rsidRPr="006724C7">
        <w:rPr>
          <w:rFonts w:ascii="Times New Roman" w:eastAsia="Times New Roman" w:hAnsi="Times New Roman" w:cs="Times New Roman"/>
          <w:sz w:val="24"/>
          <w:szCs w:val="24"/>
        </w:rPr>
        <w:t xml:space="preserve"> </w:t>
      </w:r>
      <w:r w:rsidRPr="006724C7">
        <w:rPr>
          <w:rFonts w:ascii="Times New Roman" w:eastAsia="Times New Roman" w:hAnsi="Times New Roman" w:cs="Times New Roman"/>
          <w:sz w:val="24"/>
          <w:szCs w:val="24"/>
        </w:rPr>
        <w:t xml:space="preserve">, iar acestea vor fi încărcate pe site la secțiunea destinată bugetării participative de către personalul IT al </w:t>
      </w:r>
      <w:r w:rsidR="00971485" w:rsidRPr="006724C7">
        <w:rPr>
          <w:rFonts w:ascii="Times New Roman" w:eastAsia="Times New Roman" w:hAnsi="Times New Roman" w:cs="Times New Roman"/>
          <w:sz w:val="24"/>
          <w:szCs w:val="24"/>
        </w:rPr>
        <w:t>Consiliului Judeţean Călăraşi</w:t>
      </w:r>
      <w:r w:rsidRPr="006724C7">
        <w:rPr>
          <w:rFonts w:ascii="Times New Roman" w:eastAsia="Times New Roman" w:hAnsi="Times New Roman" w:cs="Times New Roman"/>
          <w:sz w:val="24"/>
          <w:szCs w:val="24"/>
        </w:rPr>
        <w:t xml:space="preserve">.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5.2.3. Cetățenii care doresc să depună proiectele în format tipărit, au posibilitatea să ridice formularele de la </w:t>
      </w:r>
      <w:r w:rsidR="00971485" w:rsidRPr="006724C7">
        <w:rPr>
          <w:rFonts w:ascii="Times New Roman" w:eastAsia="Times New Roman" w:hAnsi="Times New Roman" w:cs="Times New Roman"/>
          <w:sz w:val="24"/>
          <w:szCs w:val="24"/>
        </w:rPr>
        <w:t>Direcţia de Dezvoltare Regională şi Relaţii Externe</w:t>
      </w:r>
      <w:r w:rsidRPr="006724C7">
        <w:rPr>
          <w:rFonts w:ascii="Times New Roman" w:eastAsia="Times New Roman" w:hAnsi="Times New Roman" w:cs="Times New Roman"/>
          <w:sz w:val="24"/>
          <w:szCs w:val="24"/>
        </w:rPr>
        <w:t xml:space="preserve"> din cadrul instituției. Formularul completat, împreună cu alte documente relevante pentru proiect (fotografii, planuri, etc) vor putea fi depuse personal la </w:t>
      </w:r>
      <w:r w:rsidR="00971485" w:rsidRPr="006724C7">
        <w:rPr>
          <w:rFonts w:ascii="Times New Roman" w:eastAsia="Times New Roman" w:hAnsi="Times New Roman" w:cs="Times New Roman"/>
          <w:sz w:val="24"/>
          <w:szCs w:val="24"/>
        </w:rPr>
        <w:t>Direcţia de Dezvoltare Regională şi Relaţii Externe</w:t>
      </w:r>
      <w:r w:rsidRPr="006724C7">
        <w:rPr>
          <w:rFonts w:ascii="Times New Roman" w:eastAsia="Times New Roman" w:hAnsi="Times New Roman" w:cs="Times New Roman"/>
          <w:sz w:val="24"/>
          <w:szCs w:val="24"/>
        </w:rPr>
        <w:t>. Ulterior, un angajat din cadrul Biroului IT va încărca pe site proiectul primit.</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5.2.4. </w:t>
      </w:r>
      <w:r w:rsidR="00971485" w:rsidRPr="006724C7">
        <w:rPr>
          <w:rFonts w:ascii="Times New Roman" w:eastAsia="Times New Roman" w:hAnsi="Times New Roman" w:cs="Times New Roman"/>
          <w:sz w:val="24"/>
          <w:szCs w:val="24"/>
        </w:rPr>
        <w:t>Consiliul Judeţean Călăraşi</w:t>
      </w:r>
      <w:r w:rsidRPr="006724C7">
        <w:rPr>
          <w:rFonts w:ascii="Times New Roman" w:eastAsia="Times New Roman" w:hAnsi="Times New Roman" w:cs="Times New Roman"/>
          <w:sz w:val="24"/>
          <w:szCs w:val="24"/>
        </w:rPr>
        <w:t xml:space="preserve"> va supune analizei fiecare proiect primit și va stabili proiectele c</w:t>
      </w:r>
      <w:r w:rsidR="00971485" w:rsidRPr="006724C7">
        <w:rPr>
          <w:rFonts w:ascii="Times New Roman" w:eastAsia="Times New Roman" w:hAnsi="Times New Roman" w:cs="Times New Roman"/>
          <w:sz w:val="24"/>
          <w:szCs w:val="24"/>
        </w:rPr>
        <w:t>are</w:t>
      </w:r>
      <w:r w:rsidRPr="006724C7">
        <w:rPr>
          <w:rFonts w:ascii="Times New Roman" w:eastAsia="Times New Roman" w:hAnsi="Times New Roman" w:cs="Times New Roman"/>
          <w:sz w:val="24"/>
          <w:szCs w:val="24"/>
        </w:rPr>
        <w:t xml:space="preserve"> pot fi publicate pe site (un proiect nu va fi publicat dacă obiectivul sau limbajul folosit instigă la discriminare, violență, ură etc).</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lastRenderedPageBreak/>
        <w:t>5.2.5. Proiectele vor fi afișate într-un interval de maxim 5 zile lucrătoare de la data depunerii.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Apoi, se vor stabili proiectele eligibile; un proiect nu va fi eligibil dacă, spre exemplu, bugetul proiectului depășeste bugetul stabilit, dacă obiectivul proiectului nu se află în aria de competență a </w:t>
      </w:r>
      <w:r w:rsidR="00971485" w:rsidRPr="006724C7">
        <w:rPr>
          <w:rFonts w:ascii="Times New Roman" w:eastAsia="Times New Roman" w:hAnsi="Times New Roman" w:cs="Times New Roman"/>
          <w:sz w:val="24"/>
          <w:szCs w:val="24"/>
        </w:rPr>
        <w:t>Consiliului Judeţean Călăraşi</w:t>
      </w:r>
      <w:r w:rsidRPr="006724C7">
        <w:rPr>
          <w:rFonts w:ascii="Times New Roman" w:eastAsia="Times New Roman" w:hAnsi="Times New Roman" w:cs="Times New Roman"/>
          <w:sz w:val="24"/>
          <w:szCs w:val="24"/>
        </w:rPr>
        <w:t xml:space="preserve">, dacă din punct de vedere geografic, implementarea proiectului nu se încadrează în aria </w:t>
      </w:r>
      <w:r w:rsidR="00971485" w:rsidRPr="006724C7">
        <w:rPr>
          <w:rFonts w:ascii="Times New Roman" w:eastAsia="Times New Roman" w:hAnsi="Times New Roman" w:cs="Times New Roman"/>
          <w:sz w:val="24"/>
          <w:szCs w:val="24"/>
        </w:rPr>
        <w:t>judeţ</w:t>
      </w:r>
      <w:r w:rsidRPr="006724C7">
        <w:rPr>
          <w:rFonts w:ascii="Times New Roman" w:eastAsia="Times New Roman" w:hAnsi="Times New Roman" w:cs="Times New Roman"/>
          <w:sz w:val="24"/>
          <w:szCs w:val="24"/>
        </w:rPr>
        <w:t>ului etc.</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5.2.6. </w:t>
      </w:r>
      <w:r w:rsidR="00971485" w:rsidRPr="006724C7">
        <w:rPr>
          <w:rFonts w:ascii="Times New Roman" w:eastAsia="Times New Roman" w:hAnsi="Times New Roman" w:cs="Times New Roman"/>
          <w:sz w:val="24"/>
          <w:szCs w:val="24"/>
        </w:rPr>
        <w:t>Consiliul Judeţean Călăraşi</w:t>
      </w:r>
      <w:r w:rsidRPr="006724C7">
        <w:rPr>
          <w:rFonts w:ascii="Times New Roman" w:eastAsia="Times New Roman" w:hAnsi="Times New Roman" w:cs="Times New Roman"/>
          <w:sz w:val="24"/>
          <w:szCs w:val="24"/>
        </w:rPr>
        <w:t xml:space="preserve"> își rezervă dreptul de a modifica anumite proiecte - în sensul adaptării din punct de vedere tehnic sau financiar sau a integrării mai multor propuneri într-una singură, datorită asemănării obiectivelor sau proximității geografice. În urma acestei analize, toate proiectele declarate eligibile vor fi publicate pe site și supuse votului cetățenilor.</w:t>
      </w: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5.3.</w:t>
      </w:r>
      <w:r w:rsidR="006724C7" w:rsidRPr="006724C7">
        <w:rPr>
          <w:rFonts w:ascii="Times New Roman" w:eastAsia="Times New Roman" w:hAnsi="Times New Roman" w:cs="Times New Roman"/>
          <w:b/>
          <w:sz w:val="24"/>
          <w:szCs w:val="24"/>
        </w:rPr>
        <w:t xml:space="preserve"> </w:t>
      </w:r>
      <w:r w:rsidRPr="006724C7">
        <w:rPr>
          <w:rFonts w:ascii="Times New Roman" w:eastAsia="Times New Roman" w:hAnsi="Times New Roman" w:cs="Times New Roman"/>
          <w:b/>
          <w:sz w:val="24"/>
          <w:szCs w:val="24"/>
        </w:rPr>
        <w:t>Stabilirea valorii bugetului propus pentru implementarea proiectelor ce vor fi selectate în urma derulării procesului de bugetare participativă</w:t>
      </w:r>
    </w:p>
    <w:p w:rsidR="00C40820" w:rsidRPr="006724C7" w:rsidRDefault="00C40820" w:rsidP="006724C7">
      <w:pPr>
        <w:spacing w:after="0" w:line="240" w:lineRule="auto"/>
        <w:ind w:firstLine="708"/>
        <w:jc w:val="both"/>
        <w:rPr>
          <w:rFonts w:ascii="Times New Roman" w:eastAsia="Times New Roman" w:hAnsi="Times New Roman" w:cs="Times New Roman"/>
          <w:color w:val="000000" w:themeColor="text1"/>
          <w:sz w:val="24"/>
          <w:szCs w:val="24"/>
        </w:rPr>
      </w:pPr>
      <w:r w:rsidRPr="006724C7">
        <w:rPr>
          <w:rFonts w:ascii="Times New Roman" w:eastAsia="Times New Roman" w:hAnsi="Times New Roman" w:cs="Times New Roman"/>
          <w:sz w:val="24"/>
          <w:szCs w:val="24"/>
        </w:rPr>
        <w:t>5.3.1. Valoarea bugetului propus, pentru anul bugetar 20</w:t>
      </w:r>
      <w:r w:rsidR="00971485" w:rsidRPr="006724C7">
        <w:rPr>
          <w:rFonts w:ascii="Times New Roman" w:eastAsia="Times New Roman" w:hAnsi="Times New Roman" w:cs="Times New Roman"/>
          <w:sz w:val="24"/>
          <w:szCs w:val="24"/>
        </w:rPr>
        <w:t>20</w:t>
      </w:r>
      <w:r w:rsidRPr="006724C7">
        <w:rPr>
          <w:rFonts w:ascii="Times New Roman" w:eastAsia="Times New Roman" w:hAnsi="Times New Roman" w:cs="Times New Roman"/>
          <w:sz w:val="24"/>
          <w:szCs w:val="24"/>
        </w:rPr>
        <w:t>, în cadrul procesului de bugetare participativă pentru proiectele selecţionate</w:t>
      </w:r>
      <w:r w:rsidR="00971485" w:rsidRPr="006724C7">
        <w:rPr>
          <w:rFonts w:ascii="Times New Roman" w:eastAsia="Times New Roman" w:hAnsi="Times New Roman" w:cs="Times New Roman"/>
          <w:sz w:val="24"/>
          <w:szCs w:val="24"/>
        </w:rPr>
        <w:t>, reprezintă 2% din bugetul anual a</w:t>
      </w:r>
      <w:r w:rsidR="0009364B" w:rsidRPr="006724C7">
        <w:rPr>
          <w:rFonts w:ascii="Times New Roman" w:eastAsia="Times New Roman" w:hAnsi="Times New Roman" w:cs="Times New Roman"/>
          <w:sz w:val="24"/>
          <w:szCs w:val="24"/>
        </w:rPr>
        <w:t>l Consiliului Judeţean Călăraşi</w:t>
      </w:r>
      <w:r w:rsidR="00971485" w:rsidRPr="006724C7">
        <w:rPr>
          <w:rFonts w:ascii="Times New Roman" w:eastAsia="Times New Roman" w:hAnsi="Times New Roman" w:cs="Times New Roman"/>
          <w:sz w:val="24"/>
          <w:szCs w:val="24"/>
        </w:rPr>
        <w:t xml:space="preserve"> şi este în cuantum de</w:t>
      </w:r>
      <w:r w:rsidRPr="006724C7">
        <w:rPr>
          <w:rFonts w:ascii="Times New Roman" w:eastAsia="Times New Roman" w:hAnsi="Times New Roman" w:cs="Times New Roman"/>
          <w:sz w:val="24"/>
          <w:szCs w:val="24"/>
        </w:rPr>
        <w:t xml:space="preserve"> </w:t>
      </w:r>
      <w:r w:rsidR="00B141A7" w:rsidRPr="006724C7">
        <w:rPr>
          <w:rFonts w:ascii="Times New Roman" w:eastAsia="Times New Roman" w:hAnsi="Times New Roman" w:cs="Times New Roman"/>
          <w:color w:val="000000" w:themeColor="text1"/>
          <w:sz w:val="24"/>
          <w:szCs w:val="24"/>
        </w:rPr>
        <w:t>4.377.000</w:t>
      </w:r>
      <w:r w:rsidRPr="006724C7">
        <w:rPr>
          <w:rFonts w:ascii="Times New Roman" w:eastAsia="Times New Roman" w:hAnsi="Times New Roman" w:cs="Times New Roman"/>
          <w:color w:val="000000" w:themeColor="text1"/>
          <w:sz w:val="24"/>
          <w:szCs w:val="24"/>
        </w:rPr>
        <w:t xml:space="preserve"> lei.</w:t>
      </w:r>
    </w:p>
    <w:p w:rsidR="00C40820" w:rsidRPr="006724C7" w:rsidRDefault="00C40820" w:rsidP="006724C7">
      <w:pPr>
        <w:spacing w:after="0" w:line="240" w:lineRule="auto"/>
        <w:ind w:firstLine="708"/>
        <w:jc w:val="both"/>
        <w:rPr>
          <w:rFonts w:ascii="Times New Roman" w:eastAsia="Times New Roman" w:hAnsi="Times New Roman" w:cs="Times New Roman"/>
          <w:color w:val="000000" w:themeColor="text1"/>
          <w:sz w:val="24"/>
          <w:szCs w:val="24"/>
        </w:rPr>
      </w:pPr>
      <w:r w:rsidRPr="006724C7">
        <w:rPr>
          <w:rFonts w:ascii="Times New Roman" w:eastAsia="Times New Roman" w:hAnsi="Times New Roman" w:cs="Times New Roman"/>
          <w:color w:val="000000" w:themeColor="text1"/>
          <w:sz w:val="24"/>
          <w:szCs w:val="24"/>
        </w:rPr>
        <w:t xml:space="preserve">5.3.2. Valoarea estimată pentru un proiect propus trebuie să </w:t>
      </w:r>
      <w:r w:rsidR="0009364B" w:rsidRPr="006724C7">
        <w:rPr>
          <w:rFonts w:ascii="Times New Roman" w:eastAsia="Times New Roman" w:hAnsi="Times New Roman" w:cs="Times New Roman"/>
          <w:color w:val="000000" w:themeColor="text1"/>
          <w:sz w:val="24"/>
          <w:szCs w:val="24"/>
        </w:rPr>
        <w:t>se încadreze în suma maximă de 1.0</w:t>
      </w:r>
      <w:r w:rsidRPr="006724C7">
        <w:rPr>
          <w:rFonts w:ascii="Times New Roman" w:eastAsia="Times New Roman" w:hAnsi="Times New Roman" w:cs="Times New Roman"/>
          <w:color w:val="000000" w:themeColor="text1"/>
          <w:sz w:val="24"/>
          <w:szCs w:val="24"/>
        </w:rPr>
        <w:t>00.000 lei, inclusiv T</w:t>
      </w:r>
      <w:r w:rsidR="00B141A7" w:rsidRPr="006724C7">
        <w:rPr>
          <w:rFonts w:ascii="Times New Roman" w:eastAsia="Times New Roman" w:hAnsi="Times New Roman" w:cs="Times New Roman"/>
          <w:color w:val="000000" w:themeColor="text1"/>
          <w:sz w:val="24"/>
          <w:szCs w:val="24"/>
        </w:rPr>
        <w:t>.</w:t>
      </w:r>
      <w:r w:rsidRPr="006724C7">
        <w:rPr>
          <w:rFonts w:ascii="Times New Roman" w:eastAsia="Times New Roman" w:hAnsi="Times New Roman" w:cs="Times New Roman"/>
          <w:color w:val="000000" w:themeColor="text1"/>
          <w:sz w:val="24"/>
          <w:szCs w:val="24"/>
        </w:rPr>
        <w:t>V</w:t>
      </w:r>
      <w:r w:rsidR="00B141A7" w:rsidRPr="006724C7">
        <w:rPr>
          <w:rFonts w:ascii="Times New Roman" w:eastAsia="Times New Roman" w:hAnsi="Times New Roman" w:cs="Times New Roman"/>
          <w:color w:val="000000" w:themeColor="text1"/>
          <w:sz w:val="24"/>
          <w:szCs w:val="24"/>
        </w:rPr>
        <w:t>.</w:t>
      </w:r>
      <w:r w:rsidRPr="006724C7">
        <w:rPr>
          <w:rFonts w:ascii="Times New Roman" w:eastAsia="Times New Roman" w:hAnsi="Times New Roman" w:cs="Times New Roman"/>
          <w:color w:val="000000" w:themeColor="text1"/>
          <w:sz w:val="24"/>
          <w:szCs w:val="24"/>
        </w:rPr>
        <w:t>A</w:t>
      </w:r>
      <w:r w:rsidR="00B141A7" w:rsidRPr="006724C7">
        <w:rPr>
          <w:rFonts w:ascii="Times New Roman" w:eastAsia="Times New Roman" w:hAnsi="Times New Roman" w:cs="Times New Roman"/>
          <w:color w:val="000000" w:themeColor="text1"/>
          <w:sz w:val="24"/>
          <w:szCs w:val="24"/>
        </w:rPr>
        <w:t>.</w:t>
      </w:r>
      <w:r w:rsidR="0009364B" w:rsidRPr="006724C7">
        <w:rPr>
          <w:rFonts w:ascii="Times New Roman" w:eastAsia="Times New Roman" w:hAnsi="Times New Roman" w:cs="Times New Roman"/>
          <w:color w:val="000000" w:themeColor="text1"/>
          <w:sz w:val="24"/>
          <w:szCs w:val="24"/>
        </w:rPr>
        <w:t>, urmând ca celelalte proiecte eligibile să fie finanţate până la epuizarea sumei prevăzute la pct. 5.3.1.</w:t>
      </w:r>
      <w:r w:rsidRPr="006724C7">
        <w:rPr>
          <w:rFonts w:ascii="Times New Roman" w:eastAsia="Times New Roman" w:hAnsi="Times New Roman" w:cs="Times New Roman"/>
          <w:color w:val="000000" w:themeColor="text1"/>
          <w:sz w:val="24"/>
          <w:szCs w:val="24"/>
        </w:rPr>
        <w:t>.</w:t>
      </w:r>
    </w:p>
    <w:p w:rsidR="00C40820" w:rsidRPr="006724C7" w:rsidRDefault="00C40820" w:rsidP="00255F6B">
      <w:pPr>
        <w:spacing w:after="0" w:line="240" w:lineRule="auto"/>
        <w:jc w:val="both"/>
        <w:rPr>
          <w:rFonts w:ascii="Times New Roman" w:eastAsia="Times New Roman" w:hAnsi="Times New Roman" w:cs="Times New Roman"/>
          <w:b/>
          <w:sz w:val="24"/>
          <w:szCs w:val="24"/>
        </w:rPr>
      </w:pPr>
      <w:r w:rsidRPr="006724C7">
        <w:rPr>
          <w:rFonts w:ascii="Times New Roman" w:eastAsia="Times New Roman" w:hAnsi="Times New Roman" w:cs="Times New Roman"/>
          <w:sz w:val="24"/>
          <w:szCs w:val="24"/>
        </w:rPr>
        <w:t xml:space="preserve"> </w:t>
      </w:r>
      <w:r w:rsidR="006724C7" w:rsidRPr="006724C7">
        <w:rPr>
          <w:rFonts w:ascii="Times New Roman" w:eastAsia="Times New Roman" w:hAnsi="Times New Roman" w:cs="Times New Roman"/>
          <w:sz w:val="24"/>
          <w:szCs w:val="24"/>
        </w:rPr>
        <w:tab/>
      </w:r>
      <w:r w:rsidRPr="006724C7">
        <w:rPr>
          <w:rFonts w:ascii="Times New Roman" w:eastAsia="Times New Roman" w:hAnsi="Times New Roman" w:cs="Times New Roman"/>
          <w:b/>
          <w:sz w:val="24"/>
          <w:szCs w:val="24"/>
        </w:rPr>
        <w:t>5.4. Domeniile de aplicare</w:t>
      </w:r>
    </w:p>
    <w:p w:rsidR="0009364B"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5.4.1. Propunerile de proiecte trebuie să se încadreze într-unul din următoarele domenii, pentru obiective care sunt în administrarea </w:t>
      </w:r>
      <w:r w:rsidR="00B1767E" w:rsidRPr="006724C7">
        <w:rPr>
          <w:rFonts w:ascii="Times New Roman" w:eastAsia="Times New Roman" w:hAnsi="Times New Roman" w:cs="Times New Roman"/>
          <w:sz w:val="24"/>
          <w:szCs w:val="24"/>
        </w:rPr>
        <w:t>judeţului Călăraşi</w:t>
      </w:r>
      <w:r w:rsidRPr="006724C7">
        <w:rPr>
          <w:rFonts w:ascii="Times New Roman" w:eastAsia="Times New Roman" w:hAnsi="Times New Roman" w:cs="Times New Roman"/>
          <w:sz w:val="24"/>
          <w:szCs w:val="24"/>
        </w:rPr>
        <w:t>:</w:t>
      </w:r>
    </w:p>
    <w:p w:rsidR="00B1767E" w:rsidRPr="006724C7" w:rsidRDefault="00B1767E" w:rsidP="006724C7">
      <w:pPr>
        <w:pStyle w:val="NormalWeb"/>
        <w:suppressAutoHyphens w:val="0"/>
        <w:spacing w:before="0" w:after="0"/>
        <w:jc w:val="both"/>
        <w:rPr>
          <w:b/>
          <w:bCs/>
          <w:lang w:val="en-US"/>
        </w:rPr>
      </w:pPr>
      <w:r w:rsidRPr="006724C7">
        <w:rPr>
          <w:b/>
          <w:bCs/>
        </w:rPr>
        <w:t xml:space="preserve">                       1. Infrastructură de drumuri     </w:t>
      </w:r>
    </w:p>
    <w:p w:rsidR="00B1767E" w:rsidRPr="006724C7" w:rsidRDefault="00B1767E" w:rsidP="006724C7">
      <w:pPr>
        <w:pStyle w:val="NormalWeb"/>
        <w:suppressAutoHyphens w:val="0"/>
        <w:spacing w:before="0" w:after="0"/>
        <w:ind w:left="1353"/>
        <w:jc w:val="both"/>
        <w:rPr>
          <w:b/>
          <w:bCs/>
        </w:rPr>
      </w:pPr>
      <w:r w:rsidRPr="006724C7">
        <w:rPr>
          <w:b/>
          <w:bCs/>
        </w:rPr>
        <w:t xml:space="preserve">2. </w:t>
      </w:r>
      <w:r w:rsidR="0009364B" w:rsidRPr="006724C7">
        <w:rPr>
          <w:b/>
          <w:bCs/>
        </w:rPr>
        <w:t>Domeniul s</w:t>
      </w:r>
      <w:r w:rsidRPr="006724C7">
        <w:rPr>
          <w:b/>
          <w:bCs/>
        </w:rPr>
        <w:t>ănătate</w:t>
      </w:r>
    </w:p>
    <w:p w:rsidR="00B1767E" w:rsidRPr="006724C7" w:rsidRDefault="0009364B" w:rsidP="006724C7">
      <w:pPr>
        <w:pStyle w:val="NormalWeb"/>
        <w:suppressAutoHyphens w:val="0"/>
        <w:spacing w:before="0" w:after="0"/>
        <w:ind w:left="1353"/>
        <w:jc w:val="both"/>
        <w:rPr>
          <w:b/>
          <w:bCs/>
        </w:rPr>
      </w:pPr>
      <w:r w:rsidRPr="006724C7">
        <w:rPr>
          <w:b/>
          <w:bCs/>
        </w:rPr>
        <w:t>3. Domeniul social</w:t>
      </w:r>
      <w:r w:rsidR="00B1767E" w:rsidRPr="006724C7">
        <w:rPr>
          <w:b/>
          <w:bCs/>
        </w:rPr>
        <w:t xml:space="preserve"> </w:t>
      </w:r>
    </w:p>
    <w:p w:rsidR="00B1767E" w:rsidRPr="006724C7" w:rsidRDefault="00B1767E" w:rsidP="006724C7">
      <w:pPr>
        <w:pStyle w:val="NormalWeb"/>
        <w:suppressAutoHyphens w:val="0"/>
        <w:spacing w:before="0" w:after="0"/>
        <w:ind w:left="1353"/>
        <w:jc w:val="both"/>
        <w:rPr>
          <w:b/>
          <w:bCs/>
        </w:rPr>
      </w:pPr>
      <w:r w:rsidRPr="006724C7">
        <w:rPr>
          <w:b/>
          <w:bCs/>
        </w:rPr>
        <w:t xml:space="preserve">4. </w:t>
      </w:r>
      <w:r w:rsidR="0009364B" w:rsidRPr="006724C7">
        <w:rPr>
          <w:b/>
          <w:bCs/>
        </w:rPr>
        <w:t>Domeniul cultural</w:t>
      </w:r>
    </w:p>
    <w:p w:rsidR="00B1767E" w:rsidRPr="006724C7" w:rsidRDefault="00B1767E" w:rsidP="0009364B">
      <w:pPr>
        <w:pStyle w:val="NormalWeb"/>
        <w:suppressAutoHyphens w:val="0"/>
        <w:spacing w:before="0" w:after="0"/>
        <w:ind w:left="1353"/>
        <w:jc w:val="both"/>
        <w:rPr>
          <w:b/>
          <w:bCs/>
        </w:rPr>
      </w:pPr>
      <w:r w:rsidRPr="006724C7">
        <w:rPr>
          <w:b/>
          <w:bCs/>
        </w:rPr>
        <w:t>5.</w:t>
      </w:r>
      <w:r w:rsidRPr="006724C7">
        <w:t xml:space="preserve"> </w:t>
      </w:r>
      <w:r w:rsidR="0009364B" w:rsidRPr="006724C7">
        <w:rPr>
          <w:b/>
        </w:rPr>
        <w:t>Domeniul</w:t>
      </w:r>
      <w:r w:rsidR="0009364B" w:rsidRPr="006724C7">
        <w:t xml:space="preserve"> </w:t>
      </w:r>
      <w:r w:rsidR="0009364B" w:rsidRPr="006724C7">
        <w:rPr>
          <w:b/>
        </w:rPr>
        <w:t>s</w:t>
      </w:r>
      <w:r w:rsidR="00912A84" w:rsidRPr="006724C7">
        <w:rPr>
          <w:b/>
          <w:bCs/>
        </w:rPr>
        <w:t>port</w:t>
      </w:r>
      <w:r w:rsidRPr="006724C7">
        <w:rPr>
          <w:b/>
          <w:bCs/>
        </w:rPr>
        <w:t xml:space="preserve">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5.4.2. Chiar dacă propunerea poate fi încadrată în mai multe domenii, deponentul trebuie să opteze pentru domeniul pe care îl consideră cel mai potrivit/relevant/preponderent.</w:t>
      </w: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 xml:space="preserve">5.5. Modalitatea de înscriere a proiectelor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5.5.1. Fiecare cetăţean poate formula o singură propunere de proiect pentru fiecare din domeniile stabilite. Proiectul trebuie să fie sau să poată fi asimilat unei investiţii aflate în competenţa </w:t>
      </w:r>
      <w:r w:rsidR="00255F6B" w:rsidRPr="006724C7">
        <w:rPr>
          <w:rFonts w:ascii="Times New Roman" w:eastAsia="Times New Roman" w:hAnsi="Times New Roman" w:cs="Times New Roman"/>
          <w:sz w:val="24"/>
          <w:szCs w:val="24"/>
        </w:rPr>
        <w:t>Consiliului J</w:t>
      </w:r>
      <w:r w:rsidR="005D7E93" w:rsidRPr="006724C7">
        <w:rPr>
          <w:rFonts w:ascii="Times New Roman" w:eastAsia="Times New Roman" w:hAnsi="Times New Roman" w:cs="Times New Roman"/>
          <w:sz w:val="24"/>
          <w:szCs w:val="24"/>
        </w:rPr>
        <w:t>udeţean C</w:t>
      </w:r>
      <w:r w:rsidR="005D7E93" w:rsidRPr="006724C7">
        <w:rPr>
          <w:rFonts w:ascii="Times New Roman" w:eastAsia="Times New Roman" w:hAnsi="Times New Roman" w:cs="Times New Roman"/>
          <w:sz w:val="24"/>
          <w:szCs w:val="24"/>
          <w:lang w:val="en-US"/>
        </w:rPr>
        <w:t>ălăraşi</w:t>
      </w:r>
      <w:r w:rsidRPr="006724C7">
        <w:rPr>
          <w:rFonts w:ascii="Times New Roman" w:eastAsia="Times New Roman" w:hAnsi="Times New Roman" w:cs="Times New Roman"/>
          <w:sz w:val="24"/>
          <w:szCs w:val="24"/>
        </w:rPr>
        <w:t xml:space="preserve"> şi să vizeze un </w:t>
      </w:r>
      <w:r w:rsidR="00912A84" w:rsidRPr="006724C7">
        <w:rPr>
          <w:rFonts w:ascii="Times New Roman" w:eastAsia="Times New Roman" w:hAnsi="Times New Roman" w:cs="Times New Roman"/>
          <w:sz w:val="24"/>
          <w:szCs w:val="24"/>
        </w:rPr>
        <w:t>bun imobil</w:t>
      </w:r>
      <w:r w:rsidRPr="006724C7">
        <w:rPr>
          <w:rFonts w:ascii="Times New Roman" w:eastAsia="Times New Roman" w:hAnsi="Times New Roman" w:cs="Times New Roman"/>
          <w:sz w:val="24"/>
          <w:szCs w:val="24"/>
        </w:rPr>
        <w:t xml:space="preserve"> din proprietatea publică a </w:t>
      </w:r>
      <w:r w:rsidR="005D7E93" w:rsidRPr="006724C7">
        <w:rPr>
          <w:rFonts w:ascii="Times New Roman" w:eastAsia="Times New Roman" w:hAnsi="Times New Roman" w:cs="Times New Roman"/>
          <w:sz w:val="24"/>
          <w:szCs w:val="24"/>
        </w:rPr>
        <w:t>judeţului</w:t>
      </w:r>
      <w:r w:rsidRPr="006724C7">
        <w:rPr>
          <w:rFonts w:ascii="Times New Roman" w:eastAsia="Times New Roman" w:hAnsi="Times New Roman" w:cs="Times New Roman"/>
          <w:sz w:val="24"/>
          <w:szCs w:val="24"/>
        </w:rPr>
        <w:t>.</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5.5.2. Pentru depunerea  unui proiect vor fi completate următoarele informaţii (cuprinse în formularul de proiect):</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1.</w:t>
      </w:r>
      <w:r w:rsidRPr="006724C7">
        <w:rPr>
          <w:rFonts w:ascii="Times New Roman" w:eastAsia="Times New Roman" w:hAnsi="Times New Roman" w:cs="Times New Roman"/>
          <w:sz w:val="24"/>
          <w:szCs w:val="24"/>
        </w:rPr>
        <w:tab/>
        <w:t xml:space="preserve">Titlul proiectului: </w:t>
      </w:r>
    </w:p>
    <w:p w:rsidR="00C40820" w:rsidRPr="006724C7" w:rsidRDefault="00A67255"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       </w:t>
      </w:r>
      <w:r w:rsidR="005D7E93" w:rsidRPr="006724C7">
        <w:rPr>
          <w:rFonts w:ascii="Times New Roman" w:eastAsia="Times New Roman" w:hAnsi="Times New Roman" w:cs="Times New Roman"/>
          <w:sz w:val="24"/>
          <w:szCs w:val="24"/>
        </w:rPr>
        <w:t xml:space="preserve">Acesta trebuie </w:t>
      </w:r>
      <w:r w:rsidR="00C40820" w:rsidRPr="006724C7">
        <w:rPr>
          <w:rFonts w:ascii="Times New Roman" w:eastAsia="Times New Roman" w:hAnsi="Times New Roman" w:cs="Times New Roman"/>
          <w:sz w:val="24"/>
          <w:szCs w:val="24"/>
        </w:rPr>
        <w:t xml:space="preserve">să fie </w:t>
      </w:r>
      <w:r w:rsidR="005D7E93" w:rsidRPr="006724C7">
        <w:rPr>
          <w:rFonts w:ascii="Times New Roman" w:eastAsia="Times New Roman" w:hAnsi="Times New Roman" w:cs="Times New Roman"/>
          <w:sz w:val="24"/>
          <w:szCs w:val="24"/>
        </w:rPr>
        <w:t xml:space="preserve">formulat </w:t>
      </w:r>
      <w:r w:rsidR="00C40820" w:rsidRPr="006724C7">
        <w:rPr>
          <w:rFonts w:ascii="Times New Roman" w:eastAsia="Times New Roman" w:hAnsi="Times New Roman" w:cs="Times New Roman"/>
          <w:sz w:val="24"/>
          <w:szCs w:val="24"/>
        </w:rPr>
        <w:t>concis şi să se refere la un anumit rezultat cheie al proiectului.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2.</w:t>
      </w:r>
      <w:r w:rsidRPr="006724C7">
        <w:rPr>
          <w:rFonts w:ascii="Times New Roman" w:eastAsia="Times New Roman" w:hAnsi="Times New Roman" w:cs="Times New Roman"/>
          <w:sz w:val="24"/>
          <w:szCs w:val="24"/>
        </w:rPr>
        <w:tab/>
        <w:t xml:space="preserve">Domeniul în care se înscrie proiectul </w:t>
      </w:r>
    </w:p>
    <w:p w:rsidR="00C40820" w:rsidRPr="006724C7" w:rsidRDefault="00A67255"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t>S</w:t>
      </w:r>
      <w:r w:rsidR="00C40820" w:rsidRPr="006724C7">
        <w:rPr>
          <w:rFonts w:ascii="Times New Roman" w:eastAsia="Times New Roman" w:hAnsi="Times New Roman" w:cs="Times New Roman"/>
          <w:sz w:val="24"/>
          <w:szCs w:val="24"/>
        </w:rPr>
        <w:t>e va specifica domeniul în care se înscrie proiectul.</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3.</w:t>
      </w:r>
      <w:r w:rsidRPr="006724C7">
        <w:rPr>
          <w:rFonts w:ascii="Times New Roman" w:eastAsia="Times New Roman" w:hAnsi="Times New Roman" w:cs="Times New Roman"/>
          <w:sz w:val="24"/>
          <w:szCs w:val="24"/>
        </w:rPr>
        <w:tab/>
        <w:t>Descrierea proiectului</w:t>
      </w:r>
    </w:p>
    <w:p w:rsidR="00C40820" w:rsidRPr="006724C7" w:rsidRDefault="00A67255"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t>Formularea problemei va fi descrisă în mod amănunţit</w:t>
      </w:r>
    </w:p>
    <w:p w:rsidR="00C40820" w:rsidRPr="006724C7" w:rsidRDefault="00A67255"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t>Vor fi s</w:t>
      </w:r>
      <w:r w:rsidR="00C40820" w:rsidRPr="006724C7">
        <w:rPr>
          <w:rFonts w:ascii="Times New Roman" w:eastAsia="Times New Roman" w:hAnsi="Times New Roman" w:cs="Times New Roman"/>
          <w:sz w:val="24"/>
          <w:szCs w:val="24"/>
        </w:rPr>
        <w:t>pecifica</w:t>
      </w:r>
      <w:r w:rsidRPr="006724C7">
        <w:rPr>
          <w:rFonts w:ascii="Times New Roman" w:eastAsia="Times New Roman" w:hAnsi="Times New Roman" w:cs="Times New Roman"/>
          <w:sz w:val="24"/>
          <w:szCs w:val="24"/>
        </w:rPr>
        <w:t>te</w:t>
      </w:r>
      <w:r w:rsidR="00C40820" w:rsidRPr="006724C7">
        <w:rPr>
          <w:rFonts w:ascii="Times New Roman" w:eastAsia="Times New Roman" w:hAnsi="Times New Roman" w:cs="Times New Roman"/>
          <w:sz w:val="24"/>
          <w:szCs w:val="24"/>
        </w:rPr>
        <w:t xml:space="preserve"> nevoilor identificate</w:t>
      </w:r>
    </w:p>
    <w:p w:rsidR="00C40820" w:rsidRPr="006724C7" w:rsidRDefault="00A67255"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t>Vor fi d</w:t>
      </w:r>
      <w:r w:rsidR="00C40820" w:rsidRPr="006724C7">
        <w:rPr>
          <w:rFonts w:ascii="Times New Roman" w:eastAsia="Times New Roman" w:hAnsi="Times New Roman" w:cs="Times New Roman"/>
          <w:sz w:val="24"/>
          <w:szCs w:val="24"/>
        </w:rPr>
        <w:t>escri</w:t>
      </w:r>
      <w:r w:rsidRPr="006724C7">
        <w:rPr>
          <w:rFonts w:ascii="Times New Roman" w:eastAsia="Times New Roman" w:hAnsi="Times New Roman" w:cs="Times New Roman"/>
          <w:sz w:val="24"/>
          <w:szCs w:val="24"/>
        </w:rPr>
        <w:t>se</w:t>
      </w:r>
      <w:r w:rsidR="00C40820" w:rsidRPr="006724C7">
        <w:rPr>
          <w:rFonts w:ascii="Times New Roman" w:eastAsia="Times New Roman" w:hAnsi="Times New Roman" w:cs="Times New Roman"/>
          <w:sz w:val="24"/>
          <w:szCs w:val="24"/>
        </w:rPr>
        <w:t xml:space="preserve"> beneficiil</w:t>
      </w:r>
      <w:r w:rsidRPr="006724C7">
        <w:rPr>
          <w:rFonts w:ascii="Times New Roman" w:eastAsia="Times New Roman" w:hAnsi="Times New Roman" w:cs="Times New Roman"/>
          <w:sz w:val="24"/>
          <w:szCs w:val="24"/>
        </w:rPr>
        <w:t>e</w:t>
      </w:r>
      <w:r w:rsidR="00C40820" w:rsidRPr="006724C7">
        <w:rPr>
          <w:rFonts w:ascii="Times New Roman" w:eastAsia="Times New Roman" w:hAnsi="Times New Roman" w:cs="Times New Roman"/>
          <w:sz w:val="24"/>
          <w:szCs w:val="24"/>
        </w:rPr>
        <w:t xml:space="preserve"> generale obţinute prin implementarea proiectului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4.</w:t>
      </w:r>
      <w:r w:rsidRPr="006724C7">
        <w:rPr>
          <w:rFonts w:ascii="Times New Roman" w:eastAsia="Times New Roman" w:hAnsi="Times New Roman" w:cs="Times New Roman"/>
          <w:sz w:val="24"/>
          <w:szCs w:val="24"/>
        </w:rPr>
        <w:tab/>
        <w:t xml:space="preserve">Localizarea proiectului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r>
      <w:r w:rsidR="00A67255" w:rsidRPr="006724C7">
        <w:rPr>
          <w:rFonts w:ascii="Times New Roman" w:eastAsia="Times New Roman" w:hAnsi="Times New Roman" w:cs="Times New Roman"/>
          <w:sz w:val="24"/>
          <w:szCs w:val="24"/>
        </w:rPr>
        <w:t xml:space="preserve">Va fi precizată </w:t>
      </w:r>
      <w:r w:rsidRPr="006724C7">
        <w:rPr>
          <w:rFonts w:ascii="Times New Roman" w:eastAsia="Times New Roman" w:hAnsi="Times New Roman" w:cs="Times New Roman"/>
          <w:sz w:val="24"/>
          <w:szCs w:val="24"/>
        </w:rPr>
        <w:t>adres</w:t>
      </w:r>
      <w:r w:rsidR="00A67255" w:rsidRPr="006724C7">
        <w:rPr>
          <w:rFonts w:ascii="Times New Roman" w:eastAsia="Times New Roman" w:hAnsi="Times New Roman" w:cs="Times New Roman"/>
          <w:sz w:val="24"/>
          <w:szCs w:val="24"/>
        </w:rPr>
        <w:t>a</w:t>
      </w:r>
      <w:r w:rsidRPr="006724C7">
        <w:rPr>
          <w:rFonts w:ascii="Times New Roman" w:eastAsia="Times New Roman" w:hAnsi="Times New Roman" w:cs="Times New Roman"/>
          <w:sz w:val="24"/>
          <w:szCs w:val="24"/>
        </w:rPr>
        <w:t>, hartă, zonare</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5.</w:t>
      </w:r>
      <w:r w:rsidRPr="006724C7">
        <w:rPr>
          <w:rFonts w:ascii="Times New Roman" w:eastAsia="Times New Roman" w:hAnsi="Times New Roman" w:cs="Times New Roman"/>
          <w:sz w:val="24"/>
          <w:szCs w:val="24"/>
        </w:rPr>
        <w:tab/>
        <w:t>Durata proiectului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r>
      <w:r w:rsidR="00A67255" w:rsidRPr="006724C7">
        <w:rPr>
          <w:rFonts w:ascii="Times New Roman" w:eastAsia="Times New Roman" w:hAnsi="Times New Roman" w:cs="Times New Roman"/>
          <w:sz w:val="24"/>
          <w:szCs w:val="24"/>
        </w:rPr>
        <w:t>Va fi e</w:t>
      </w:r>
      <w:r w:rsidRPr="006724C7">
        <w:rPr>
          <w:rFonts w:ascii="Times New Roman" w:eastAsia="Times New Roman" w:hAnsi="Times New Roman" w:cs="Times New Roman"/>
          <w:sz w:val="24"/>
          <w:szCs w:val="24"/>
        </w:rPr>
        <w:t>stima</w:t>
      </w:r>
      <w:r w:rsidR="00A67255" w:rsidRPr="006724C7">
        <w:rPr>
          <w:rFonts w:ascii="Times New Roman" w:eastAsia="Times New Roman" w:hAnsi="Times New Roman" w:cs="Times New Roman"/>
          <w:sz w:val="24"/>
          <w:szCs w:val="24"/>
        </w:rPr>
        <w:t>tă</w:t>
      </w:r>
      <w:r w:rsidRPr="006724C7">
        <w:rPr>
          <w:rFonts w:ascii="Times New Roman" w:eastAsia="Times New Roman" w:hAnsi="Times New Roman" w:cs="Times New Roman"/>
          <w:sz w:val="24"/>
          <w:szCs w:val="24"/>
        </w:rPr>
        <w:t xml:space="preserve"> durata de implementare a proiectului.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6.</w:t>
      </w:r>
      <w:r w:rsidRPr="006724C7">
        <w:rPr>
          <w:rFonts w:ascii="Times New Roman" w:eastAsia="Times New Roman" w:hAnsi="Times New Roman" w:cs="Times New Roman"/>
          <w:sz w:val="24"/>
          <w:szCs w:val="24"/>
        </w:rPr>
        <w:tab/>
        <w:t>Beneficiarii proiectului</w:t>
      </w:r>
    </w:p>
    <w:p w:rsidR="00C40820" w:rsidRPr="006724C7" w:rsidRDefault="00A67255"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t>Vor fi s</w:t>
      </w:r>
      <w:r w:rsidR="00C40820" w:rsidRPr="006724C7">
        <w:rPr>
          <w:rFonts w:ascii="Times New Roman" w:eastAsia="Times New Roman" w:hAnsi="Times New Roman" w:cs="Times New Roman"/>
          <w:sz w:val="24"/>
          <w:szCs w:val="24"/>
        </w:rPr>
        <w:t>pecific</w:t>
      </w:r>
      <w:r w:rsidR="00DA3A84" w:rsidRPr="006724C7">
        <w:rPr>
          <w:rFonts w:ascii="Times New Roman" w:eastAsia="Times New Roman" w:hAnsi="Times New Roman" w:cs="Times New Roman"/>
          <w:sz w:val="24"/>
          <w:szCs w:val="24"/>
        </w:rPr>
        <w:t>a</w:t>
      </w:r>
      <w:r w:rsidRPr="006724C7">
        <w:rPr>
          <w:rFonts w:ascii="Times New Roman" w:eastAsia="Times New Roman" w:hAnsi="Times New Roman" w:cs="Times New Roman"/>
          <w:sz w:val="24"/>
          <w:szCs w:val="24"/>
        </w:rPr>
        <w:t>ţi</w:t>
      </w:r>
      <w:r w:rsidR="00C40820" w:rsidRPr="006724C7">
        <w:rPr>
          <w:rFonts w:ascii="Times New Roman" w:eastAsia="Times New Roman" w:hAnsi="Times New Roman" w:cs="Times New Roman"/>
          <w:sz w:val="24"/>
          <w:szCs w:val="24"/>
        </w:rPr>
        <w:t xml:space="preserve"> beneficiari</w:t>
      </w:r>
      <w:r w:rsidRPr="006724C7">
        <w:rPr>
          <w:rFonts w:ascii="Times New Roman" w:eastAsia="Times New Roman" w:hAnsi="Times New Roman" w:cs="Times New Roman"/>
          <w:sz w:val="24"/>
          <w:szCs w:val="24"/>
        </w:rPr>
        <w:t>i</w:t>
      </w:r>
      <w:r w:rsidR="00C40820" w:rsidRPr="006724C7">
        <w:rPr>
          <w:rFonts w:ascii="Times New Roman" w:eastAsia="Times New Roman" w:hAnsi="Times New Roman" w:cs="Times New Roman"/>
          <w:sz w:val="24"/>
          <w:szCs w:val="24"/>
        </w:rPr>
        <w:t xml:space="preserve"> proiectului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r>
      <w:r w:rsidR="00A67255" w:rsidRPr="006724C7">
        <w:rPr>
          <w:rFonts w:ascii="Times New Roman" w:eastAsia="Times New Roman" w:hAnsi="Times New Roman" w:cs="Times New Roman"/>
          <w:sz w:val="24"/>
          <w:szCs w:val="24"/>
        </w:rPr>
        <w:t>Va fi e</w:t>
      </w:r>
      <w:r w:rsidRPr="006724C7">
        <w:rPr>
          <w:rFonts w:ascii="Times New Roman" w:eastAsia="Times New Roman" w:hAnsi="Times New Roman" w:cs="Times New Roman"/>
          <w:sz w:val="24"/>
          <w:szCs w:val="24"/>
        </w:rPr>
        <w:t>xplica</w:t>
      </w:r>
      <w:r w:rsidR="00A67255" w:rsidRPr="006724C7">
        <w:rPr>
          <w:rFonts w:ascii="Times New Roman" w:eastAsia="Times New Roman" w:hAnsi="Times New Roman" w:cs="Times New Roman"/>
          <w:sz w:val="24"/>
          <w:szCs w:val="24"/>
        </w:rPr>
        <w:t xml:space="preserve">tă </w:t>
      </w:r>
      <w:r w:rsidRPr="006724C7">
        <w:rPr>
          <w:rFonts w:ascii="Times New Roman" w:eastAsia="Times New Roman" w:hAnsi="Times New Roman" w:cs="Times New Roman"/>
          <w:sz w:val="24"/>
          <w:szCs w:val="24"/>
        </w:rPr>
        <w:t>val</w:t>
      </w:r>
      <w:r w:rsidR="00A67255" w:rsidRPr="006724C7">
        <w:rPr>
          <w:rFonts w:ascii="Times New Roman" w:eastAsia="Times New Roman" w:hAnsi="Times New Roman" w:cs="Times New Roman"/>
          <w:sz w:val="24"/>
          <w:szCs w:val="24"/>
        </w:rPr>
        <w:t>area</w:t>
      </w:r>
      <w:r w:rsidRPr="006724C7">
        <w:rPr>
          <w:rFonts w:ascii="Times New Roman" w:eastAsia="Times New Roman" w:hAnsi="Times New Roman" w:cs="Times New Roman"/>
          <w:sz w:val="24"/>
          <w:szCs w:val="24"/>
        </w:rPr>
        <w:t xml:space="preserve"> adăugat</w:t>
      </w:r>
      <w:r w:rsidR="00A67255" w:rsidRPr="006724C7">
        <w:rPr>
          <w:rFonts w:ascii="Times New Roman" w:eastAsia="Times New Roman" w:hAnsi="Times New Roman" w:cs="Times New Roman"/>
          <w:sz w:val="24"/>
          <w:szCs w:val="24"/>
        </w:rPr>
        <w:t>ă</w:t>
      </w:r>
      <w:r w:rsidRPr="006724C7">
        <w:rPr>
          <w:rFonts w:ascii="Times New Roman" w:eastAsia="Times New Roman" w:hAnsi="Times New Roman" w:cs="Times New Roman"/>
          <w:sz w:val="24"/>
          <w:szCs w:val="24"/>
        </w:rPr>
        <w:t xml:space="preserve"> pe care proiectul o aduce beneficiarilor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7.</w:t>
      </w:r>
      <w:r w:rsidRPr="006724C7">
        <w:rPr>
          <w:rFonts w:ascii="Times New Roman" w:eastAsia="Times New Roman" w:hAnsi="Times New Roman" w:cs="Times New Roman"/>
          <w:sz w:val="24"/>
          <w:szCs w:val="24"/>
        </w:rPr>
        <w:tab/>
        <w:t>Buget estimat</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r>
      <w:r w:rsidR="00A67255" w:rsidRPr="006724C7">
        <w:rPr>
          <w:rFonts w:ascii="Times New Roman" w:eastAsia="Times New Roman" w:hAnsi="Times New Roman" w:cs="Times New Roman"/>
          <w:sz w:val="24"/>
          <w:szCs w:val="24"/>
        </w:rPr>
        <w:t>S</w:t>
      </w:r>
      <w:r w:rsidRPr="006724C7">
        <w:rPr>
          <w:rFonts w:ascii="Times New Roman" w:eastAsia="Times New Roman" w:hAnsi="Times New Roman" w:cs="Times New Roman"/>
          <w:sz w:val="24"/>
          <w:szCs w:val="24"/>
        </w:rPr>
        <w:t>e va completa valoarea estimată cu T</w:t>
      </w:r>
      <w:r w:rsidR="00B141A7"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V</w:t>
      </w:r>
      <w:r w:rsidR="00B141A7"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w:t>
      </w:r>
      <w:r w:rsidR="00B141A7" w:rsidRPr="006724C7">
        <w:rPr>
          <w:rFonts w:ascii="Times New Roman" w:eastAsia="Times New Roman" w:hAnsi="Times New Roman" w:cs="Times New Roman"/>
          <w:sz w:val="24"/>
          <w:szCs w:val="24"/>
        </w:rPr>
        <w:t>.</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8.</w:t>
      </w:r>
      <w:r w:rsidRPr="006724C7">
        <w:rPr>
          <w:rFonts w:ascii="Times New Roman" w:eastAsia="Times New Roman" w:hAnsi="Times New Roman" w:cs="Times New Roman"/>
          <w:sz w:val="24"/>
          <w:szCs w:val="24"/>
        </w:rPr>
        <w:tab/>
        <w:t xml:space="preserve">Documente ataşate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r>
      <w:r w:rsidR="00A67255" w:rsidRPr="006724C7">
        <w:rPr>
          <w:rFonts w:ascii="Times New Roman" w:eastAsia="Times New Roman" w:hAnsi="Times New Roman" w:cs="Times New Roman"/>
          <w:sz w:val="24"/>
          <w:szCs w:val="24"/>
        </w:rPr>
        <w:t>Vo</w:t>
      </w:r>
      <w:r w:rsidR="00B141A7" w:rsidRPr="006724C7">
        <w:rPr>
          <w:rFonts w:ascii="Times New Roman" w:eastAsia="Times New Roman" w:hAnsi="Times New Roman" w:cs="Times New Roman"/>
          <w:sz w:val="24"/>
          <w:szCs w:val="24"/>
        </w:rPr>
        <w:t>r</w:t>
      </w:r>
      <w:r w:rsidR="00A67255" w:rsidRPr="006724C7">
        <w:rPr>
          <w:rFonts w:ascii="Times New Roman" w:eastAsia="Times New Roman" w:hAnsi="Times New Roman" w:cs="Times New Roman"/>
          <w:sz w:val="24"/>
          <w:szCs w:val="24"/>
        </w:rPr>
        <w:t xml:space="preserve"> fi ataşate f</w:t>
      </w:r>
      <w:r w:rsidRPr="006724C7">
        <w:rPr>
          <w:rFonts w:ascii="Times New Roman" w:eastAsia="Times New Roman" w:hAnsi="Times New Roman" w:cs="Times New Roman"/>
          <w:sz w:val="24"/>
          <w:szCs w:val="24"/>
        </w:rPr>
        <w:t>otografii, schiţe, planuri, alte documente suport</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9.</w:t>
      </w:r>
      <w:r w:rsidRPr="006724C7">
        <w:rPr>
          <w:rFonts w:ascii="Times New Roman" w:eastAsia="Times New Roman" w:hAnsi="Times New Roman" w:cs="Times New Roman"/>
          <w:sz w:val="24"/>
          <w:szCs w:val="24"/>
        </w:rPr>
        <w:tab/>
        <w:t xml:space="preserve">Modul în care iniţiatorul doreşte să se implice în proiect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w:t>
      </w:r>
      <w:r w:rsidRPr="006724C7">
        <w:rPr>
          <w:rFonts w:ascii="Times New Roman" w:eastAsia="Times New Roman" w:hAnsi="Times New Roman" w:cs="Times New Roman"/>
          <w:sz w:val="24"/>
          <w:szCs w:val="24"/>
        </w:rPr>
        <w:tab/>
      </w:r>
      <w:r w:rsidR="00A67255" w:rsidRPr="006724C7">
        <w:rPr>
          <w:rFonts w:ascii="Times New Roman" w:eastAsia="Times New Roman" w:hAnsi="Times New Roman" w:cs="Times New Roman"/>
          <w:sz w:val="24"/>
          <w:szCs w:val="24"/>
        </w:rPr>
        <w:t>Vor fi precizate inţiativele de v</w:t>
      </w:r>
      <w:r w:rsidRPr="006724C7">
        <w:rPr>
          <w:rFonts w:ascii="Times New Roman" w:eastAsia="Times New Roman" w:hAnsi="Times New Roman" w:cs="Times New Roman"/>
          <w:sz w:val="24"/>
          <w:szCs w:val="24"/>
        </w:rPr>
        <w:t>oluntariat, cofinanţar</w:t>
      </w:r>
      <w:r w:rsidR="00A67255" w:rsidRPr="006724C7">
        <w:rPr>
          <w:rFonts w:ascii="Times New Roman" w:eastAsia="Times New Roman" w:hAnsi="Times New Roman" w:cs="Times New Roman"/>
          <w:sz w:val="24"/>
          <w:szCs w:val="24"/>
        </w:rPr>
        <w:t>i</w:t>
      </w:r>
      <w:r w:rsidRPr="006724C7">
        <w:rPr>
          <w:rFonts w:ascii="Times New Roman" w:eastAsia="Times New Roman" w:hAnsi="Times New Roman" w:cs="Times New Roman"/>
          <w:sz w:val="24"/>
          <w:szCs w:val="24"/>
        </w:rPr>
        <w:t>, sponsorizar</w:t>
      </w:r>
      <w:r w:rsidR="00A67255" w:rsidRPr="006724C7">
        <w:rPr>
          <w:rFonts w:ascii="Times New Roman" w:eastAsia="Times New Roman" w:hAnsi="Times New Roman" w:cs="Times New Roman"/>
          <w:sz w:val="24"/>
          <w:szCs w:val="24"/>
        </w:rPr>
        <w:t>i</w:t>
      </w:r>
      <w:r w:rsidRPr="006724C7">
        <w:rPr>
          <w:rFonts w:ascii="Times New Roman" w:eastAsia="Times New Roman" w:hAnsi="Times New Roman" w:cs="Times New Roman"/>
          <w:sz w:val="24"/>
          <w:szCs w:val="24"/>
        </w:rPr>
        <w:t>.</w:t>
      </w: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5.6.</w:t>
      </w:r>
      <w:r w:rsidR="006724C7" w:rsidRPr="006724C7">
        <w:rPr>
          <w:rFonts w:ascii="Times New Roman" w:eastAsia="Times New Roman" w:hAnsi="Times New Roman" w:cs="Times New Roman"/>
          <w:b/>
          <w:sz w:val="24"/>
          <w:szCs w:val="24"/>
        </w:rPr>
        <w:t xml:space="preserve"> </w:t>
      </w:r>
      <w:r w:rsidRPr="006724C7">
        <w:rPr>
          <w:rFonts w:ascii="Times New Roman" w:eastAsia="Times New Roman" w:hAnsi="Times New Roman" w:cs="Times New Roman"/>
          <w:b/>
          <w:sz w:val="24"/>
          <w:szCs w:val="24"/>
        </w:rPr>
        <w:t>Votarea proiectelor</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5.6.1. Se va realiza într-o perioadă de timp predefinită, prin intermediul platformei online dedicată bugetării participative.</w:t>
      </w:r>
    </w:p>
    <w:p w:rsidR="00C40820" w:rsidRPr="006724C7" w:rsidRDefault="0006582D"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lastRenderedPageBreak/>
        <w:t>5.6.2. Pentru a evita</w:t>
      </w:r>
      <w:r w:rsidR="00C40820" w:rsidRPr="006724C7">
        <w:rPr>
          <w:rFonts w:ascii="Times New Roman" w:eastAsia="Times New Roman" w:hAnsi="Times New Roman" w:cs="Times New Roman"/>
          <w:sz w:val="24"/>
          <w:szCs w:val="24"/>
        </w:rPr>
        <w:t xml:space="preserve"> votul multiplu, accesul cetățenilor la platforma de vot se va realiza prin</w:t>
      </w:r>
      <w:r w:rsidRPr="006724C7">
        <w:rPr>
          <w:rFonts w:ascii="Times New Roman" w:eastAsia="Times New Roman" w:hAnsi="Times New Roman" w:cs="Times New Roman"/>
          <w:sz w:val="24"/>
          <w:szCs w:val="24"/>
        </w:rPr>
        <w:t>tr – un instrument IT pus la dispoziţie de Consiliul Judeţean Călăraşi în secţiunea dedicată bugetării participative</w:t>
      </w:r>
      <w:r w:rsidR="00C40820" w:rsidRPr="006724C7">
        <w:rPr>
          <w:rFonts w:ascii="Times New Roman" w:eastAsia="Times New Roman" w:hAnsi="Times New Roman" w:cs="Times New Roman"/>
          <w:sz w:val="24"/>
          <w:szCs w:val="24"/>
        </w:rPr>
        <w:t>.</w:t>
      </w: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5.7. Implementarea proiectelor</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5.7.1. Proiectele selectate în urma procedurii de consultare publică vor fi incluse în bugetul de venituri și cheltuieli al </w:t>
      </w:r>
      <w:r w:rsidR="00A67255" w:rsidRPr="006724C7">
        <w:rPr>
          <w:rFonts w:ascii="Times New Roman" w:eastAsia="Times New Roman" w:hAnsi="Times New Roman" w:cs="Times New Roman"/>
          <w:sz w:val="24"/>
          <w:szCs w:val="24"/>
        </w:rPr>
        <w:t>Consiliului judeţean Călăraşi</w:t>
      </w:r>
      <w:r w:rsidRPr="006724C7">
        <w:rPr>
          <w:rFonts w:ascii="Times New Roman" w:eastAsia="Times New Roman" w:hAnsi="Times New Roman" w:cs="Times New Roman"/>
          <w:sz w:val="24"/>
          <w:szCs w:val="24"/>
        </w:rPr>
        <w:t xml:space="preserve"> și implementate.</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5.7.2. În cadrul secțiunii de bugetare participativă vor fi prezentate fotografii cu amplasamentul proiectului înainte şi după implementare, impresii ale cetăţenilor după implementare, rezultate care vor ilustra succesul implementării.</w:t>
      </w:r>
    </w:p>
    <w:p w:rsidR="00C40820" w:rsidRPr="006724C7" w:rsidRDefault="00C40820" w:rsidP="00255F6B">
      <w:pPr>
        <w:spacing w:after="0" w:line="240" w:lineRule="auto"/>
        <w:jc w:val="both"/>
        <w:rPr>
          <w:rFonts w:ascii="Times New Roman" w:eastAsia="Times New Roman" w:hAnsi="Times New Roman" w:cs="Times New Roman"/>
          <w:sz w:val="24"/>
          <w:szCs w:val="24"/>
        </w:rPr>
      </w:pP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CAPITOLUL 6. CRITERII DE ELIGIBILITATE A PROIECTELOR</w:t>
      </w:r>
    </w:p>
    <w:p w:rsidR="00C40820" w:rsidRPr="006724C7" w:rsidRDefault="00A67255"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6.1. Pentru a fi validate î</w:t>
      </w:r>
      <w:r w:rsidR="00C40820" w:rsidRPr="006724C7">
        <w:rPr>
          <w:rFonts w:ascii="Times New Roman" w:eastAsia="Times New Roman" w:hAnsi="Times New Roman" w:cs="Times New Roman"/>
          <w:sz w:val="24"/>
          <w:szCs w:val="24"/>
        </w:rPr>
        <w:t xml:space="preserve">n cadrul procesului de bugetare participativă, proiectele trebuie să fie de competența </w:t>
      </w:r>
      <w:r w:rsidR="0006582D" w:rsidRPr="006724C7">
        <w:rPr>
          <w:rFonts w:ascii="Times New Roman" w:eastAsia="Times New Roman" w:hAnsi="Times New Roman" w:cs="Times New Roman"/>
          <w:sz w:val="24"/>
          <w:szCs w:val="24"/>
        </w:rPr>
        <w:t>Consiliului J</w:t>
      </w:r>
      <w:r w:rsidRPr="006724C7">
        <w:rPr>
          <w:rFonts w:ascii="Times New Roman" w:eastAsia="Times New Roman" w:hAnsi="Times New Roman" w:cs="Times New Roman"/>
          <w:sz w:val="24"/>
          <w:szCs w:val="24"/>
        </w:rPr>
        <w:t>udeţean Călăraşi</w:t>
      </w:r>
      <w:r w:rsidR="00C40820" w:rsidRPr="006724C7">
        <w:rPr>
          <w:rFonts w:ascii="Times New Roman" w:eastAsia="Times New Roman" w:hAnsi="Times New Roman" w:cs="Times New Roman"/>
          <w:sz w:val="24"/>
          <w:szCs w:val="24"/>
        </w:rPr>
        <w:t>, să nu contravină reglementăril</w:t>
      </w:r>
      <w:r w:rsidR="0006582D" w:rsidRPr="006724C7">
        <w:rPr>
          <w:rFonts w:ascii="Times New Roman" w:eastAsia="Times New Roman" w:hAnsi="Times New Roman" w:cs="Times New Roman"/>
          <w:sz w:val="24"/>
          <w:szCs w:val="24"/>
        </w:rPr>
        <w:t xml:space="preserve">or prezentului regulament sau </w:t>
      </w:r>
      <w:r w:rsidR="00C40820" w:rsidRPr="006724C7">
        <w:rPr>
          <w:rFonts w:ascii="Times New Roman" w:eastAsia="Times New Roman" w:hAnsi="Times New Roman" w:cs="Times New Roman"/>
          <w:sz w:val="24"/>
          <w:szCs w:val="24"/>
        </w:rPr>
        <w:t>altor prevederi legale în vigoare și să indeplinească următoarele criterii de eligibilitate:</w:t>
      </w:r>
    </w:p>
    <w:p w:rsidR="00A67255"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să fie de interes </w:t>
      </w:r>
      <w:r w:rsidR="00A67255" w:rsidRPr="006724C7">
        <w:rPr>
          <w:rFonts w:ascii="Times New Roman" w:eastAsia="Times New Roman" w:hAnsi="Times New Roman" w:cs="Times New Roman"/>
          <w:sz w:val="24"/>
          <w:szCs w:val="24"/>
        </w:rPr>
        <w:t>judeţean</w:t>
      </w:r>
      <w:r w:rsidRPr="006724C7">
        <w:rPr>
          <w:rFonts w:ascii="Times New Roman" w:eastAsia="Times New Roman" w:hAnsi="Times New Roman" w:cs="Times New Roman"/>
          <w:sz w:val="24"/>
          <w:szCs w:val="24"/>
        </w:rPr>
        <w:t xml:space="preserve"> și să nu realizeze activităţi cu scop comercial, publicitar, de natură politică sau etnică;</w:t>
      </w:r>
    </w:p>
    <w:p w:rsidR="00A67255"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să fie sau să poată fi asimilat unei investiţii aflate în competenţa </w:t>
      </w:r>
      <w:r w:rsidR="0006582D" w:rsidRPr="006724C7">
        <w:rPr>
          <w:rFonts w:ascii="Times New Roman" w:eastAsia="Times New Roman" w:hAnsi="Times New Roman" w:cs="Times New Roman"/>
          <w:sz w:val="24"/>
          <w:szCs w:val="24"/>
        </w:rPr>
        <w:t>Consiliului J</w:t>
      </w:r>
      <w:r w:rsidR="00A67255" w:rsidRPr="006724C7">
        <w:rPr>
          <w:rFonts w:ascii="Times New Roman" w:eastAsia="Times New Roman" w:hAnsi="Times New Roman" w:cs="Times New Roman"/>
          <w:sz w:val="24"/>
          <w:szCs w:val="24"/>
        </w:rPr>
        <w:t>udeţean Călăraşi</w:t>
      </w:r>
      <w:r w:rsidRPr="006724C7">
        <w:rPr>
          <w:rFonts w:ascii="Times New Roman" w:eastAsia="Times New Roman" w:hAnsi="Times New Roman" w:cs="Times New Roman"/>
          <w:sz w:val="24"/>
          <w:szCs w:val="24"/>
        </w:rPr>
        <w:t>;</w:t>
      </w:r>
    </w:p>
    <w:p w:rsidR="00A67255"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să se refere la investiții publice constând în modernizări</w:t>
      </w:r>
      <w:r w:rsidR="00A67255" w:rsidRPr="006724C7">
        <w:rPr>
          <w:rFonts w:ascii="Times New Roman" w:eastAsia="Times New Roman" w:hAnsi="Times New Roman" w:cs="Times New Roman"/>
          <w:sz w:val="24"/>
          <w:szCs w:val="24"/>
        </w:rPr>
        <w:t>, reparații, amenajări etc.</w:t>
      </w:r>
      <w:r w:rsidRPr="006724C7">
        <w:rPr>
          <w:rFonts w:ascii="Times New Roman" w:eastAsia="Times New Roman" w:hAnsi="Times New Roman" w:cs="Times New Roman"/>
          <w:sz w:val="24"/>
          <w:szCs w:val="24"/>
        </w:rPr>
        <w:t>;</w:t>
      </w:r>
    </w:p>
    <w:p w:rsidR="00A67255"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să nu fie contrare sau incompatibile cu planuri sau proiecte ale </w:t>
      </w:r>
      <w:r w:rsidR="00A67255" w:rsidRPr="006724C7">
        <w:rPr>
          <w:rFonts w:ascii="Times New Roman" w:eastAsia="Times New Roman" w:hAnsi="Times New Roman" w:cs="Times New Roman"/>
          <w:sz w:val="24"/>
          <w:szCs w:val="24"/>
        </w:rPr>
        <w:t xml:space="preserve">Consiliului judeţean Călăraşi </w:t>
      </w:r>
      <w:r w:rsidRPr="006724C7">
        <w:rPr>
          <w:rFonts w:ascii="Times New Roman" w:eastAsia="Times New Roman" w:hAnsi="Times New Roman" w:cs="Times New Roman"/>
          <w:sz w:val="24"/>
          <w:szCs w:val="24"/>
        </w:rPr>
        <w:t>aflate în derulare;</w:t>
      </w:r>
    </w:p>
    <w:p w:rsidR="00A67255"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să nu necesite cheltuieli majore de funcționare (întreținere, plata unor drepturi de autor, etc) după implementare;</w:t>
      </w:r>
    </w:p>
    <w:p w:rsidR="00A67255"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să fie </w:t>
      </w:r>
      <w:r w:rsidR="00A67255" w:rsidRPr="006724C7">
        <w:rPr>
          <w:rFonts w:ascii="Times New Roman" w:eastAsia="Times New Roman" w:hAnsi="Times New Roman" w:cs="Times New Roman"/>
          <w:sz w:val="24"/>
          <w:szCs w:val="24"/>
        </w:rPr>
        <w:t xml:space="preserve">cât mai clar </w:t>
      </w:r>
      <w:r w:rsidRPr="006724C7">
        <w:rPr>
          <w:rFonts w:ascii="Times New Roman" w:eastAsia="Times New Roman" w:hAnsi="Times New Roman" w:cs="Times New Roman"/>
          <w:sz w:val="24"/>
          <w:szCs w:val="24"/>
        </w:rPr>
        <w:t>definite;</w:t>
      </w:r>
    </w:p>
    <w:p w:rsidR="00A67255"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să nu intre în aria altor programe de finanțare ale </w:t>
      </w:r>
      <w:r w:rsidR="00A67255" w:rsidRPr="006724C7">
        <w:rPr>
          <w:rFonts w:ascii="Times New Roman" w:eastAsia="Times New Roman" w:hAnsi="Times New Roman" w:cs="Times New Roman"/>
          <w:sz w:val="24"/>
          <w:szCs w:val="24"/>
        </w:rPr>
        <w:t>cât mai clar</w:t>
      </w:r>
      <w:r w:rsidRPr="006724C7">
        <w:rPr>
          <w:rFonts w:ascii="Times New Roman" w:eastAsia="Times New Roman" w:hAnsi="Times New Roman" w:cs="Times New Roman"/>
          <w:sz w:val="24"/>
          <w:szCs w:val="24"/>
        </w:rPr>
        <w:t>, cum sunt finanțările nerambursabile acordate organizațiilor nonguvernamentale, conform Legii 350/2005 privind regimul finanțărilor nerambursabile din fonduri publice alocate pentru activități nonprofit de interes general, alte finanțări nerambursabile;</w:t>
      </w:r>
    </w:p>
    <w:p w:rsidR="00A67255"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să se încadreze în bugetul maxim alocat unui proiect;</w:t>
      </w:r>
    </w:p>
    <w:p w:rsidR="00A67255"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să se încadreze în domeniile prevăzute în prezentul Regulament;</w:t>
      </w:r>
    </w:p>
    <w:p w:rsidR="00C40820" w:rsidRPr="006724C7" w:rsidRDefault="00C40820" w:rsidP="00255F6B">
      <w:pPr>
        <w:pStyle w:val="Listparagraf"/>
        <w:numPr>
          <w:ilvl w:val="0"/>
          <w:numId w:val="2"/>
        </w:numPr>
        <w:spacing w:after="0" w:line="240" w:lineRule="auto"/>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să fie propuse doar din partea cetățenilor - persoane fizice.</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6.2. Validarea proiectelor în cadrul procesului de bugetare participativă va fi realizată de către o comisie constituită in acest sens la nivelul </w:t>
      </w:r>
      <w:r w:rsidR="00DA3A84" w:rsidRPr="006724C7">
        <w:rPr>
          <w:rFonts w:ascii="Times New Roman" w:eastAsia="Times New Roman" w:hAnsi="Times New Roman" w:cs="Times New Roman"/>
          <w:sz w:val="24"/>
          <w:szCs w:val="24"/>
        </w:rPr>
        <w:t>Consiliului J</w:t>
      </w:r>
      <w:r w:rsidR="00A67255" w:rsidRPr="006724C7">
        <w:rPr>
          <w:rFonts w:ascii="Times New Roman" w:eastAsia="Times New Roman" w:hAnsi="Times New Roman" w:cs="Times New Roman"/>
          <w:sz w:val="24"/>
          <w:szCs w:val="24"/>
        </w:rPr>
        <w:t>udeţean Călăraşi</w:t>
      </w:r>
      <w:r w:rsidRPr="006724C7">
        <w:rPr>
          <w:rFonts w:ascii="Times New Roman" w:eastAsia="Times New Roman" w:hAnsi="Times New Roman" w:cs="Times New Roman"/>
          <w:sz w:val="24"/>
          <w:szCs w:val="24"/>
        </w:rPr>
        <w:t>.</w:t>
      </w:r>
    </w:p>
    <w:p w:rsidR="00C40820" w:rsidRPr="006724C7" w:rsidRDefault="00C40820" w:rsidP="00255F6B">
      <w:pPr>
        <w:spacing w:after="0" w:line="240" w:lineRule="auto"/>
        <w:jc w:val="both"/>
        <w:rPr>
          <w:rFonts w:ascii="Times New Roman" w:eastAsia="Times New Roman" w:hAnsi="Times New Roman" w:cs="Times New Roman"/>
          <w:sz w:val="24"/>
          <w:szCs w:val="24"/>
        </w:rPr>
      </w:pP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 xml:space="preserve">CAPITOLUL 7. COMISIA DE EVALUARE A PROIECTELOR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7.1.Evaluarea proiectelor se va face de către comisia constituită în acest scop prin dispoziția </w:t>
      </w:r>
      <w:r w:rsidR="00A67255" w:rsidRPr="006724C7">
        <w:rPr>
          <w:rFonts w:ascii="Times New Roman" w:eastAsia="Times New Roman" w:hAnsi="Times New Roman" w:cs="Times New Roman"/>
          <w:sz w:val="24"/>
          <w:szCs w:val="24"/>
        </w:rPr>
        <w:t>Preşedintelui Consiliului judeţean Călăraşi</w:t>
      </w:r>
      <w:r w:rsidRPr="006724C7">
        <w:rPr>
          <w:rFonts w:ascii="Times New Roman" w:eastAsia="Times New Roman" w:hAnsi="Times New Roman" w:cs="Times New Roman"/>
          <w:sz w:val="24"/>
          <w:szCs w:val="24"/>
        </w:rPr>
        <w:t>.</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7.2. Comisia de evaluare va fi formată din reprezentanţi ai Direcţiei Economice, Direcţiei Tehnice, </w:t>
      </w:r>
      <w:r w:rsidR="006724C7" w:rsidRPr="006724C7">
        <w:rPr>
          <w:rFonts w:ascii="Times New Roman" w:eastAsia="Times New Roman" w:hAnsi="Times New Roman" w:cs="Times New Roman"/>
          <w:sz w:val="24"/>
          <w:szCs w:val="24"/>
        </w:rPr>
        <w:t>Serviciului</w:t>
      </w:r>
      <w:r w:rsidR="00A67255" w:rsidRPr="006724C7">
        <w:rPr>
          <w:rFonts w:ascii="Times New Roman" w:eastAsia="Times New Roman" w:hAnsi="Times New Roman" w:cs="Times New Roman"/>
          <w:sz w:val="24"/>
          <w:szCs w:val="24"/>
        </w:rPr>
        <w:t xml:space="preserve"> Juridic </w:t>
      </w:r>
      <w:r w:rsidR="00B141A7" w:rsidRPr="006724C7">
        <w:rPr>
          <w:rFonts w:ascii="Times New Roman" w:eastAsia="Times New Roman" w:hAnsi="Times New Roman" w:cs="Times New Roman"/>
          <w:sz w:val="24"/>
          <w:szCs w:val="24"/>
        </w:rPr>
        <w:t xml:space="preserve">- </w:t>
      </w:r>
      <w:r w:rsidR="00A67255" w:rsidRPr="006724C7">
        <w:rPr>
          <w:rFonts w:ascii="Times New Roman" w:eastAsia="Times New Roman" w:hAnsi="Times New Roman" w:cs="Times New Roman"/>
          <w:sz w:val="24"/>
          <w:szCs w:val="24"/>
        </w:rPr>
        <w:t>Conte</w:t>
      </w:r>
      <w:r w:rsidR="006724C7" w:rsidRPr="006724C7">
        <w:rPr>
          <w:rFonts w:ascii="Times New Roman" w:eastAsia="Times New Roman" w:hAnsi="Times New Roman" w:cs="Times New Roman"/>
          <w:sz w:val="24"/>
          <w:szCs w:val="24"/>
        </w:rPr>
        <w:t>n</w:t>
      </w:r>
      <w:r w:rsidR="00A67255" w:rsidRPr="006724C7">
        <w:rPr>
          <w:rFonts w:ascii="Times New Roman" w:eastAsia="Times New Roman" w:hAnsi="Times New Roman" w:cs="Times New Roman"/>
          <w:sz w:val="24"/>
          <w:szCs w:val="24"/>
        </w:rPr>
        <w:t>cios</w:t>
      </w:r>
      <w:r w:rsidRPr="006724C7">
        <w:rPr>
          <w:rFonts w:ascii="Times New Roman" w:eastAsia="Times New Roman" w:hAnsi="Times New Roman" w:cs="Times New Roman"/>
          <w:sz w:val="24"/>
          <w:szCs w:val="24"/>
        </w:rPr>
        <w:t xml:space="preserve">, Direcției </w:t>
      </w:r>
      <w:r w:rsidR="00A67255" w:rsidRPr="006724C7">
        <w:rPr>
          <w:rFonts w:ascii="Times New Roman" w:eastAsia="Times New Roman" w:hAnsi="Times New Roman" w:cs="Times New Roman"/>
          <w:sz w:val="24"/>
          <w:szCs w:val="24"/>
        </w:rPr>
        <w:t xml:space="preserve">de </w:t>
      </w:r>
      <w:r w:rsidRPr="006724C7">
        <w:rPr>
          <w:rFonts w:ascii="Times New Roman" w:eastAsia="Times New Roman" w:hAnsi="Times New Roman" w:cs="Times New Roman"/>
          <w:sz w:val="24"/>
          <w:szCs w:val="24"/>
        </w:rPr>
        <w:t xml:space="preserve">Urbanism, </w:t>
      </w:r>
      <w:r w:rsidR="006724C7" w:rsidRPr="006724C7">
        <w:rPr>
          <w:rFonts w:ascii="Times New Roman" w:eastAsia="Times New Roman" w:hAnsi="Times New Roman" w:cs="Times New Roman"/>
          <w:sz w:val="24"/>
          <w:szCs w:val="24"/>
        </w:rPr>
        <w:t xml:space="preserve">Direcţiei </w:t>
      </w:r>
      <w:r w:rsidR="00E57884" w:rsidRPr="006724C7">
        <w:rPr>
          <w:rFonts w:ascii="Times New Roman" w:eastAsia="Times New Roman" w:hAnsi="Times New Roman" w:cs="Times New Roman"/>
          <w:sz w:val="24"/>
          <w:szCs w:val="24"/>
        </w:rPr>
        <w:t xml:space="preserve">Dezvoltare Regională şi Relaţii Externe, </w:t>
      </w:r>
      <w:r w:rsidRPr="006724C7">
        <w:rPr>
          <w:rFonts w:ascii="Times New Roman" w:eastAsia="Times New Roman" w:hAnsi="Times New Roman" w:cs="Times New Roman"/>
          <w:sz w:val="24"/>
          <w:szCs w:val="24"/>
        </w:rPr>
        <w:t xml:space="preserve">precum şi un consilier din cadrul cabinetului </w:t>
      </w:r>
      <w:r w:rsidR="00B141A7" w:rsidRPr="006724C7">
        <w:rPr>
          <w:rFonts w:ascii="Times New Roman" w:eastAsia="Times New Roman" w:hAnsi="Times New Roman" w:cs="Times New Roman"/>
          <w:sz w:val="24"/>
          <w:szCs w:val="24"/>
        </w:rPr>
        <w:t>Preşedintelui</w:t>
      </w:r>
      <w:r w:rsidRPr="006724C7">
        <w:rPr>
          <w:rFonts w:ascii="Times New Roman" w:eastAsia="Times New Roman" w:hAnsi="Times New Roman" w:cs="Times New Roman"/>
          <w:sz w:val="24"/>
          <w:szCs w:val="24"/>
        </w:rPr>
        <w:t xml:space="preserve">.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7.3. Comisia de evaluare va analiza proiectele transmise de cetățeni și va valida acele proiecte care îndeplinesc toate condițiile menționate în prezentul regulament.</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7.4. Analiza proiectelor se va face sub toate aspectele, respectiv tehnic, juridic, urbanistic și economic, evaluând impactul /viabilitatea/fezabilitatea acestora.</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7.5. În cazul în care comisia consideră necesar, aceasta poate invita iniţiatorul proiectului pentru informații suplimentare în ceea ce privește proiectul propus.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7.6. Comisia își rezervă dreptul de a optimiza proiectele propuse, atât prin îmbunătățiri din punct de vedere tehnic cât și prin estimarea mai eficientă a costurilor.</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7.7. Toate proiectele validate și optimizate de către comisie urmează să fie afişate la sectiunea dedicată campaniei şi supuse votului online al cetăţenilor. </w:t>
      </w:r>
    </w:p>
    <w:p w:rsidR="00C40820" w:rsidRPr="006724C7" w:rsidRDefault="00C40820" w:rsidP="00255F6B">
      <w:pPr>
        <w:spacing w:after="0" w:line="240" w:lineRule="auto"/>
        <w:jc w:val="both"/>
        <w:rPr>
          <w:rFonts w:ascii="Times New Roman" w:eastAsia="Times New Roman" w:hAnsi="Times New Roman" w:cs="Times New Roman"/>
          <w:sz w:val="24"/>
          <w:szCs w:val="24"/>
        </w:rPr>
      </w:pP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CAPITOLUL 8. CALENDARUL CAMPANIEI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8.1. </w:t>
      </w:r>
      <w:r w:rsidR="00912A84" w:rsidRPr="006724C7">
        <w:rPr>
          <w:rFonts w:ascii="Times New Roman" w:eastAsia="Times New Roman" w:hAnsi="Times New Roman" w:cs="Times New Roman"/>
          <w:sz w:val="24"/>
          <w:szCs w:val="24"/>
        </w:rPr>
        <w:t>C</w:t>
      </w:r>
      <w:r w:rsidRPr="006724C7">
        <w:rPr>
          <w:rFonts w:ascii="Times New Roman" w:eastAsia="Times New Roman" w:hAnsi="Times New Roman" w:cs="Times New Roman"/>
          <w:sz w:val="24"/>
          <w:szCs w:val="24"/>
        </w:rPr>
        <w:t>alendar</w:t>
      </w:r>
      <w:r w:rsidR="00912A84" w:rsidRPr="006724C7">
        <w:rPr>
          <w:rFonts w:ascii="Times New Roman" w:eastAsia="Times New Roman" w:hAnsi="Times New Roman" w:cs="Times New Roman"/>
          <w:sz w:val="24"/>
          <w:szCs w:val="24"/>
        </w:rPr>
        <w:t>ul depunerii proiectelor</w:t>
      </w:r>
      <w:r w:rsidRPr="006724C7">
        <w:rPr>
          <w:rFonts w:ascii="Times New Roman" w:eastAsia="Times New Roman" w:hAnsi="Times New Roman" w:cs="Times New Roman"/>
          <w:sz w:val="24"/>
          <w:szCs w:val="24"/>
        </w:rPr>
        <w:t xml:space="preserve"> pentru procesul de bugetare participativă </w:t>
      </w:r>
      <w:r w:rsidR="00912A84" w:rsidRPr="006724C7">
        <w:rPr>
          <w:rFonts w:ascii="Times New Roman" w:eastAsia="Times New Roman" w:hAnsi="Times New Roman" w:cs="Times New Roman"/>
          <w:sz w:val="24"/>
          <w:szCs w:val="24"/>
        </w:rPr>
        <w:t>va fi publicat pe site-ul instituţiei şi în media locală.</w:t>
      </w:r>
    </w:p>
    <w:p w:rsidR="00C40820"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8.2. Eventualele modificări ale calendarului vor fi publicate în secțiunea destinată bugetă</w:t>
      </w:r>
      <w:r w:rsidR="00E57884" w:rsidRPr="006724C7">
        <w:rPr>
          <w:rFonts w:ascii="Times New Roman" w:eastAsia="Times New Roman" w:hAnsi="Times New Roman" w:cs="Times New Roman"/>
          <w:sz w:val="24"/>
          <w:szCs w:val="24"/>
        </w:rPr>
        <w:t xml:space="preserve">rii participative pe site-ul </w:t>
      </w:r>
      <w:hyperlink r:id="rId10" w:history="1">
        <w:r w:rsidR="00E57884" w:rsidRPr="006724C7">
          <w:rPr>
            <w:rStyle w:val="Hyperlink"/>
            <w:rFonts w:ascii="Times New Roman" w:eastAsia="Times New Roman" w:hAnsi="Times New Roman" w:cs="Times New Roman"/>
            <w:sz w:val="24"/>
            <w:szCs w:val="24"/>
          </w:rPr>
          <w:t>www.calarasi.ro</w:t>
        </w:r>
      </w:hyperlink>
      <w:r w:rsidR="00E57884" w:rsidRPr="006724C7">
        <w:rPr>
          <w:rFonts w:ascii="Times New Roman" w:eastAsia="Times New Roman" w:hAnsi="Times New Roman" w:cs="Times New Roman"/>
          <w:sz w:val="24"/>
          <w:szCs w:val="24"/>
        </w:rPr>
        <w:t xml:space="preserve"> </w:t>
      </w:r>
      <w:r w:rsidRPr="006724C7">
        <w:rPr>
          <w:rFonts w:ascii="Times New Roman" w:eastAsia="Times New Roman" w:hAnsi="Times New Roman" w:cs="Times New Roman"/>
          <w:sz w:val="24"/>
          <w:szCs w:val="24"/>
        </w:rPr>
        <w:t>.</w:t>
      </w:r>
    </w:p>
    <w:p w:rsidR="006724C7" w:rsidRPr="006724C7" w:rsidRDefault="006724C7" w:rsidP="006724C7">
      <w:pPr>
        <w:spacing w:after="0" w:line="240" w:lineRule="auto"/>
        <w:ind w:firstLine="708"/>
        <w:jc w:val="both"/>
        <w:rPr>
          <w:rFonts w:ascii="Times New Roman" w:eastAsia="Times New Roman" w:hAnsi="Times New Roman" w:cs="Times New Roman"/>
          <w:sz w:val="24"/>
          <w:szCs w:val="24"/>
        </w:rPr>
      </w:pPr>
    </w:p>
    <w:p w:rsidR="00C40820" w:rsidRPr="006724C7" w:rsidRDefault="00C40820" w:rsidP="006724C7">
      <w:pPr>
        <w:spacing w:after="0" w:line="240" w:lineRule="auto"/>
        <w:ind w:firstLine="708"/>
        <w:jc w:val="both"/>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CAPITOLUL 9. DISPOZIȚII FINALE</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lastRenderedPageBreak/>
        <w:t xml:space="preserve">9.1. Vor fi implementate proiectele cu cel mai mare număr de voturi (cu respectarea prevederilor prezentului regulament și a reglementărilor legale în vigoare). </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9.2. Lista proiectelor care vor fi implementate se va stabili în funcție de numărul de voturi, până la concurența sumei aprobate de </w:t>
      </w:r>
      <w:r w:rsidR="00B141A7" w:rsidRPr="006724C7">
        <w:rPr>
          <w:rFonts w:ascii="Times New Roman" w:eastAsia="Times New Roman" w:hAnsi="Times New Roman" w:cs="Times New Roman"/>
          <w:sz w:val="24"/>
          <w:szCs w:val="24"/>
        </w:rPr>
        <w:t>4.377.000</w:t>
      </w:r>
      <w:r w:rsidRPr="006724C7">
        <w:rPr>
          <w:rFonts w:ascii="Times New Roman" w:eastAsia="Times New Roman" w:hAnsi="Times New Roman" w:cs="Times New Roman"/>
          <w:sz w:val="24"/>
          <w:szCs w:val="24"/>
        </w:rPr>
        <w:t xml:space="preserve"> lei</w:t>
      </w:r>
      <w:r w:rsidR="00B141A7" w:rsidRPr="006724C7">
        <w:rPr>
          <w:rFonts w:ascii="Times New Roman" w:eastAsia="Times New Roman" w:hAnsi="Times New Roman" w:cs="Times New Roman"/>
          <w:sz w:val="24"/>
          <w:szCs w:val="24"/>
        </w:rPr>
        <w:t>, inclusiv T.V.A.</w:t>
      </w:r>
      <w:r w:rsidRPr="006724C7">
        <w:rPr>
          <w:rFonts w:ascii="Times New Roman" w:eastAsia="Times New Roman" w:hAnsi="Times New Roman" w:cs="Times New Roman"/>
          <w:sz w:val="24"/>
          <w:szCs w:val="24"/>
        </w:rPr>
        <w:t>.</w:t>
      </w:r>
    </w:p>
    <w:p w:rsidR="00E57884"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9.3. Prin înregistrarea în vederea utilizării secțiunii dedicate bugetării participative şi furnizarea datelor cu caracter personal, persoanele care se autentifică şi-au exprimat acordul în mod explicit şi fără echivoc ca aceasta sa folosească datele cu caracter personal.</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9.4.</w:t>
      </w:r>
      <w:r w:rsidR="00E57884" w:rsidRPr="006724C7">
        <w:rPr>
          <w:rFonts w:ascii="Times New Roman" w:eastAsia="Times New Roman" w:hAnsi="Times New Roman" w:cs="Times New Roman"/>
          <w:sz w:val="24"/>
          <w:szCs w:val="24"/>
        </w:rPr>
        <w:t xml:space="preserve"> </w:t>
      </w:r>
      <w:r w:rsidRPr="006724C7">
        <w:rPr>
          <w:rFonts w:ascii="Times New Roman" w:eastAsia="Times New Roman" w:hAnsi="Times New Roman" w:cs="Times New Roman"/>
          <w:sz w:val="24"/>
          <w:szCs w:val="24"/>
        </w:rPr>
        <w:t>Platforma prelucrează datele cu caracter personal şi informaţiile deţinute/transmise cu bună credinţă, asigurând respectarea dreptului la viaţa privată şi a legislaţiei în vigoare.</w:t>
      </w:r>
    </w:p>
    <w:p w:rsidR="00E57884"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9.5.</w:t>
      </w:r>
      <w:r w:rsidR="00E57884" w:rsidRPr="006724C7">
        <w:rPr>
          <w:rFonts w:ascii="Times New Roman" w:eastAsia="Times New Roman" w:hAnsi="Times New Roman" w:cs="Times New Roman"/>
          <w:sz w:val="24"/>
          <w:szCs w:val="24"/>
        </w:rPr>
        <w:t xml:space="preserve"> Consiliul Judeţean Călăraşi</w:t>
      </w:r>
      <w:r w:rsidRPr="006724C7">
        <w:rPr>
          <w:rFonts w:ascii="Times New Roman" w:eastAsia="Times New Roman" w:hAnsi="Times New Roman" w:cs="Times New Roman"/>
          <w:sz w:val="24"/>
          <w:szCs w:val="24"/>
        </w:rPr>
        <w:t xml:space="preserve"> nu îşi asumă răspunderea pentru exactitatea şi corectitudinea datelor/informațiilor furnizate de către utilizatori.</w:t>
      </w:r>
    </w:p>
    <w:p w:rsidR="00C40820" w:rsidRPr="006724C7" w:rsidRDefault="00C40820" w:rsidP="006724C7">
      <w:pPr>
        <w:spacing w:after="0" w:line="240" w:lineRule="auto"/>
        <w:ind w:firstLine="708"/>
        <w:jc w:val="both"/>
        <w:rPr>
          <w:rFonts w:ascii="Times New Roman" w:eastAsia="Times New Roman" w:hAnsi="Times New Roman" w:cs="Times New Roman"/>
          <w:sz w:val="24"/>
          <w:szCs w:val="24"/>
        </w:rPr>
      </w:pPr>
      <w:r w:rsidRPr="006724C7">
        <w:rPr>
          <w:rFonts w:ascii="Times New Roman" w:eastAsia="Times New Roman" w:hAnsi="Times New Roman" w:cs="Times New Roman"/>
          <w:sz w:val="24"/>
          <w:szCs w:val="24"/>
        </w:rPr>
        <w:t xml:space="preserve">9.6. Propunerile depuse în cadrul bugetării participative devin proprietatea </w:t>
      </w:r>
      <w:r w:rsidR="00E57884" w:rsidRPr="006724C7">
        <w:rPr>
          <w:rFonts w:ascii="Times New Roman" w:eastAsia="Times New Roman" w:hAnsi="Times New Roman" w:cs="Times New Roman"/>
          <w:sz w:val="24"/>
          <w:szCs w:val="24"/>
        </w:rPr>
        <w:t>Consiliului Judeţean Călăraşi,</w:t>
      </w:r>
      <w:r w:rsidRPr="006724C7">
        <w:rPr>
          <w:rFonts w:ascii="Times New Roman" w:eastAsia="Times New Roman" w:hAnsi="Times New Roman" w:cs="Times New Roman"/>
          <w:sz w:val="24"/>
          <w:szCs w:val="24"/>
        </w:rPr>
        <w:t xml:space="preserve"> iar deponenții proiectelor nu pot invoca legislația în materia drepturilor de autor. </w:t>
      </w:r>
    </w:p>
    <w:p w:rsidR="00C40820" w:rsidRPr="006724C7" w:rsidRDefault="00C40820" w:rsidP="00255F6B">
      <w:pPr>
        <w:spacing w:after="0" w:line="240" w:lineRule="auto"/>
        <w:jc w:val="both"/>
        <w:rPr>
          <w:rFonts w:ascii="Times New Roman" w:eastAsia="Times New Roman" w:hAnsi="Times New Roman" w:cs="Times New Roman"/>
          <w:sz w:val="24"/>
          <w:szCs w:val="24"/>
        </w:rPr>
      </w:pPr>
    </w:p>
    <w:p w:rsidR="00C40820" w:rsidRPr="006724C7" w:rsidRDefault="00C40820" w:rsidP="00255F6B">
      <w:pPr>
        <w:spacing w:after="0" w:line="240" w:lineRule="auto"/>
        <w:jc w:val="both"/>
        <w:rPr>
          <w:rFonts w:ascii="Times New Roman" w:eastAsia="Times New Roman" w:hAnsi="Times New Roman" w:cs="Times New Roman"/>
          <w:sz w:val="24"/>
          <w:szCs w:val="24"/>
        </w:rPr>
      </w:pPr>
    </w:p>
    <w:p w:rsidR="00C40820" w:rsidRDefault="006724C7" w:rsidP="006724C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Anexă:</w:t>
      </w:r>
      <w:r w:rsidR="00C40820" w:rsidRPr="006724C7">
        <w:rPr>
          <w:rFonts w:ascii="Times New Roman" w:eastAsia="Times New Roman" w:hAnsi="Times New Roman" w:cs="Times New Roman"/>
          <w:b/>
          <w:sz w:val="24"/>
          <w:szCs w:val="24"/>
        </w:rPr>
        <w:t xml:space="preserve"> Model formular pentru depunerea proiectelor din cadrul procesului de bugetare participativă</w:t>
      </w:r>
    </w:p>
    <w:p w:rsidR="006724C7" w:rsidRPr="006724C7" w:rsidRDefault="006724C7" w:rsidP="006724C7">
      <w:pPr>
        <w:spacing w:after="0" w:line="240" w:lineRule="auto"/>
        <w:ind w:firstLine="708"/>
        <w:jc w:val="both"/>
        <w:rPr>
          <w:rFonts w:ascii="Times New Roman" w:eastAsia="Times New Roman" w:hAnsi="Times New Roman" w:cs="Times New Roman"/>
          <w:b/>
          <w:sz w:val="24"/>
          <w:szCs w:val="24"/>
        </w:rPr>
      </w:pPr>
    </w:p>
    <w:p w:rsidR="00C40820" w:rsidRPr="006724C7" w:rsidRDefault="00C40820" w:rsidP="00255F6B">
      <w:pPr>
        <w:spacing w:after="0" w:line="240" w:lineRule="auto"/>
        <w:jc w:val="both"/>
        <w:rPr>
          <w:rFonts w:ascii="Times New Roman" w:eastAsia="Times New Roman" w:hAnsi="Times New Roman" w:cs="Times New Roman"/>
          <w:b/>
          <w:sz w:val="24"/>
          <w:szCs w:val="24"/>
        </w:rPr>
      </w:pPr>
    </w:p>
    <w:p w:rsidR="00C40820" w:rsidRPr="006724C7" w:rsidRDefault="00C40820" w:rsidP="00255F6B">
      <w:pPr>
        <w:spacing w:after="0" w:line="240" w:lineRule="auto"/>
        <w:jc w:val="both"/>
        <w:rPr>
          <w:rFonts w:ascii="Times New Roman" w:eastAsia="Times New Roman" w:hAnsi="Times New Roman" w:cs="Times New Roman"/>
          <w:sz w:val="24"/>
          <w:szCs w:val="24"/>
        </w:rPr>
      </w:pPr>
    </w:p>
    <w:p w:rsidR="00C40820" w:rsidRPr="006724C7" w:rsidRDefault="00C40820" w:rsidP="00931385">
      <w:pPr>
        <w:spacing w:after="0" w:line="360" w:lineRule="auto"/>
        <w:jc w:val="both"/>
        <w:rPr>
          <w:rFonts w:ascii="Times New Roman" w:eastAsia="Times New Roman" w:hAnsi="Times New Roman" w:cs="Times New Roman"/>
          <w:sz w:val="24"/>
          <w:szCs w:val="24"/>
        </w:rPr>
      </w:pPr>
    </w:p>
    <w:p w:rsidR="003C00AE" w:rsidRPr="006724C7" w:rsidRDefault="003C00AE" w:rsidP="00931385">
      <w:pPr>
        <w:spacing w:after="0" w:line="360" w:lineRule="auto"/>
        <w:jc w:val="center"/>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PREŞEDINTE,</w:t>
      </w:r>
    </w:p>
    <w:p w:rsidR="003C00AE" w:rsidRPr="006724C7" w:rsidRDefault="003C00AE" w:rsidP="00931385">
      <w:pPr>
        <w:spacing w:after="0" w:line="360" w:lineRule="auto"/>
        <w:jc w:val="center"/>
        <w:rPr>
          <w:rFonts w:ascii="Times New Roman" w:eastAsia="Times New Roman" w:hAnsi="Times New Roman" w:cs="Times New Roman"/>
          <w:b/>
          <w:sz w:val="24"/>
          <w:szCs w:val="24"/>
        </w:rPr>
      </w:pPr>
      <w:r w:rsidRPr="006724C7">
        <w:rPr>
          <w:rFonts w:ascii="Times New Roman" w:eastAsia="Times New Roman" w:hAnsi="Times New Roman" w:cs="Times New Roman"/>
          <w:b/>
          <w:sz w:val="24"/>
          <w:szCs w:val="24"/>
        </w:rPr>
        <w:t>ec. Vasile ILIUŢĂ</w:t>
      </w:r>
    </w:p>
    <w:p w:rsidR="003C00AE" w:rsidRPr="006724C7" w:rsidRDefault="003C00AE" w:rsidP="00931385">
      <w:pPr>
        <w:spacing w:after="0" w:line="360" w:lineRule="auto"/>
        <w:jc w:val="both"/>
        <w:rPr>
          <w:rFonts w:ascii="Times New Roman" w:eastAsia="Times New Roman" w:hAnsi="Times New Roman" w:cs="Times New Roman"/>
          <w:sz w:val="24"/>
          <w:szCs w:val="24"/>
        </w:rPr>
      </w:pPr>
    </w:p>
    <w:p w:rsidR="003C00AE" w:rsidRDefault="003C00AE" w:rsidP="00255F6B">
      <w:pPr>
        <w:spacing w:after="0" w:line="240" w:lineRule="auto"/>
        <w:jc w:val="both"/>
        <w:rPr>
          <w:rFonts w:ascii="Times New Roman" w:eastAsia="Times New Roman" w:hAnsi="Times New Roman" w:cs="Times New Roman"/>
          <w:sz w:val="24"/>
          <w:szCs w:val="24"/>
        </w:rPr>
      </w:pPr>
    </w:p>
    <w:p w:rsidR="0003216F" w:rsidRDefault="0003216F" w:rsidP="00255F6B">
      <w:pPr>
        <w:spacing w:after="0" w:line="240" w:lineRule="auto"/>
        <w:jc w:val="both"/>
        <w:rPr>
          <w:rFonts w:ascii="Times New Roman" w:eastAsia="Times New Roman" w:hAnsi="Times New Roman" w:cs="Times New Roman"/>
          <w:sz w:val="24"/>
          <w:szCs w:val="24"/>
        </w:rPr>
      </w:pPr>
    </w:p>
    <w:p w:rsidR="0003216F" w:rsidRDefault="0003216F" w:rsidP="00255F6B">
      <w:pPr>
        <w:spacing w:after="0" w:line="240" w:lineRule="auto"/>
        <w:jc w:val="both"/>
        <w:rPr>
          <w:rFonts w:ascii="Times New Roman" w:eastAsia="Times New Roman" w:hAnsi="Times New Roman" w:cs="Times New Roman"/>
          <w:sz w:val="24"/>
          <w:szCs w:val="24"/>
        </w:rPr>
      </w:pPr>
    </w:p>
    <w:p w:rsidR="0003216F" w:rsidRDefault="0003216F" w:rsidP="00255F6B">
      <w:pPr>
        <w:spacing w:after="0" w:line="240" w:lineRule="auto"/>
        <w:jc w:val="both"/>
        <w:rPr>
          <w:rFonts w:ascii="Times New Roman" w:eastAsia="Times New Roman" w:hAnsi="Times New Roman" w:cs="Times New Roman"/>
          <w:sz w:val="24"/>
          <w:szCs w:val="24"/>
        </w:rPr>
      </w:pPr>
    </w:p>
    <w:p w:rsidR="00B85C4D" w:rsidRDefault="00B85C4D" w:rsidP="00255F6B">
      <w:pPr>
        <w:spacing w:after="0" w:line="240" w:lineRule="auto"/>
        <w:jc w:val="both"/>
        <w:rPr>
          <w:rFonts w:ascii="Times New Roman" w:eastAsia="Times New Roman" w:hAnsi="Times New Roman" w:cs="Times New Roman"/>
          <w:sz w:val="24"/>
          <w:szCs w:val="24"/>
        </w:rPr>
      </w:pPr>
    </w:p>
    <w:p w:rsidR="00B85C4D" w:rsidRDefault="00B85C4D" w:rsidP="00255F6B">
      <w:pPr>
        <w:spacing w:after="0" w:line="240" w:lineRule="auto"/>
        <w:jc w:val="both"/>
        <w:rPr>
          <w:rFonts w:ascii="Times New Roman" w:eastAsia="Times New Roman" w:hAnsi="Times New Roman" w:cs="Times New Roman"/>
          <w:sz w:val="24"/>
          <w:szCs w:val="24"/>
        </w:rPr>
      </w:pPr>
    </w:p>
    <w:p w:rsidR="00B85C4D" w:rsidRDefault="00B85C4D" w:rsidP="00255F6B">
      <w:pPr>
        <w:spacing w:after="0" w:line="240" w:lineRule="auto"/>
        <w:jc w:val="both"/>
        <w:rPr>
          <w:rFonts w:ascii="Times New Roman" w:eastAsia="Times New Roman" w:hAnsi="Times New Roman" w:cs="Times New Roman"/>
          <w:sz w:val="24"/>
          <w:szCs w:val="24"/>
        </w:rPr>
      </w:pPr>
    </w:p>
    <w:p w:rsidR="00B85C4D" w:rsidRDefault="00B85C4D" w:rsidP="00255F6B">
      <w:pPr>
        <w:spacing w:after="0" w:line="240" w:lineRule="auto"/>
        <w:jc w:val="both"/>
        <w:rPr>
          <w:rFonts w:ascii="Times New Roman" w:eastAsia="Times New Roman" w:hAnsi="Times New Roman" w:cs="Times New Roman"/>
          <w:sz w:val="24"/>
          <w:szCs w:val="24"/>
        </w:rPr>
      </w:pPr>
    </w:p>
    <w:p w:rsidR="00B85C4D" w:rsidRDefault="00B85C4D" w:rsidP="00255F6B">
      <w:pPr>
        <w:spacing w:after="0" w:line="240" w:lineRule="auto"/>
        <w:jc w:val="both"/>
        <w:rPr>
          <w:rFonts w:ascii="Times New Roman" w:eastAsia="Times New Roman" w:hAnsi="Times New Roman" w:cs="Times New Roman"/>
          <w:sz w:val="24"/>
          <w:szCs w:val="24"/>
        </w:rPr>
      </w:pPr>
    </w:p>
    <w:p w:rsidR="00B85C4D" w:rsidRDefault="00B85C4D" w:rsidP="00255F6B">
      <w:pPr>
        <w:spacing w:after="0" w:line="240" w:lineRule="auto"/>
        <w:jc w:val="both"/>
        <w:rPr>
          <w:rFonts w:ascii="Times New Roman" w:eastAsia="Times New Roman" w:hAnsi="Times New Roman" w:cs="Times New Roman"/>
          <w:sz w:val="24"/>
          <w:szCs w:val="24"/>
        </w:rPr>
      </w:pPr>
      <w:bookmarkStart w:id="0" w:name="_GoBack"/>
      <w:bookmarkEnd w:id="0"/>
    </w:p>
    <w:p w:rsidR="0003216F" w:rsidRDefault="0003216F" w:rsidP="00255F6B">
      <w:pPr>
        <w:spacing w:after="0" w:line="240" w:lineRule="auto"/>
        <w:jc w:val="both"/>
        <w:rPr>
          <w:rFonts w:ascii="Times New Roman" w:eastAsia="Times New Roman" w:hAnsi="Times New Roman" w:cs="Times New Roman"/>
          <w:sz w:val="24"/>
          <w:szCs w:val="24"/>
        </w:rPr>
      </w:pPr>
    </w:p>
    <w:p w:rsidR="0003216F" w:rsidRPr="003C00AE" w:rsidRDefault="0003216F" w:rsidP="0003216F">
      <w:pPr>
        <w:spacing w:after="0" w:line="240" w:lineRule="auto"/>
        <w:jc w:val="both"/>
        <w:rPr>
          <w:rFonts w:ascii="Times New Roman" w:eastAsia="Times New Roman" w:hAnsi="Times New Roman" w:cs="Times New Roman"/>
          <w:sz w:val="20"/>
          <w:szCs w:val="20"/>
        </w:rPr>
      </w:pPr>
      <w:r w:rsidRPr="003C00AE">
        <w:rPr>
          <w:rFonts w:ascii="Times New Roman" w:eastAsia="Times New Roman" w:hAnsi="Times New Roman" w:cs="Times New Roman"/>
          <w:sz w:val="20"/>
          <w:szCs w:val="20"/>
        </w:rPr>
        <w:t>Întocmit, redactat:</w:t>
      </w:r>
    </w:p>
    <w:p w:rsidR="0003216F" w:rsidRPr="003C00AE" w:rsidRDefault="0003216F" w:rsidP="0003216F">
      <w:pPr>
        <w:spacing w:after="0" w:line="240" w:lineRule="auto"/>
        <w:jc w:val="both"/>
        <w:rPr>
          <w:rFonts w:ascii="Times New Roman" w:eastAsia="Times New Roman" w:hAnsi="Times New Roman" w:cs="Times New Roman"/>
          <w:sz w:val="20"/>
          <w:szCs w:val="20"/>
        </w:rPr>
      </w:pPr>
      <w:r w:rsidRPr="003C00AE">
        <w:rPr>
          <w:rFonts w:ascii="Times New Roman" w:eastAsia="Times New Roman" w:hAnsi="Times New Roman" w:cs="Times New Roman"/>
          <w:sz w:val="20"/>
          <w:szCs w:val="20"/>
        </w:rPr>
        <w:t xml:space="preserve">CONSILIER, </w:t>
      </w:r>
    </w:p>
    <w:p w:rsidR="0003216F" w:rsidRPr="003C00AE" w:rsidRDefault="0003216F" w:rsidP="0003216F">
      <w:pPr>
        <w:spacing w:after="0" w:line="240" w:lineRule="auto"/>
        <w:jc w:val="both"/>
        <w:rPr>
          <w:rFonts w:ascii="Times New Roman" w:eastAsia="Times New Roman" w:hAnsi="Times New Roman" w:cs="Times New Roman"/>
          <w:sz w:val="20"/>
          <w:szCs w:val="20"/>
        </w:rPr>
      </w:pPr>
      <w:r w:rsidRPr="003C00AE">
        <w:rPr>
          <w:rFonts w:ascii="Times New Roman" w:eastAsia="Times New Roman" w:hAnsi="Times New Roman" w:cs="Times New Roman"/>
          <w:sz w:val="20"/>
          <w:szCs w:val="20"/>
        </w:rPr>
        <w:t>Dorina DRĂGHICI</w:t>
      </w:r>
    </w:p>
    <w:p w:rsidR="0003216F" w:rsidRPr="006724C7" w:rsidRDefault="0003216F" w:rsidP="00255F6B">
      <w:pPr>
        <w:spacing w:after="0" w:line="240" w:lineRule="auto"/>
        <w:jc w:val="both"/>
        <w:rPr>
          <w:rFonts w:ascii="Times New Roman" w:eastAsia="Times New Roman" w:hAnsi="Times New Roman" w:cs="Times New Roman"/>
          <w:sz w:val="24"/>
          <w:szCs w:val="24"/>
        </w:rPr>
      </w:pPr>
    </w:p>
    <w:sectPr w:rsidR="0003216F" w:rsidRPr="006724C7" w:rsidSect="0074332D">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02" w:rsidRDefault="00573B02" w:rsidP="00C40820">
      <w:pPr>
        <w:spacing w:after="0" w:line="240" w:lineRule="auto"/>
      </w:pPr>
      <w:r>
        <w:separator/>
      </w:r>
    </w:p>
  </w:endnote>
  <w:endnote w:type="continuationSeparator" w:id="0">
    <w:p w:rsidR="00573B02" w:rsidRDefault="00573B02" w:rsidP="00C4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02" w:rsidRDefault="00573B02" w:rsidP="00C40820">
      <w:pPr>
        <w:spacing w:after="0" w:line="240" w:lineRule="auto"/>
      </w:pPr>
      <w:r>
        <w:separator/>
      </w:r>
    </w:p>
  </w:footnote>
  <w:footnote w:type="continuationSeparator" w:id="0">
    <w:p w:rsidR="00573B02" w:rsidRDefault="00573B02" w:rsidP="00C40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mso3823"/>
      </v:shape>
    </w:pict>
  </w:numPicBullet>
  <w:abstractNum w:abstractNumId="0" w15:restartNumberingAfterBreak="0">
    <w:nsid w:val="074474F9"/>
    <w:multiLevelType w:val="hybridMultilevel"/>
    <w:tmpl w:val="BEE8409A"/>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146C2863"/>
    <w:multiLevelType w:val="hybridMultilevel"/>
    <w:tmpl w:val="15ACADB8"/>
    <w:lvl w:ilvl="0" w:tplc="04180007">
      <w:start w:val="1"/>
      <w:numFmt w:val="bullet"/>
      <w:lvlText w:val=""/>
      <w:lvlPicBulletId w:val="0"/>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 w15:restartNumberingAfterBreak="0">
    <w:nsid w:val="683208C9"/>
    <w:multiLevelType w:val="hybridMultilevel"/>
    <w:tmpl w:val="5DACFB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5A"/>
    <w:rsid w:val="00013036"/>
    <w:rsid w:val="0003216F"/>
    <w:rsid w:val="00062A5D"/>
    <w:rsid w:val="0006582D"/>
    <w:rsid w:val="0009364B"/>
    <w:rsid w:val="000E0D80"/>
    <w:rsid w:val="000F272C"/>
    <w:rsid w:val="00185222"/>
    <w:rsid w:val="00193C49"/>
    <w:rsid w:val="001A2B7B"/>
    <w:rsid w:val="00255F6B"/>
    <w:rsid w:val="002F29CA"/>
    <w:rsid w:val="002F59B0"/>
    <w:rsid w:val="003C00AE"/>
    <w:rsid w:val="00453FCC"/>
    <w:rsid w:val="00501DF4"/>
    <w:rsid w:val="00520E45"/>
    <w:rsid w:val="00573B02"/>
    <w:rsid w:val="00591A01"/>
    <w:rsid w:val="005D7E93"/>
    <w:rsid w:val="005F1DDE"/>
    <w:rsid w:val="005F60B7"/>
    <w:rsid w:val="00645B43"/>
    <w:rsid w:val="00671D95"/>
    <w:rsid w:val="006724C7"/>
    <w:rsid w:val="006E62A9"/>
    <w:rsid w:val="0074332D"/>
    <w:rsid w:val="0081235A"/>
    <w:rsid w:val="00893254"/>
    <w:rsid w:val="008C2CC6"/>
    <w:rsid w:val="00907B5A"/>
    <w:rsid w:val="00912A84"/>
    <w:rsid w:val="00931385"/>
    <w:rsid w:val="00971485"/>
    <w:rsid w:val="009B58C7"/>
    <w:rsid w:val="00A2170E"/>
    <w:rsid w:val="00A60177"/>
    <w:rsid w:val="00A67255"/>
    <w:rsid w:val="00A81FA0"/>
    <w:rsid w:val="00AD35A2"/>
    <w:rsid w:val="00B141A7"/>
    <w:rsid w:val="00B1767E"/>
    <w:rsid w:val="00B72D29"/>
    <w:rsid w:val="00B85C4D"/>
    <w:rsid w:val="00B911C4"/>
    <w:rsid w:val="00BD0186"/>
    <w:rsid w:val="00BF5C19"/>
    <w:rsid w:val="00C40820"/>
    <w:rsid w:val="00CC5385"/>
    <w:rsid w:val="00D26283"/>
    <w:rsid w:val="00D340E1"/>
    <w:rsid w:val="00D67E07"/>
    <w:rsid w:val="00D74024"/>
    <w:rsid w:val="00DA3A84"/>
    <w:rsid w:val="00E57884"/>
    <w:rsid w:val="00E956F5"/>
    <w:rsid w:val="00EE6E79"/>
    <w:rsid w:val="00F2344A"/>
    <w:rsid w:val="00F41EC4"/>
    <w:rsid w:val="00F61FA3"/>
    <w:rsid w:val="00F839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93D83-012A-4D16-8EE4-E9ECDA00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7">
    <w:name w:val="heading 7"/>
    <w:basedOn w:val="Normal"/>
    <w:next w:val="Normal"/>
    <w:link w:val="Titlu7Caracter"/>
    <w:uiPriority w:val="9"/>
    <w:semiHidden/>
    <w:unhideWhenUsed/>
    <w:qFormat/>
    <w:rsid w:val="000E0D8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uiPriority w:val="9"/>
    <w:semiHidden/>
    <w:rsid w:val="000E0D80"/>
    <w:rPr>
      <w:rFonts w:asciiTheme="majorHAnsi" w:eastAsiaTheme="majorEastAsia" w:hAnsiTheme="majorHAnsi" w:cstheme="majorBidi"/>
      <w:i/>
      <w:iCs/>
      <w:color w:val="1F4D78" w:themeColor="accent1" w:themeShade="7F"/>
    </w:rPr>
  </w:style>
  <w:style w:type="character" w:styleId="Hyperlink">
    <w:name w:val="Hyperlink"/>
    <w:rsid w:val="000E0D80"/>
    <w:rPr>
      <w:color w:val="0000FF"/>
      <w:u w:val="single"/>
    </w:rPr>
  </w:style>
  <w:style w:type="paragraph" w:styleId="Corptext">
    <w:name w:val="Body Text"/>
    <w:basedOn w:val="Normal"/>
    <w:link w:val="CorptextCaracter"/>
    <w:rsid w:val="00C40820"/>
    <w:pPr>
      <w:suppressAutoHyphens/>
      <w:spacing w:after="120" w:line="240" w:lineRule="auto"/>
      <w:jc w:val="both"/>
    </w:pPr>
    <w:rPr>
      <w:rFonts w:ascii="Times New Roman" w:eastAsia="Times New Roman" w:hAnsi="Times New Roman" w:cs="Times New Roman"/>
      <w:sz w:val="28"/>
      <w:szCs w:val="20"/>
      <w:lang w:eastAsia="ar-SA"/>
    </w:rPr>
  </w:style>
  <w:style w:type="character" w:customStyle="1" w:styleId="CorptextCaracter">
    <w:name w:val="Corp text Caracter"/>
    <w:basedOn w:val="Fontdeparagrafimplicit"/>
    <w:link w:val="Corptext"/>
    <w:rsid w:val="00C40820"/>
    <w:rPr>
      <w:rFonts w:ascii="Times New Roman" w:eastAsia="Times New Roman" w:hAnsi="Times New Roman" w:cs="Times New Roman"/>
      <w:sz w:val="28"/>
      <w:szCs w:val="20"/>
      <w:lang w:eastAsia="ar-SA"/>
    </w:rPr>
  </w:style>
  <w:style w:type="paragraph" w:styleId="Corptext2">
    <w:name w:val="Body Text 2"/>
    <w:basedOn w:val="Normal"/>
    <w:link w:val="Corptext2Caracter"/>
    <w:rsid w:val="00C40820"/>
    <w:pPr>
      <w:suppressAutoHyphens/>
      <w:spacing w:after="0" w:line="240" w:lineRule="auto"/>
    </w:pPr>
    <w:rPr>
      <w:rFonts w:ascii="Times New Roman" w:eastAsia="Times New Roman" w:hAnsi="Times New Roman" w:cs="Times New Roman"/>
      <w:sz w:val="28"/>
      <w:szCs w:val="20"/>
      <w:lang w:eastAsia="ar-SA"/>
    </w:rPr>
  </w:style>
  <w:style w:type="character" w:customStyle="1" w:styleId="Corptext2Caracter">
    <w:name w:val="Corp text 2 Caracter"/>
    <w:basedOn w:val="Fontdeparagrafimplicit"/>
    <w:link w:val="Corptext2"/>
    <w:rsid w:val="00C40820"/>
    <w:rPr>
      <w:rFonts w:ascii="Times New Roman" w:eastAsia="Times New Roman" w:hAnsi="Times New Roman" w:cs="Times New Roman"/>
      <w:sz w:val="28"/>
      <w:szCs w:val="20"/>
      <w:lang w:eastAsia="ar-SA"/>
    </w:rPr>
  </w:style>
  <w:style w:type="paragraph" w:styleId="Antet">
    <w:name w:val="header"/>
    <w:basedOn w:val="Normal"/>
    <w:link w:val="AntetCaracter"/>
    <w:uiPriority w:val="99"/>
    <w:unhideWhenUsed/>
    <w:rsid w:val="00C408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40820"/>
  </w:style>
  <w:style w:type="paragraph" w:styleId="Subsol">
    <w:name w:val="footer"/>
    <w:basedOn w:val="Normal"/>
    <w:link w:val="SubsolCaracter"/>
    <w:uiPriority w:val="99"/>
    <w:unhideWhenUsed/>
    <w:rsid w:val="00C408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40820"/>
  </w:style>
  <w:style w:type="paragraph" w:styleId="NormalWeb">
    <w:name w:val="Normal (Web)"/>
    <w:basedOn w:val="Normal"/>
    <w:uiPriority w:val="99"/>
    <w:unhideWhenUsed/>
    <w:rsid w:val="00B1767E"/>
    <w:pPr>
      <w:suppressAutoHyphens/>
      <w:spacing w:before="280" w:after="280" w:line="240" w:lineRule="auto"/>
    </w:pPr>
    <w:rPr>
      <w:rFonts w:ascii="Times New Roman" w:eastAsia="Times New Roman" w:hAnsi="Times New Roman" w:cs="Times New Roman"/>
      <w:sz w:val="24"/>
      <w:szCs w:val="24"/>
      <w:lang w:eastAsia="ar-SA"/>
    </w:rPr>
  </w:style>
  <w:style w:type="paragraph" w:styleId="Listparagraf">
    <w:name w:val="List Paragraph"/>
    <w:basedOn w:val="Normal"/>
    <w:uiPriority w:val="34"/>
    <w:qFormat/>
    <w:rsid w:val="00A67255"/>
    <w:pPr>
      <w:ind w:left="720"/>
      <w:contextualSpacing/>
    </w:pPr>
  </w:style>
  <w:style w:type="paragraph" w:styleId="TextnBalon">
    <w:name w:val="Balloon Text"/>
    <w:basedOn w:val="Normal"/>
    <w:link w:val="TextnBalonCaracter"/>
    <w:uiPriority w:val="99"/>
    <w:semiHidden/>
    <w:unhideWhenUsed/>
    <w:rsid w:val="0093138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31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aras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larasi.ro" TargetMode="External"/><Relationship Id="rId4" Type="http://schemas.openxmlformats.org/officeDocument/2006/relationships/settings" Target="settings.xml"/><Relationship Id="rId9" Type="http://schemas.openxmlformats.org/officeDocument/2006/relationships/hyperlink" Target="mailto:cjcalarasi@calarasi.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2C17-DBDF-4F3D-BCFB-951373D0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1975</Words>
  <Characters>11455</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Milea Luxa</dc:creator>
  <cp:keywords/>
  <dc:description/>
  <cp:lastModifiedBy>Valcu Florica</cp:lastModifiedBy>
  <cp:revision>42</cp:revision>
  <cp:lastPrinted>2019-12-17T08:37:00Z</cp:lastPrinted>
  <dcterms:created xsi:type="dcterms:W3CDTF">2019-07-09T09:08:00Z</dcterms:created>
  <dcterms:modified xsi:type="dcterms:W3CDTF">2019-12-18T06:52:00Z</dcterms:modified>
</cp:coreProperties>
</file>