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9FF76" w14:textId="6E865D74" w:rsidR="006B5763" w:rsidRPr="00634E66" w:rsidRDefault="006B5763" w:rsidP="00634E66">
      <w:pPr>
        <w:pStyle w:val="Frspaiere"/>
        <w:ind w:right="-567" w:firstLine="141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34E66">
        <w:rPr>
          <w:rFonts w:ascii="Times New Roman" w:hAnsi="Times New Roman"/>
          <w:b/>
          <w:color w:val="000000" w:themeColor="text1"/>
          <w:sz w:val="20"/>
          <w:szCs w:val="20"/>
        </w:rPr>
        <w:t xml:space="preserve">ROMÂNIA                                                                                            </w:t>
      </w:r>
      <w:r w:rsidR="00FE430E" w:rsidRPr="00634E6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        </w:t>
      </w:r>
      <w:r w:rsidRPr="00634E6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081F3B" w:rsidRPr="00634E6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</w:t>
      </w:r>
      <w:r w:rsidR="00634E6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    </w:t>
      </w:r>
      <w:r w:rsidRPr="00634E6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EA1CDE" w14:textId="33BC1D1C" w:rsidR="006B5763" w:rsidRPr="00634E66" w:rsidRDefault="006B5763" w:rsidP="00634E66">
      <w:pPr>
        <w:pStyle w:val="Frspaiere"/>
        <w:ind w:right="-567" w:firstLine="141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34E66">
        <w:rPr>
          <w:rFonts w:ascii="Times New Roman" w:hAnsi="Times New Roman"/>
          <w:b/>
          <w:color w:val="000000" w:themeColor="text1"/>
          <w:sz w:val="20"/>
          <w:szCs w:val="20"/>
        </w:rPr>
        <w:t xml:space="preserve">JUDEȚUL CĂLĂRAȘI                                                                                             </w:t>
      </w:r>
      <w:r w:rsidR="00634E6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    </w:t>
      </w:r>
      <w:r w:rsidRPr="00634E66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3A8A98A3" w14:textId="5679D466" w:rsidR="006B5763" w:rsidRPr="00831A68" w:rsidRDefault="006B5763" w:rsidP="00831A68">
      <w:pPr>
        <w:pStyle w:val="Frspaiere"/>
        <w:ind w:right="-567" w:firstLine="141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34E66">
        <w:rPr>
          <w:rFonts w:ascii="Times New Roman" w:hAnsi="Times New Roman"/>
          <w:b/>
          <w:color w:val="000000" w:themeColor="text1"/>
          <w:sz w:val="20"/>
          <w:szCs w:val="20"/>
        </w:rPr>
        <w:t>CONSILIUL JUDEȚEAN CĂLĂRAȘI</w:t>
      </w:r>
      <w:r w:rsidRPr="00634E66">
        <w:rPr>
          <w:rFonts w:ascii="Times New Roman" w:hAnsi="Times New Roman"/>
          <w:b/>
          <w:color w:val="000000" w:themeColor="text1"/>
        </w:rPr>
        <w:t xml:space="preserve">         </w:t>
      </w:r>
      <w:r w:rsidR="00A65EFE" w:rsidRPr="00634E66">
        <w:rPr>
          <w:rFonts w:ascii="Times New Roman" w:hAnsi="Times New Roman"/>
          <w:b/>
          <w:color w:val="000000" w:themeColor="text1"/>
        </w:rPr>
        <w:t xml:space="preserve">                              </w:t>
      </w:r>
      <w:r w:rsidRPr="00634E66">
        <w:rPr>
          <w:rFonts w:ascii="Times New Roman" w:hAnsi="Times New Roman"/>
          <w:b/>
          <w:color w:val="000000" w:themeColor="text1"/>
        </w:rPr>
        <w:t xml:space="preserve">             </w:t>
      </w:r>
      <w:r w:rsidR="00831A68">
        <w:rPr>
          <w:rFonts w:ascii="Times New Roman" w:hAnsi="Times New Roman"/>
          <w:b/>
          <w:color w:val="000000" w:themeColor="text1"/>
        </w:rPr>
        <w:t xml:space="preserve"> </w:t>
      </w:r>
      <w:r w:rsidR="00634E66">
        <w:rPr>
          <w:rFonts w:ascii="Times New Roman" w:hAnsi="Times New Roman"/>
          <w:b/>
          <w:color w:val="000000" w:themeColor="text1"/>
        </w:rPr>
        <w:t xml:space="preserve">                             </w:t>
      </w:r>
      <w:r w:rsidRPr="00634E66">
        <w:rPr>
          <w:rFonts w:ascii="Times New Roman" w:hAnsi="Times New Roman"/>
          <w:b/>
          <w:color w:val="000000" w:themeColor="text1"/>
        </w:rPr>
        <w:t xml:space="preserve">               </w:t>
      </w:r>
    </w:p>
    <w:p w14:paraId="720E75FC" w14:textId="1F992835" w:rsidR="006B5763" w:rsidRPr="00634E66" w:rsidRDefault="006B5763" w:rsidP="00634E66">
      <w:pPr>
        <w:pStyle w:val="Frspaiere"/>
        <w:ind w:right="-567" w:firstLine="141"/>
        <w:jc w:val="center"/>
        <w:rPr>
          <w:rFonts w:ascii="Times New Roman" w:hAnsi="Times New Roman"/>
          <w:b/>
          <w:color w:val="000000" w:themeColor="text1"/>
        </w:rPr>
      </w:pPr>
      <w:r w:rsidRPr="00634E66">
        <w:rPr>
          <w:rFonts w:ascii="Times New Roman" w:hAnsi="Times New Roman"/>
          <w:b/>
          <w:color w:val="000000" w:themeColor="text1"/>
        </w:rPr>
        <w:t>HOTĂRÂRE</w:t>
      </w:r>
    </w:p>
    <w:p w14:paraId="092D982D" w14:textId="0DB44226" w:rsidR="006B5763" w:rsidRPr="00831A68" w:rsidRDefault="000626F4" w:rsidP="00634E66">
      <w:pPr>
        <w:spacing w:after="0" w:line="240" w:lineRule="auto"/>
        <w:ind w:right="-567" w:firstLine="141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  <w:r w:rsidRPr="00831A68">
        <w:rPr>
          <w:rFonts w:ascii="Times New Roman" w:hAnsi="Times New Roman"/>
          <w:b/>
          <w:color w:val="000000" w:themeColor="text1"/>
          <w:sz w:val="21"/>
          <w:szCs w:val="21"/>
        </w:rPr>
        <w:t xml:space="preserve">privind </w:t>
      </w:r>
      <w:r w:rsidR="008750C7" w:rsidRPr="00831A68">
        <w:rPr>
          <w:rFonts w:ascii="Times New Roman" w:hAnsi="Times New Roman"/>
          <w:b/>
          <w:color w:val="000000" w:themeColor="text1"/>
          <w:sz w:val="21"/>
          <w:szCs w:val="21"/>
        </w:rPr>
        <w:t xml:space="preserve">reorganizarea </w:t>
      </w:r>
      <w:r w:rsidR="006B5763" w:rsidRPr="00831A68">
        <w:rPr>
          <w:rFonts w:ascii="Times New Roman" w:hAnsi="Times New Roman"/>
          <w:b/>
          <w:color w:val="000000" w:themeColor="text1"/>
          <w:sz w:val="21"/>
          <w:szCs w:val="21"/>
        </w:rPr>
        <w:t>Direcției Generale de Asistență Socială</w:t>
      </w:r>
      <w:r w:rsidR="00447F01" w:rsidRPr="00831A68">
        <w:rPr>
          <w:rFonts w:ascii="Times New Roman" w:hAnsi="Times New Roman"/>
          <w:b/>
          <w:color w:val="000000" w:themeColor="text1"/>
          <w:sz w:val="21"/>
          <w:szCs w:val="21"/>
        </w:rPr>
        <w:t xml:space="preserve"> </w:t>
      </w:r>
      <w:r w:rsidR="006B5763" w:rsidRPr="00831A68">
        <w:rPr>
          <w:rFonts w:ascii="Times New Roman" w:hAnsi="Times New Roman"/>
          <w:b/>
          <w:color w:val="000000" w:themeColor="text1"/>
          <w:sz w:val="21"/>
          <w:szCs w:val="21"/>
        </w:rPr>
        <w:t>și Protecția Copilului Călărași</w:t>
      </w:r>
    </w:p>
    <w:p w14:paraId="0BA29C15" w14:textId="77777777" w:rsidR="000D005C" w:rsidRPr="00831A68" w:rsidRDefault="000D005C" w:rsidP="00831A68">
      <w:pPr>
        <w:spacing w:after="0" w:line="240" w:lineRule="auto"/>
        <w:ind w:right="-567"/>
        <w:rPr>
          <w:rFonts w:ascii="Times New Roman" w:hAnsi="Times New Roman"/>
          <w:b/>
          <w:color w:val="000000" w:themeColor="text1"/>
          <w:sz w:val="21"/>
          <w:szCs w:val="21"/>
          <w:lang w:eastAsia="ro-RO"/>
        </w:rPr>
      </w:pPr>
    </w:p>
    <w:p w14:paraId="1849495F" w14:textId="1183209A" w:rsidR="006B5763" w:rsidRPr="00831A68" w:rsidRDefault="006B5763" w:rsidP="00634E66">
      <w:pPr>
        <w:pStyle w:val="Frspaiere"/>
        <w:ind w:right="-567" w:firstLine="141"/>
        <w:rPr>
          <w:rFonts w:ascii="Times New Roman" w:hAnsi="Times New Roman"/>
          <w:color w:val="000000" w:themeColor="text1"/>
          <w:sz w:val="21"/>
          <w:szCs w:val="21"/>
        </w:rPr>
      </w:pPr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 </w:t>
      </w:r>
      <w:r w:rsidR="00634E66"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 </w:t>
      </w:r>
      <w:r w:rsidR="00831A68"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831A68">
        <w:rPr>
          <w:rFonts w:ascii="Times New Roman" w:hAnsi="Times New Roman"/>
          <w:color w:val="000000" w:themeColor="text1"/>
          <w:sz w:val="21"/>
          <w:szCs w:val="21"/>
        </w:rPr>
        <w:t>Consiliul Județean Călărași, întru</w:t>
      </w:r>
      <w:r w:rsidR="00831A68" w:rsidRPr="00831A68">
        <w:rPr>
          <w:rFonts w:ascii="Times New Roman" w:hAnsi="Times New Roman"/>
          <w:color w:val="000000" w:themeColor="text1"/>
          <w:sz w:val="21"/>
          <w:szCs w:val="21"/>
        </w:rPr>
        <w:t>nit în ședința ordinară din 28</w:t>
      </w:r>
      <w:r w:rsidRPr="00831A68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0A326B" w:rsidRPr="00831A68">
        <w:rPr>
          <w:rFonts w:ascii="Times New Roman" w:hAnsi="Times New Roman"/>
          <w:color w:val="000000" w:themeColor="text1"/>
          <w:sz w:val="21"/>
          <w:szCs w:val="21"/>
        </w:rPr>
        <w:t>0</w:t>
      </w:r>
      <w:r w:rsidR="00CC31A2" w:rsidRPr="00831A68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831A68">
        <w:rPr>
          <w:rFonts w:ascii="Times New Roman" w:hAnsi="Times New Roman"/>
          <w:color w:val="000000" w:themeColor="text1"/>
          <w:sz w:val="21"/>
          <w:szCs w:val="21"/>
        </w:rPr>
        <w:t>.202</w:t>
      </w:r>
      <w:r w:rsidR="000A326B" w:rsidRPr="00831A68">
        <w:rPr>
          <w:rFonts w:ascii="Times New Roman" w:hAnsi="Times New Roman"/>
          <w:color w:val="000000" w:themeColor="text1"/>
          <w:sz w:val="21"/>
          <w:szCs w:val="21"/>
        </w:rPr>
        <w:t>6</w:t>
      </w:r>
      <w:r w:rsidRPr="00831A68">
        <w:rPr>
          <w:rFonts w:ascii="Times New Roman" w:hAnsi="Times New Roman"/>
          <w:color w:val="000000" w:themeColor="text1"/>
          <w:sz w:val="21"/>
          <w:szCs w:val="21"/>
        </w:rPr>
        <w:t>,</w:t>
      </w:r>
    </w:p>
    <w:p w14:paraId="4E908D7D" w14:textId="4277D2D4" w:rsidR="006B5763" w:rsidRPr="00831A68" w:rsidRDefault="006B5763" w:rsidP="00634E66">
      <w:pPr>
        <w:pStyle w:val="Frspaiere"/>
        <w:ind w:right="-567" w:firstLine="141"/>
        <w:rPr>
          <w:rFonts w:ascii="Times New Roman" w:hAnsi="Times New Roman"/>
          <w:color w:val="000000" w:themeColor="text1"/>
          <w:sz w:val="21"/>
          <w:szCs w:val="21"/>
        </w:rPr>
      </w:pPr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F86718"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  </w:t>
      </w:r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Având în vedere</w:t>
      </w:r>
      <w:r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>:</w:t>
      </w:r>
    </w:p>
    <w:p w14:paraId="1A90D54C" w14:textId="7E0D5C12" w:rsidR="006B5763" w:rsidRPr="00831A68" w:rsidRDefault="006B5763" w:rsidP="00634E66">
      <w:pPr>
        <w:pStyle w:val="Frspaiere"/>
        <w:ind w:right="-567" w:firstLine="141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 </w:t>
      </w:r>
      <w:r w:rsidR="00F86718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  </w:t>
      </w:r>
      <w:r w:rsidR="00831A68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</w:t>
      </w:r>
      <w:r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- </w:t>
      </w:r>
      <w:proofErr w:type="spellStart"/>
      <w:proofErr w:type="gramStart"/>
      <w:r w:rsidR="00831A68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>raportul</w:t>
      </w:r>
      <w:proofErr w:type="spellEnd"/>
      <w:proofErr w:type="gramEnd"/>
      <w:r w:rsidR="00831A68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831A68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>Compartimentului</w:t>
      </w:r>
      <w:proofErr w:type="spellEnd"/>
      <w:r w:rsidR="00831A68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831A68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>Guvernanță</w:t>
      </w:r>
      <w:proofErr w:type="spellEnd"/>
      <w:r w:rsidR="00831A68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831A68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>Corporativă</w:t>
      </w:r>
      <w:proofErr w:type="spellEnd"/>
      <w:r w:rsidR="00831A68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831A68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>și</w:t>
      </w:r>
      <w:proofErr w:type="spellEnd"/>
      <w:r w:rsidR="00831A68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831A68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>Instituții</w:t>
      </w:r>
      <w:proofErr w:type="spellEnd"/>
      <w:r w:rsidR="00831A68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831A68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>Publice</w:t>
      </w:r>
      <w:proofErr w:type="spellEnd"/>
      <w:r w:rsidR="00831A68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831A68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>Subordonate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, înregistrat sub nr. </w:t>
      </w:r>
      <w:r w:rsidR="00831A68" w:rsidRPr="00831A68">
        <w:rPr>
          <w:rFonts w:ascii="Times New Roman" w:hAnsi="Times New Roman"/>
          <w:color w:val="000000" w:themeColor="text1"/>
          <w:sz w:val="21"/>
          <w:szCs w:val="21"/>
        </w:rPr>
        <w:t>6412</w:t>
      </w:r>
      <w:r w:rsidRPr="00831A68">
        <w:rPr>
          <w:rFonts w:ascii="Times New Roman" w:hAnsi="Times New Roman"/>
          <w:color w:val="FF0000"/>
          <w:sz w:val="21"/>
          <w:szCs w:val="21"/>
        </w:rPr>
        <w:t xml:space="preserve"> </w:t>
      </w:r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din </w:t>
      </w:r>
      <w:r w:rsidR="0004720C" w:rsidRPr="00831A68">
        <w:rPr>
          <w:rFonts w:ascii="Times New Roman" w:hAnsi="Times New Roman"/>
          <w:color w:val="000000" w:themeColor="text1"/>
          <w:sz w:val="21"/>
          <w:szCs w:val="21"/>
        </w:rPr>
        <w:t>20.04.2026</w:t>
      </w:r>
      <w:r w:rsidRPr="00831A68">
        <w:rPr>
          <w:rFonts w:ascii="Times New Roman" w:hAnsi="Times New Roman"/>
          <w:color w:val="000000" w:themeColor="text1"/>
          <w:sz w:val="21"/>
          <w:szCs w:val="21"/>
        </w:rPr>
        <w:t>;</w:t>
      </w:r>
    </w:p>
    <w:p w14:paraId="7EFCD298" w14:textId="602C4944" w:rsidR="00831A68" w:rsidRPr="00831A68" w:rsidRDefault="00831A68" w:rsidP="00831A68">
      <w:pPr>
        <w:pStyle w:val="Frspaiere"/>
        <w:ind w:right="-567" w:firstLine="141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     - avizul Comisiei de Studii, Prognoze </w:t>
      </w: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</w:rPr>
        <w:t>Economico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- Sociale, Buget - </w:t>
      </w: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</w:rPr>
        <w:t>Finanţe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</w:rPr>
        <w:t>şi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Administrarea Domeniului Public </w:t>
      </w: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</w:rPr>
        <w:t>şi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Privat al </w:t>
      </w: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</w:rPr>
        <w:t>Judeţului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</w:rPr>
        <w:t>;</w:t>
      </w:r>
    </w:p>
    <w:p w14:paraId="4428195D" w14:textId="279FF171" w:rsidR="00831A68" w:rsidRPr="00831A68" w:rsidRDefault="00831A68" w:rsidP="00831A68">
      <w:pPr>
        <w:pStyle w:val="Frspaiere"/>
        <w:ind w:right="-567" w:firstLine="141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     - avizul Comisiei pentru </w:t>
      </w: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</w:rPr>
        <w:t>Administraţie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Publice Locală, Juridică </w:t>
      </w: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</w:rPr>
        <w:t>şi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de Disciplină, Apărarea Ordinii Publice, Respectarea Drepturilor </w:t>
      </w: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</w:rPr>
        <w:t>şi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a </w:t>
      </w: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</w:rPr>
        <w:t>Libertăţilor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</w:rPr>
        <w:t>Cetăţenilor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</w:rPr>
        <w:t>şi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ale </w:t>
      </w: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</w:rPr>
        <w:t>Minorităţilor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</w:rPr>
        <w:t>Naţionale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</w:rPr>
        <w:t>;</w:t>
      </w:r>
    </w:p>
    <w:p w14:paraId="36F0BD60" w14:textId="30759218" w:rsidR="00831A68" w:rsidRPr="00831A68" w:rsidRDefault="00831A68" w:rsidP="00831A68">
      <w:pPr>
        <w:pStyle w:val="Frspaiere"/>
        <w:ind w:right="-567" w:firstLine="141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     - avizul Comisiei pentru </w:t>
      </w: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</w:rPr>
        <w:t>Activităţi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</w:rPr>
        <w:t>Ştiinţifice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, </w:t>
      </w: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</w:rPr>
        <w:t>Învăţământ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, Sănătate, Cultură, Culte, </w:t>
      </w: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</w:rPr>
        <w:t>Protecţie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Socială, Sportive </w:t>
      </w: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</w:rPr>
        <w:t>şi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de Agrement;</w:t>
      </w:r>
    </w:p>
    <w:p w14:paraId="415372C4" w14:textId="65D497CD" w:rsidR="006B5763" w:rsidRPr="00831A68" w:rsidRDefault="006B5763" w:rsidP="00634E66">
      <w:pPr>
        <w:pStyle w:val="Frspaiere"/>
        <w:ind w:right="-567" w:firstLine="141"/>
        <w:jc w:val="both"/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</w:pPr>
      <w:r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</w:t>
      </w:r>
      <w:r w:rsidR="00F86718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  </w:t>
      </w:r>
      <w:r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- </w:t>
      </w:r>
      <w:proofErr w:type="gramStart"/>
      <w:r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>nota</w:t>
      </w:r>
      <w:proofErr w:type="gramEnd"/>
      <w:r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de </w:t>
      </w: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>fundamentare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>nr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. </w:t>
      </w:r>
      <w:r w:rsidR="00AC28D0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>29681</w:t>
      </w:r>
      <w:r w:rsidRPr="00831A68">
        <w:rPr>
          <w:rFonts w:ascii="Times New Roman" w:hAnsi="Times New Roman"/>
          <w:color w:val="FF0000"/>
          <w:sz w:val="21"/>
          <w:szCs w:val="21"/>
          <w:lang w:val="en-US"/>
        </w:rPr>
        <w:t xml:space="preserve"> </w:t>
      </w:r>
      <w:r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din </w:t>
      </w:r>
      <w:r w:rsidR="00AC28D0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>09.04.2026</w:t>
      </w:r>
      <w:r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a </w:t>
      </w: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>Direcției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</w:t>
      </w:r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Generale de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>Asistenţă</w:t>
      </w:r>
      <w:proofErr w:type="spellEnd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Socială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>şi</w:t>
      </w:r>
      <w:proofErr w:type="spellEnd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>Protecţia</w:t>
      </w:r>
      <w:proofErr w:type="spellEnd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Copilului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>Călăraşi</w:t>
      </w:r>
      <w:proofErr w:type="spellEnd"/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,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înaintată</w:t>
      </w:r>
      <w:proofErr w:type="spellEnd"/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cu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adresa</w:t>
      </w:r>
      <w:proofErr w:type="spellEnd"/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nr</w:t>
      </w:r>
      <w:proofErr w:type="spellEnd"/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. </w:t>
      </w:r>
      <w:r w:rsidR="00AC28D0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30156</w:t>
      </w:r>
      <w:r w:rsidR="007B7682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din </w:t>
      </w:r>
      <w:r w:rsidR="00AC28D0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15.04</w:t>
      </w:r>
      <w:r w:rsidR="007B7682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.202</w:t>
      </w:r>
      <w:r w:rsidR="000A326B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6</w:t>
      </w:r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,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înregistrată</w:t>
      </w:r>
      <w:proofErr w:type="spellEnd"/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la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Consiliul</w:t>
      </w:r>
      <w:proofErr w:type="spellEnd"/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Județean</w:t>
      </w:r>
      <w:proofErr w:type="spellEnd"/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Călărași</w:t>
      </w:r>
      <w:proofErr w:type="spellEnd"/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sub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nr</w:t>
      </w:r>
      <w:proofErr w:type="spellEnd"/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. </w:t>
      </w:r>
      <w:r w:rsidR="00AC28D0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6119</w:t>
      </w:r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din </w:t>
      </w:r>
      <w:r w:rsidR="00AC28D0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15.04</w:t>
      </w:r>
      <w:r w:rsidR="00C65F28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.2026</w:t>
      </w:r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;</w:t>
      </w:r>
    </w:p>
    <w:p w14:paraId="39669ED9" w14:textId="58886446" w:rsidR="005C2DFB" w:rsidRPr="00831A68" w:rsidRDefault="00306F7E" w:rsidP="00634E66">
      <w:pPr>
        <w:pStyle w:val="Frspaiere"/>
        <w:ind w:right="-567" w:firstLine="141"/>
        <w:jc w:val="both"/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</w:pPr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</w:t>
      </w:r>
      <w:r w:rsidR="00F86718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   </w:t>
      </w:r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-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H</w:t>
      </w:r>
      <w:r w:rsidR="005C2DFB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otărârea</w:t>
      </w:r>
      <w:proofErr w:type="spellEnd"/>
      <w:r w:rsidR="005C2DFB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5C2DFB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Colegiului</w:t>
      </w:r>
      <w:proofErr w:type="spellEnd"/>
      <w:r w:rsidR="005C2DFB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</w:t>
      </w:r>
      <w:r w:rsidR="00E47885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Director </w:t>
      </w:r>
      <w:r w:rsidR="00AC28D0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al</w:t>
      </w:r>
      <w:r w:rsidR="00AC28D0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AC28D0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>Direcției</w:t>
      </w:r>
      <w:proofErr w:type="spellEnd"/>
      <w:r w:rsidR="00AC28D0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 xml:space="preserve"> </w:t>
      </w:r>
      <w:r w:rsidR="00AC28D0"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Generale de </w:t>
      </w:r>
      <w:proofErr w:type="spellStart"/>
      <w:r w:rsidR="00AC28D0" w:rsidRPr="00831A68">
        <w:rPr>
          <w:rFonts w:ascii="Times New Roman" w:hAnsi="Times New Roman"/>
          <w:bCs/>
          <w:color w:val="000000" w:themeColor="text1"/>
          <w:sz w:val="21"/>
          <w:szCs w:val="21"/>
        </w:rPr>
        <w:t>Asistenţă</w:t>
      </w:r>
      <w:proofErr w:type="spellEnd"/>
      <w:r w:rsidR="00AC28D0"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Socială </w:t>
      </w:r>
      <w:proofErr w:type="spellStart"/>
      <w:r w:rsidR="00AC28D0" w:rsidRPr="00831A68">
        <w:rPr>
          <w:rFonts w:ascii="Times New Roman" w:hAnsi="Times New Roman"/>
          <w:bCs/>
          <w:color w:val="000000" w:themeColor="text1"/>
          <w:sz w:val="21"/>
          <w:szCs w:val="21"/>
        </w:rPr>
        <w:t>şi</w:t>
      </w:r>
      <w:proofErr w:type="spellEnd"/>
      <w:r w:rsidR="00AC28D0"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</w:t>
      </w:r>
      <w:proofErr w:type="spellStart"/>
      <w:r w:rsidR="00AC28D0" w:rsidRPr="00831A68">
        <w:rPr>
          <w:rFonts w:ascii="Times New Roman" w:hAnsi="Times New Roman"/>
          <w:bCs/>
          <w:color w:val="000000" w:themeColor="text1"/>
          <w:sz w:val="21"/>
          <w:szCs w:val="21"/>
        </w:rPr>
        <w:t>Protecţia</w:t>
      </w:r>
      <w:proofErr w:type="spellEnd"/>
      <w:r w:rsidR="00AC28D0"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Copilului </w:t>
      </w:r>
      <w:proofErr w:type="spellStart"/>
      <w:r w:rsidR="00AC28D0" w:rsidRPr="00831A68">
        <w:rPr>
          <w:rFonts w:ascii="Times New Roman" w:hAnsi="Times New Roman"/>
          <w:bCs/>
          <w:color w:val="000000" w:themeColor="text1"/>
          <w:sz w:val="21"/>
          <w:szCs w:val="21"/>
        </w:rPr>
        <w:t>Călăraşi</w:t>
      </w:r>
      <w:proofErr w:type="spellEnd"/>
      <w:r w:rsidR="00AC28D0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5C2DFB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nr</w:t>
      </w:r>
      <w:proofErr w:type="spellEnd"/>
      <w:r w:rsidR="005C2DFB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.</w:t>
      </w:r>
      <w:r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</w:t>
      </w:r>
      <w:r w:rsidR="00AC28D0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9</w:t>
      </w:r>
      <w:r w:rsidR="000A326B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</w:t>
      </w:r>
      <w:r w:rsidR="00E47885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din </w:t>
      </w:r>
      <w:r w:rsidR="00C65F28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1</w:t>
      </w:r>
      <w:r w:rsidR="00AC28D0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5</w:t>
      </w:r>
      <w:r w:rsidR="007B7682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.</w:t>
      </w:r>
      <w:r w:rsidR="000A326B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0</w:t>
      </w:r>
      <w:r w:rsidR="00AC28D0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4</w:t>
      </w:r>
      <w:r w:rsidR="00E47885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.202</w:t>
      </w:r>
      <w:r w:rsidR="000A326B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6</w:t>
      </w:r>
      <w:r w:rsidR="00E47885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>;</w:t>
      </w:r>
      <w:r w:rsidR="005C2DFB" w:rsidRPr="00831A68">
        <w:rPr>
          <w:rFonts w:ascii="Times New Roman" w:hAnsi="Times New Roman"/>
          <w:bCs/>
          <w:color w:val="000000" w:themeColor="text1"/>
          <w:sz w:val="21"/>
          <w:szCs w:val="21"/>
          <w:lang w:val="en-US"/>
        </w:rPr>
        <w:t xml:space="preserve"> </w:t>
      </w:r>
    </w:p>
    <w:p w14:paraId="30E8B5E9" w14:textId="7CDA9AAA" w:rsidR="006B5763" w:rsidRPr="00831A68" w:rsidRDefault="006B5763" w:rsidP="00634E66">
      <w:pPr>
        <w:spacing w:after="0" w:line="240" w:lineRule="auto"/>
        <w:ind w:right="-567" w:firstLine="141"/>
        <w:jc w:val="both"/>
        <w:rPr>
          <w:rFonts w:ascii="Times New Roman" w:hAnsi="Times New Roman"/>
          <w:bCs/>
          <w:color w:val="000000" w:themeColor="text1"/>
          <w:sz w:val="21"/>
          <w:szCs w:val="21"/>
        </w:rPr>
      </w:pPr>
      <w:bookmarkStart w:id="0" w:name="_Hlk25307492"/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F86718"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   </w:t>
      </w:r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>-</w:t>
      </w:r>
      <w:r w:rsidRPr="00831A68">
        <w:rPr>
          <w:rFonts w:ascii="Times New Roman" w:eastAsia="Times New Roman" w:hAnsi="Times New Roman"/>
          <w:color w:val="000000" w:themeColor="text1"/>
          <w:sz w:val="21"/>
          <w:szCs w:val="21"/>
          <w:shd w:val="clear" w:color="auto" w:fill="FFFFFF"/>
        </w:rPr>
        <w:t xml:space="preserve"> prevederile</w:t>
      </w:r>
      <w:r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 art. 4 alin. (1), art.</w:t>
      </w:r>
      <w:r w:rsidR="00B93CA9"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 8 alin. (1), art. 11 alin. (1)–</w:t>
      </w:r>
      <w:r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(3), art. 15 alin. (4) lit. d) și g) din Regulamentul cadru de organizare </w:t>
      </w:r>
      <w:proofErr w:type="spellStart"/>
      <w:r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>şi</w:t>
      </w:r>
      <w:proofErr w:type="spellEnd"/>
      <w:r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 </w:t>
      </w:r>
      <w:proofErr w:type="spellStart"/>
      <w:r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>funcţionare</w:t>
      </w:r>
      <w:proofErr w:type="spellEnd"/>
      <w:r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 al </w:t>
      </w:r>
      <w:proofErr w:type="spellStart"/>
      <w:r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>Direcţiei</w:t>
      </w:r>
      <w:proofErr w:type="spellEnd"/>
      <w:r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 generale de </w:t>
      </w:r>
      <w:proofErr w:type="spellStart"/>
      <w:r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>asistenţă</w:t>
      </w:r>
      <w:proofErr w:type="spellEnd"/>
      <w:r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 socială </w:t>
      </w:r>
      <w:proofErr w:type="spellStart"/>
      <w:r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>şi</w:t>
      </w:r>
      <w:proofErr w:type="spellEnd"/>
      <w:r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 </w:t>
      </w:r>
      <w:proofErr w:type="spellStart"/>
      <w:r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>protecţia</w:t>
      </w:r>
      <w:proofErr w:type="spellEnd"/>
      <w:r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 copilului, prevăzut la Anexa </w:t>
      </w:r>
      <w:r w:rsidR="009C0827"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nr. </w:t>
      </w:r>
      <w:r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>1 din Hotărârea Guvernului nr. 797/2017,</w:t>
      </w:r>
      <w:r w:rsidRPr="00831A68">
        <w:rPr>
          <w:rStyle w:val="l5tlu1"/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831A68">
        <w:rPr>
          <w:rStyle w:val="l5tlu1"/>
          <w:rFonts w:ascii="Times New Roman" w:hAnsi="Times New Roman"/>
          <w:b w:val="0"/>
          <w:color w:val="000000" w:themeColor="text1"/>
          <w:sz w:val="21"/>
          <w:szCs w:val="21"/>
        </w:rPr>
        <w:t xml:space="preserve">cu modificările </w:t>
      </w:r>
      <w:proofErr w:type="spellStart"/>
      <w:r w:rsidRPr="00831A68">
        <w:rPr>
          <w:rStyle w:val="l5tlu1"/>
          <w:rFonts w:ascii="Times New Roman" w:hAnsi="Times New Roman"/>
          <w:b w:val="0"/>
          <w:color w:val="000000" w:themeColor="text1"/>
          <w:sz w:val="21"/>
          <w:szCs w:val="21"/>
        </w:rPr>
        <w:t>şi</w:t>
      </w:r>
      <w:proofErr w:type="spellEnd"/>
      <w:r w:rsidRPr="00831A68">
        <w:rPr>
          <w:rStyle w:val="l5tlu1"/>
          <w:rFonts w:ascii="Times New Roman" w:hAnsi="Times New Roman"/>
          <w:b w:val="0"/>
          <w:color w:val="000000" w:themeColor="text1"/>
          <w:sz w:val="21"/>
          <w:szCs w:val="21"/>
        </w:rPr>
        <w:t xml:space="preserve"> completările ulterioare</w:t>
      </w:r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>;</w:t>
      </w:r>
    </w:p>
    <w:p w14:paraId="37D250C6" w14:textId="32B89834" w:rsidR="00555F7F" w:rsidRPr="00831A68" w:rsidRDefault="00634E66" w:rsidP="00634E66">
      <w:pPr>
        <w:spacing w:after="0" w:line="240" w:lineRule="auto"/>
        <w:ind w:right="-567" w:firstLine="141"/>
        <w:jc w:val="both"/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</w:pPr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    </w:t>
      </w:r>
      <w:r w:rsidR="00555F7F" w:rsidRPr="00831A68">
        <w:rPr>
          <w:rFonts w:ascii="Times New Roman" w:hAnsi="Times New Roman"/>
          <w:bCs/>
          <w:sz w:val="21"/>
          <w:szCs w:val="21"/>
        </w:rPr>
        <w:t xml:space="preserve">- </w:t>
      </w:r>
      <w:proofErr w:type="spellStart"/>
      <w:r w:rsidR="00F8671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>prevederile</w:t>
      </w:r>
      <w:proofErr w:type="spellEnd"/>
      <w:r w:rsidR="00F8671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 xml:space="preserve"> art. 113 </w:t>
      </w:r>
      <w:proofErr w:type="spellStart"/>
      <w:r w:rsidR="00F8671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>alin</w:t>
      </w:r>
      <w:proofErr w:type="spellEnd"/>
      <w:r w:rsidR="00F8671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 xml:space="preserve">. (5) </w:t>
      </w:r>
      <w:proofErr w:type="gramStart"/>
      <w:r w:rsidR="00F8671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>din</w:t>
      </w:r>
      <w:proofErr w:type="gramEnd"/>
      <w:r w:rsidR="00F8671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 xml:space="preserve"> </w:t>
      </w:r>
      <w:proofErr w:type="spellStart"/>
      <w:r w:rsidR="00F8671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>Legea</w:t>
      </w:r>
      <w:proofErr w:type="spellEnd"/>
      <w:r w:rsidR="00F8671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 xml:space="preserve"> </w:t>
      </w:r>
      <w:proofErr w:type="spellStart"/>
      <w:r w:rsidR="00F8671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>asistenței</w:t>
      </w:r>
      <w:proofErr w:type="spellEnd"/>
      <w:r w:rsidR="00F8671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 xml:space="preserve"> </w:t>
      </w:r>
      <w:proofErr w:type="spellStart"/>
      <w:r w:rsidR="00F8671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>sociale</w:t>
      </w:r>
      <w:proofErr w:type="spellEnd"/>
      <w:r w:rsidR="00F8671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 xml:space="preserve"> </w:t>
      </w:r>
      <w:proofErr w:type="spellStart"/>
      <w:r w:rsidR="00F8671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>nr</w:t>
      </w:r>
      <w:proofErr w:type="spellEnd"/>
      <w:r w:rsidR="00F8671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 xml:space="preserve">. 292/2011, cu </w:t>
      </w:r>
      <w:proofErr w:type="spellStart"/>
      <w:r w:rsidR="00F8671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>modificările</w:t>
      </w:r>
      <w:proofErr w:type="spellEnd"/>
      <w:r w:rsidR="00F8671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 xml:space="preserve"> </w:t>
      </w:r>
      <w:proofErr w:type="spellStart"/>
      <w:r w:rsidR="00F8671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>și</w:t>
      </w:r>
      <w:proofErr w:type="spellEnd"/>
      <w:r w:rsidR="00F8671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 xml:space="preserve"> </w:t>
      </w:r>
      <w:proofErr w:type="spellStart"/>
      <w:r w:rsidR="00F8671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>completările</w:t>
      </w:r>
      <w:proofErr w:type="spellEnd"/>
      <w:r w:rsidR="00F8671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 xml:space="preserve"> </w:t>
      </w:r>
      <w:proofErr w:type="spellStart"/>
      <w:r w:rsidR="00F8671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>ulterioare</w:t>
      </w:r>
      <w:proofErr w:type="spellEnd"/>
      <w:r w:rsidR="00F8671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>;</w:t>
      </w:r>
    </w:p>
    <w:p w14:paraId="4B064903" w14:textId="02C93EE6" w:rsidR="00F86718" w:rsidRPr="00831A68" w:rsidRDefault="00634E66" w:rsidP="00634E66">
      <w:pPr>
        <w:tabs>
          <w:tab w:val="left" w:pos="1920"/>
        </w:tabs>
        <w:spacing w:after="0" w:line="240" w:lineRule="auto"/>
        <w:ind w:right="-567" w:firstLine="141"/>
        <w:jc w:val="both"/>
        <w:rPr>
          <w:rFonts w:ascii="Times New Roman" w:hAnsi="Times New Roman"/>
          <w:color w:val="191919"/>
          <w:sz w:val="21"/>
          <w:szCs w:val="21"/>
          <w:shd w:val="clear" w:color="auto" w:fill="FFFFFF"/>
        </w:rPr>
      </w:pPr>
      <w:r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 xml:space="preserve">     </w:t>
      </w:r>
      <w:r w:rsidR="006B5763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 xml:space="preserve">- </w:t>
      </w:r>
      <w:proofErr w:type="gramStart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>prevederile</w:t>
      </w:r>
      <w:proofErr w:type="gramEnd"/>
      <w:r w:rsidR="00081F3B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 xml:space="preserve"> Hotărârii </w:t>
      </w:r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>Guvern</w:t>
      </w:r>
      <w:r w:rsidR="00081F3B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>ului</w:t>
      </w:r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 xml:space="preserve"> nr. 1543/2022 pentru aprobarea Strategiei </w:t>
      </w:r>
      <w:proofErr w:type="spellStart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>naţionale</w:t>
      </w:r>
      <w:proofErr w:type="spellEnd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 xml:space="preserve"> privind prevenirea </w:t>
      </w:r>
      <w:proofErr w:type="spellStart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>instituţionalizării</w:t>
      </w:r>
      <w:proofErr w:type="spellEnd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 xml:space="preserve"> persoanelor adulte cu </w:t>
      </w:r>
      <w:proofErr w:type="spellStart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>dizabilităţi</w:t>
      </w:r>
      <w:proofErr w:type="spellEnd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 xml:space="preserve"> </w:t>
      </w:r>
      <w:proofErr w:type="spellStart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>şi</w:t>
      </w:r>
      <w:proofErr w:type="spellEnd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 xml:space="preserve"> accelerarea procesului de </w:t>
      </w:r>
      <w:proofErr w:type="spellStart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>dezinstituţionalizare</w:t>
      </w:r>
      <w:proofErr w:type="spellEnd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>, pentru perioada 2022-2030;</w:t>
      </w:r>
    </w:p>
    <w:p w14:paraId="150EF86A" w14:textId="7E606857" w:rsidR="00C171B1" w:rsidRPr="00831A68" w:rsidRDefault="00634E66" w:rsidP="00634E66">
      <w:pPr>
        <w:tabs>
          <w:tab w:val="left" w:pos="1920"/>
        </w:tabs>
        <w:spacing w:after="0" w:line="240" w:lineRule="auto"/>
        <w:ind w:right="-567" w:firstLine="141"/>
        <w:jc w:val="both"/>
        <w:rPr>
          <w:rFonts w:ascii="Times New Roman" w:hAnsi="Times New Roman"/>
          <w:color w:val="191919"/>
          <w:sz w:val="21"/>
          <w:szCs w:val="21"/>
          <w:shd w:val="clear" w:color="auto" w:fill="FFFFFF"/>
        </w:rPr>
      </w:pPr>
      <w:r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 xml:space="preserve">      </w:t>
      </w:r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 xml:space="preserve">- prevederile Legii nr. 7/2023 privind </w:t>
      </w:r>
      <w:proofErr w:type="spellStart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>susţinerea</w:t>
      </w:r>
      <w:proofErr w:type="spellEnd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 xml:space="preserve"> procesului de </w:t>
      </w:r>
      <w:proofErr w:type="spellStart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>dezinstituţionalizare</w:t>
      </w:r>
      <w:proofErr w:type="spellEnd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 xml:space="preserve"> a persoanelor adulte cu </w:t>
      </w:r>
      <w:proofErr w:type="spellStart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>dizabilităţi</w:t>
      </w:r>
      <w:proofErr w:type="spellEnd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 xml:space="preserve"> </w:t>
      </w:r>
      <w:proofErr w:type="spellStart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>şi</w:t>
      </w:r>
      <w:proofErr w:type="spellEnd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 xml:space="preserve"> aplicarea unor măsuri de accelerare a acestuia </w:t>
      </w:r>
      <w:proofErr w:type="spellStart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>şi</w:t>
      </w:r>
      <w:proofErr w:type="spellEnd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 xml:space="preserve"> de prevenire a </w:t>
      </w:r>
      <w:proofErr w:type="spellStart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>instituţionalizării</w:t>
      </w:r>
      <w:proofErr w:type="spellEnd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 xml:space="preserve">, precum </w:t>
      </w:r>
      <w:proofErr w:type="spellStart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>şi</w:t>
      </w:r>
      <w:proofErr w:type="spellEnd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 xml:space="preserve"> pentru modificarea </w:t>
      </w:r>
      <w:proofErr w:type="spellStart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>şi</w:t>
      </w:r>
      <w:proofErr w:type="spellEnd"/>
      <w:r w:rsidR="00F86718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 xml:space="preserve"> completarea unor acte normative; </w:t>
      </w:r>
    </w:p>
    <w:p w14:paraId="7182D686" w14:textId="4C8B2550" w:rsidR="00C171B1" w:rsidRPr="00831A68" w:rsidRDefault="00C171B1" w:rsidP="00634E66">
      <w:pPr>
        <w:tabs>
          <w:tab w:val="left" w:pos="1920"/>
        </w:tabs>
        <w:spacing w:after="0" w:line="240" w:lineRule="auto"/>
        <w:ind w:right="-567" w:firstLine="141"/>
        <w:jc w:val="both"/>
        <w:rPr>
          <w:rFonts w:ascii="Times New Roman" w:hAnsi="Times New Roman"/>
          <w:sz w:val="21"/>
          <w:szCs w:val="21"/>
          <w:lang w:val="en-US"/>
        </w:rPr>
      </w:pPr>
      <w:r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 xml:space="preserve">   </w:t>
      </w:r>
      <w:r w:rsidR="00634E66" w:rsidRPr="00831A68">
        <w:rPr>
          <w:rFonts w:ascii="Times New Roman" w:hAnsi="Times New Roman"/>
          <w:color w:val="000000"/>
          <w:sz w:val="21"/>
          <w:szCs w:val="21"/>
        </w:rPr>
        <w:t xml:space="preserve">   </w:t>
      </w:r>
      <w:r w:rsidRPr="00831A68">
        <w:rPr>
          <w:rFonts w:ascii="Times New Roman" w:hAnsi="Times New Roman"/>
          <w:color w:val="000000"/>
          <w:sz w:val="21"/>
          <w:szCs w:val="21"/>
        </w:rPr>
        <w:t>-</w:t>
      </w:r>
      <w:r w:rsidRPr="00831A68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prevederile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 xml:space="preserve"> art. XL din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Ordonanța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 xml:space="preserve"> de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urgență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 xml:space="preserve"> a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Guvernului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nr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 xml:space="preserve">. 7/2026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pentru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modificarea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şi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completarea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unor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acte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 xml:space="preserve"> normative,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precum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şi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pentru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adoptarea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unor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măsuri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pentru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creşterea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capacităţii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financiare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 xml:space="preserve"> a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unităţilor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831A68">
        <w:rPr>
          <w:rFonts w:ascii="Times New Roman" w:hAnsi="Times New Roman"/>
          <w:sz w:val="21"/>
          <w:szCs w:val="21"/>
          <w:lang w:val="en-US"/>
        </w:rPr>
        <w:t>administrativ-teritoriale</w:t>
      </w:r>
      <w:proofErr w:type="spellEnd"/>
      <w:r w:rsidRPr="00831A68">
        <w:rPr>
          <w:rFonts w:ascii="Times New Roman" w:hAnsi="Times New Roman"/>
          <w:sz w:val="21"/>
          <w:szCs w:val="21"/>
          <w:lang w:val="en-US"/>
        </w:rPr>
        <w:t>;</w:t>
      </w:r>
    </w:p>
    <w:p w14:paraId="6F734F1C" w14:textId="14BC24B3" w:rsidR="009226A1" w:rsidRPr="00831A68" w:rsidRDefault="009226A1" w:rsidP="00634E66">
      <w:pPr>
        <w:tabs>
          <w:tab w:val="left" w:pos="1920"/>
        </w:tabs>
        <w:spacing w:after="0" w:line="240" w:lineRule="auto"/>
        <w:ind w:right="-567" w:hanging="426"/>
        <w:jc w:val="both"/>
        <w:rPr>
          <w:rFonts w:ascii="Times New Roman" w:hAnsi="Times New Roman"/>
          <w:color w:val="191919"/>
          <w:sz w:val="21"/>
          <w:szCs w:val="21"/>
          <w:shd w:val="clear" w:color="auto" w:fill="FFFFFF"/>
        </w:rPr>
      </w:pPr>
      <w:r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 xml:space="preserve">               </w:t>
      </w:r>
      <w:r w:rsidR="00634E66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 xml:space="preserve">  </w:t>
      </w:r>
      <w:r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 xml:space="preserve">- prevederile Hotărârii </w:t>
      </w:r>
      <w:r w:rsidR="00634E66"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 xml:space="preserve">Guvernului </w:t>
      </w:r>
      <w:r w:rsidRPr="00831A68">
        <w:rPr>
          <w:rFonts w:ascii="Times New Roman" w:hAnsi="Times New Roman"/>
          <w:color w:val="191919"/>
          <w:sz w:val="21"/>
          <w:szCs w:val="21"/>
          <w:shd w:val="clear" w:color="auto" w:fill="FFFFFF"/>
        </w:rPr>
        <w:t xml:space="preserve">nr. 579/2016 pentru aprobarea Normelor metodologice de aplicare a Legii nr. 273/2004 privind procedura adopției, pentru modificarea și completarea Hotărârii Guvernului nr. 233/2012 privind serviciile și activitățile ce pot fi desfășurate de către organismele private române în cadrul procedurii adopției interne, precum și metodologia de autorizare a acestora și pentru modificarea Hotărârii Guvernului nr. 1.441/2004 cu privire la autorizarea organizațiilor private străine de a desfășura activități în domeniu;  </w:t>
      </w:r>
    </w:p>
    <w:p w14:paraId="51EE7776" w14:textId="4C52A3BA" w:rsidR="006B5763" w:rsidRPr="00831A68" w:rsidRDefault="006B5763" w:rsidP="00634E66">
      <w:pPr>
        <w:spacing w:after="0" w:line="240" w:lineRule="auto"/>
        <w:ind w:right="-567" w:firstLine="141"/>
        <w:jc w:val="both"/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</w:pPr>
      <w:r w:rsidRPr="00831A68">
        <w:rPr>
          <w:rFonts w:ascii="Times New Roman" w:eastAsia="Times New Roman" w:hAnsi="Times New Roman"/>
          <w:bCs/>
          <w:color w:val="000000" w:themeColor="text1"/>
          <w:sz w:val="21"/>
          <w:szCs w:val="21"/>
        </w:rPr>
        <w:t xml:space="preserve">       -  prevederile </w:t>
      </w:r>
      <w:r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art. 173 alin. (1) lit. </w:t>
      </w:r>
      <w:r w:rsidR="00634E66"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>a), d), f), alin. (2) lit. c),</w:t>
      </w:r>
      <w:r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 alin. (5) lit. b) coroborate cu cele ale art. 409 alin. (3) lit. b)</w:t>
      </w:r>
      <w:r w:rsidR="00634E66"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, art. 408, art. 409, art. 518 și art. 519 </w:t>
      </w:r>
      <w:r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din </w:t>
      </w:r>
      <w:proofErr w:type="spellStart"/>
      <w:r w:rsidRPr="00831A68">
        <w:rPr>
          <w:rFonts w:ascii="Times New Roman" w:eastAsia="Times New Roman" w:hAnsi="Times New Roman"/>
          <w:color w:val="000000" w:themeColor="text1"/>
          <w:sz w:val="21"/>
          <w:szCs w:val="21"/>
          <w:shd w:val="clear" w:color="auto" w:fill="FFFFFF"/>
        </w:rPr>
        <w:t>Ordonanţa</w:t>
      </w:r>
      <w:proofErr w:type="spellEnd"/>
      <w:r w:rsidRPr="00831A68">
        <w:rPr>
          <w:rFonts w:ascii="Times New Roman" w:eastAsia="Times New Roman" w:hAnsi="Times New Roman"/>
          <w:color w:val="000000" w:themeColor="text1"/>
          <w:sz w:val="21"/>
          <w:szCs w:val="21"/>
          <w:shd w:val="clear" w:color="auto" w:fill="FFFFFF"/>
        </w:rPr>
        <w:t xml:space="preserve"> de </w:t>
      </w:r>
      <w:proofErr w:type="spellStart"/>
      <w:r w:rsidRPr="00831A68">
        <w:rPr>
          <w:rFonts w:ascii="Times New Roman" w:eastAsia="Times New Roman" w:hAnsi="Times New Roman"/>
          <w:color w:val="000000" w:themeColor="text1"/>
          <w:sz w:val="21"/>
          <w:szCs w:val="21"/>
          <w:shd w:val="clear" w:color="auto" w:fill="FFFFFF"/>
        </w:rPr>
        <w:t>urgenţă</w:t>
      </w:r>
      <w:proofErr w:type="spellEnd"/>
      <w:r w:rsidRPr="00831A68">
        <w:rPr>
          <w:rFonts w:ascii="Times New Roman" w:eastAsia="Times New Roman" w:hAnsi="Times New Roman"/>
          <w:color w:val="000000" w:themeColor="text1"/>
          <w:sz w:val="21"/>
          <w:szCs w:val="21"/>
          <w:shd w:val="clear" w:color="auto" w:fill="FFFFFF"/>
        </w:rPr>
        <w:t xml:space="preserve"> a Guvernului nr. 57/2019 privind Codul administrativ, </w:t>
      </w:r>
      <w:r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cu modificările </w:t>
      </w:r>
      <w:proofErr w:type="spellStart"/>
      <w:r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>şi</w:t>
      </w:r>
      <w:proofErr w:type="spellEnd"/>
      <w:r w:rsidRPr="00831A68">
        <w:rPr>
          <w:rFonts w:ascii="Times New Roman" w:eastAsia="Times New Roman" w:hAnsi="Times New Roman"/>
          <w:color w:val="000000" w:themeColor="text1"/>
          <w:sz w:val="21"/>
          <w:szCs w:val="21"/>
        </w:rPr>
        <w:t xml:space="preserve"> completările ulterioare;</w:t>
      </w:r>
      <w:r w:rsidRPr="00831A68">
        <w:rPr>
          <w:rFonts w:ascii="Times New Roman" w:hAnsi="Times New Roman"/>
          <w:color w:val="000000" w:themeColor="text1"/>
          <w:sz w:val="21"/>
          <w:szCs w:val="21"/>
          <w:lang w:val="en-AU"/>
        </w:rPr>
        <w:t xml:space="preserve">  </w:t>
      </w:r>
    </w:p>
    <w:bookmarkEnd w:id="0"/>
    <w:p w14:paraId="2738576E" w14:textId="0E1D7119" w:rsidR="006B5763" w:rsidRPr="00831A68" w:rsidRDefault="00F86718" w:rsidP="00831A68">
      <w:pPr>
        <w:spacing w:after="0" w:line="240" w:lineRule="auto"/>
        <w:ind w:right="-567" w:firstLine="141"/>
        <w:jc w:val="both"/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</w:pPr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     </w:t>
      </w:r>
      <w:r w:rsidR="006B5763"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În temeiul art. 196 alin. (1) lit. a) din </w:t>
      </w:r>
      <w:proofErr w:type="spellStart"/>
      <w:r w:rsidR="006B5763" w:rsidRPr="00831A68">
        <w:rPr>
          <w:rFonts w:ascii="Times New Roman" w:hAnsi="Times New Roman"/>
          <w:color w:val="000000" w:themeColor="text1"/>
          <w:sz w:val="21"/>
          <w:szCs w:val="21"/>
          <w:shd w:val="clear" w:color="auto" w:fill="FFFFFF"/>
        </w:rPr>
        <w:t>Ordonanţa</w:t>
      </w:r>
      <w:proofErr w:type="spellEnd"/>
      <w:r w:rsidR="006B5763" w:rsidRPr="00831A68">
        <w:rPr>
          <w:rFonts w:ascii="Times New Roman" w:hAnsi="Times New Roman"/>
          <w:color w:val="000000" w:themeColor="text1"/>
          <w:sz w:val="21"/>
          <w:szCs w:val="21"/>
          <w:shd w:val="clear" w:color="auto" w:fill="FFFFFF"/>
        </w:rPr>
        <w:t xml:space="preserve"> de </w:t>
      </w:r>
      <w:proofErr w:type="spellStart"/>
      <w:r w:rsidR="006B5763" w:rsidRPr="00831A68">
        <w:rPr>
          <w:rFonts w:ascii="Times New Roman" w:hAnsi="Times New Roman"/>
          <w:color w:val="000000" w:themeColor="text1"/>
          <w:sz w:val="21"/>
          <w:szCs w:val="21"/>
          <w:shd w:val="clear" w:color="auto" w:fill="FFFFFF"/>
        </w:rPr>
        <w:t>urgenţă</w:t>
      </w:r>
      <w:proofErr w:type="spellEnd"/>
      <w:r w:rsidR="006B5763" w:rsidRPr="00831A68">
        <w:rPr>
          <w:rFonts w:ascii="Times New Roman" w:hAnsi="Times New Roman"/>
          <w:color w:val="000000" w:themeColor="text1"/>
          <w:sz w:val="21"/>
          <w:szCs w:val="21"/>
          <w:shd w:val="clear" w:color="auto" w:fill="FFFFFF"/>
        </w:rPr>
        <w:t xml:space="preserve"> a Guvernului nr. 57/2019 privind Codul administrativ</w:t>
      </w:r>
      <w:r w:rsidR="006B5763" w:rsidRPr="00831A68">
        <w:rPr>
          <w:rFonts w:ascii="Times New Roman" w:hAnsi="Times New Roman"/>
          <w:color w:val="000000" w:themeColor="text1"/>
          <w:sz w:val="21"/>
          <w:szCs w:val="21"/>
          <w:lang w:val="en-US"/>
        </w:rPr>
        <w:t>,</w:t>
      </w:r>
      <w:r w:rsidR="006B5763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 xml:space="preserve"> cu </w:t>
      </w:r>
      <w:proofErr w:type="spellStart"/>
      <w:r w:rsidR="006B5763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>modificările</w:t>
      </w:r>
      <w:proofErr w:type="spellEnd"/>
      <w:r w:rsidR="006B5763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 xml:space="preserve"> </w:t>
      </w:r>
      <w:proofErr w:type="spellStart"/>
      <w:r w:rsidR="006B5763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>și</w:t>
      </w:r>
      <w:proofErr w:type="spellEnd"/>
      <w:r w:rsidR="006B5763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 xml:space="preserve"> </w:t>
      </w:r>
      <w:proofErr w:type="spellStart"/>
      <w:r w:rsidR="006B5763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>completările</w:t>
      </w:r>
      <w:proofErr w:type="spellEnd"/>
      <w:r w:rsidR="006B5763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 xml:space="preserve"> </w:t>
      </w:r>
      <w:proofErr w:type="spellStart"/>
      <w:r w:rsidR="006B5763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>ulterioare</w:t>
      </w:r>
      <w:proofErr w:type="spellEnd"/>
      <w:r w:rsidR="006B5763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val="en-AU"/>
        </w:rPr>
        <w:t>,</w:t>
      </w:r>
    </w:p>
    <w:p w14:paraId="377EDBAC" w14:textId="77777777" w:rsidR="006B5763" w:rsidRPr="00831A68" w:rsidRDefault="006B5763" w:rsidP="00634E66">
      <w:pPr>
        <w:pStyle w:val="Frspaiere"/>
        <w:ind w:right="-567" w:firstLine="141"/>
        <w:jc w:val="center"/>
        <w:rPr>
          <w:rFonts w:ascii="Times New Roman" w:hAnsi="Times New Roman"/>
          <w:b/>
          <w:color w:val="000000" w:themeColor="text1"/>
          <w:sz w:val="21"/>
          <w:szCs w:val="21"/>
          <w:lang w:val="en-US"/>
        </w:rPr>
      </w:pPr>
      <w:r w:rsidRPr="00831A68">
        <w:rPr>
          <w:rFonts w:ascii="Times New Roman" w:hAnsi="Times New Roman"/>
          <w:b/>
          <w:color w:val="000000" w:themeColor="text1"/>
          <w:sz w:val="21"/>
          <w:szCs w:val="21"/>
          <w:lang w:val="en-US"/>
        </w:rPr>
        <w:t>HOTĂRĂȘTE:</w:t>
      </w:r>
    </w:p>
    <w:p w14:paraId="18BE1E9E" w14:textId="77777777" w:rsidR="006B5763" w:rsidRPr="00831A68" w:rsidRDefault="006B5763" w:rsidP="00634E66">
      <w:pPr>
        <w:pStyle w:val="Frspaiere"/>
        <w:ind w:right="-567"/>
        <w:rPr>
          <w:rFonts w:ascii="Times New Roman" w:hAnsi="Times New Roman"/>
          <w:b/>
          <w:color w:val="000000" w:themeColor="text1"/>
          <w:sz w:val="21"/>
          <w:szCs w:val="21"/>
          <w:lang w:val="en-US"/>
        </w:rPr>
      </w:pPr>
    </w:p>
    <w:p w14:paraId="50A951AA" w14:textId="63413989" w:rsidR="006B5763" w:rsidRPr="00831A68" w:rsidRDefault="006B5763" w:rsidP="00634E66">
      <w:pPr>
        <w:tabs>
          <w:tab w:val="left" w:pos="8505"/>
        </w:tabs>
        <w:spacing w:after="0" w:line="240" w:lineRule="auto"/>
        <w:ind w:right="-567" w:firstLine="141"/>
        <w:jc w:val="both"/>
        <w:rPr>
          <w:rFonts w:ascii="Times New Roman" w:eastAsia="Times New Roman" w:hAnsi="Times New Roman"/>
          <w:color w:val="000000" w:themeColor="text1"/>
          <w:sz w:val="21"/>
          <w:szCs w:val="21"/>
          <w:lang w:eastAsia="ro-RO"/>
        </w:rPr>
      </w:pPr>
      <w:r w:rsidRPr="00831A68">
        <w:rPr>
          <w:rFonts w:ascii="Times New Roman" w:eastAsia="Times New Roman" w:hAnsi="Times New Roman"/>
          <w:b/>
          <w:bCs/>
          <w:color w:val="000000" w:themeColor="text1"/>
          <w:sz w:val="21"/>
          <w:szCs w:val="21"/>
          <w:lang w:eastAsia="ro-RO"/>
        </w:rPr>
        <w:t xml:space="preserve">       Art. 1.</w:t>
      </w:r>
      <w:r w:rsidRPr="00831A68">
        <w:rPr>
          <w:rFonts w:ascii="Times New Roman" w:eastAsia="Times New Roman" w:hAnsi="Times New Roman"/>
          <w:color w:val="000000" w:themeColor="text1"/>
          <w:sz w:val="21"/>
          <w:szCs w:val="21"/>
          <w:lang w:eastAsia="ro-RO"/>
        </w:rPr>
        <w:t xml:space="preserve"> </w:t>
      </w:r>
      <w:r w:rsidRPr="00831A68">
        <w:rPr>
          <w:rFonts w:ascii="Times New Roman" w:eastAsia="Times New Roman" w:hAnsi="Times New Roman"/>
          <w:b/>
          <w:color w:val="000000" w:themeColor="text1"/>
          <w:sz w:val="21"/>
          <w:szCs w:val="21"/>
          <w:lang w:eastAsia="ro-RO"/>
        </w:rPr>
        <w:t>–</w:t>
      </w:r>
      <w:r w:rsidRPr="00831A68">
        <w:rPr>
          <w:rFonts w:ascii="Times New Roman" w:eastAsia="Times New Roman" w:hAnsi="Times New Roman"/>
          <w:color w:val="000000" w:themeColor="text1"/>
          <w:sz w:val="21"/>
          <w:szCs w:val="21"/>
          <w:lang w:eastAsia="ro-RO"/>
        </w:rPr>
        <w:t xml:space="preserve"> Se aprobă </w:t>
      </w:r>
      <w:r w:rsidR="00831A6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eastAsia="ro-RO"/>
        </w:rPr>
        <w:t xml:space="preserve">Organigrama </w:t>
      </w:r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Direcției </w:t>
      </w:r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Generale de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>Asistenţă</w:t>
      </w:r>
      <w:proofErr w:type="spellEnd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Socială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>şi</w:t>
      </w:r>
      <w:proofErr w:type="spellEnd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>Protecţia</w:t>
      </w:r>
      <w:proofErr w:type="spellEnd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Copilului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>Călăraşi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</w:rPr>
        <w:t>, conform Anexe</w:t>
      </w:r>
      <w:r w:rsidR="008750C7" w:rsidRPr="00831A68">
        <w:rPr>
          <w:rFonts w:ascii="Times New Roman" w:hAnsi="Times New Roman"/>
          <w:color w:val="000000" w:themeColor="text1"/>
          <w:sz w:val="21"/>
          <w:szCs w:val="21"/>
        </w:rPr>
        <w:t>i</w:t>
      </w:r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336527" w:rsidRPr="00831A68">
        <w:rPr>
          <w:rFonts w:ascii="Times New Roman" w:hAnsi="Times New Roman"/>
          <w:color w:val="000000" w:themeColor="text1"/>
          <w:sz w:val="21"/>
          <w:szCs w:val="21"/>
        </w:rPr>
        <w:t>nr.</w:t>
      </w:r>
      <w:r w:rsidR="00306F7E"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1</w:t>
      </w:r>
      <w:r w:rsidR="00336527"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0D005C"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831A68">
        <w:rPr>
          <w:rFonts w:ascii="Times New Roman" w:hAnsi="Times New Roman"/>
          <w:color w:val="000000" w:themeColor="text1"/>
          <w:sz w:val="21"/>
          <w:szCs w:val="21"/>
        </w:rPr>
        <w:t>care fac</w:t>
      </w:r>
      <w:r w:rsidR="00434493" w:rsidRPr="00831A68">
        <w:rPr>
          <w:rFonts w:ascii="Times New Roman" w:hAnsi="Times New Roman"/>
          <w:color w:val="000000" w:themeColor="text1"/>
          <w:sz w:val="21"/>
          <w:szCs w:val="21"/>
        </w:rPr>
        <w:t>e</w:t>
      </w:r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parte integrantă din prezenta hotărâre.</w:t>
      </w:r>
    </w:p>
    <w:p w14:paraId="616B525D" w14:textId="30936EE0" w:rsidR="008750C7" w:rsidRPr="00831A68" w:rsidRDefault="006B5763" w:rsidP="00634E66">
      <w:pPr>
        <w:tabs>
          <w:tab w:val="left" w:pos="8505"/>
        </w:tabs>
        <w:spacing w:after="0" w:line="240" w:lineRule="auto"/>
        <w:ind w:right="-567" w:firstLine="141"/>
        <w:jc w:val="both"/>
        <w:rPr>
          <w:rFonts w:ascii="Times New Roman" w:eastAsia="Times New Roman" w:hAnsi="Times New Roman"/>
          <w:color w:val="000000" w:themeColor="text1"/>
          <w:sz w:val="21"/>
          <w:szCs w:val="21"/>
          <w:lang w:eastAsia="ro-RO"/>
        </w:rPr>
      </w:pPr>
      <w:r w:rsidRPr="00831A68">
        <w:rPr>
          <w:rFonts w:ascii="Times New Roman" w:eastAsia="Times New Roman" w:hAnsi="Times New Roman"/>
          <w:b/>
          <w:bCs/>
          <w:color w:val="000000" w:themeColor="text1"/>
          <w:sz w:val="21"/>
          <w:szCs w:val="21"/>
          <w:lang w:eastAsia="ro-RO"/>
        </w:rPr>
        <w:t xml:space="preserve">       Art. </w:t>
      </w:r>
      <w:r w:rsidR="000D005C" w:rsidRPr="00831A68">
        <w:rPr>
          <w:rFonts w:ascii="Times New Roman" w:eastAsia="Times New Roman" w:hAnsi="Times New Roman"/>
          <w:b/>
          <w:bCs/>
          <w:color w:val="000000" w:themeColor="text1"/>
          <w:sz w:val="21"/>
          <w:szCs w:val="21"/>
          <w:lang w:eastAsia="ro-RO"/>
        </w:rPr>
        <w:t>2</w:t>
      </w:r>
      <w:r w:rsidRPr="00831A68">
        <w:rPr>
          <w:rFonts w:ascii="Times New Roman" w:eastAsia="Times New Roman" w:hAnsi="Times New Roman"/>
          <w:b/>
          <w:bCs/>
          <w:color w:val="000000" w:themeColor="text1"/>
          <w:sz w:val="21"/>
          <w:szCs w:val="21"/>
          <w:lang w:eastAsia="ro-RO"/>
        </w:rPr>
        <w:t xml:space="preserve">. – </w:t>
      </w:r>
      <w:r w:rsidR="008750C7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eastAsia="ro-RO"/>
        </w:rPr>
        <w:t xml:space="preserve">Se aprobă </w:t>
      </w:r>
      <w:r w:rsidR="00831A68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eastAsia="ro-RO"/>
        </w:rPr>
        <w:t>Statul de funcții al</w:t>
      </w:r>
      <w:r w:rsidR="008750C7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eastAsia="ro-RO"/>
        </w:rPr>
        <w:t xml:space="preserve"> </w:t>
      </w:r>
      <w:r w:rsidR="008750C7"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Direcției </w:t>
      </w:r>
      <w:r w:rsidR="008750C7"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Generale de </w:t>
      </w:r>
      <w:proofErr w:type="spellStart"/>
      <w:r w:rsidR="008750C7" w:rsidRPr="00831A68">
        <w:rPr>
          <w:rFonts w:ascii="Times New Roman" w:hAnsi="Times New Roman"/>
          <w:bCs/>
          <w:color w:val="000000" w:themeColor="text1"/>
          <w:sz w:val="21"/>
          <w:szCs w:val="21"/>
        </w:rPr>
        <w:t>Asistenţă</w:t>
      </w:r>
      <w:proofErr w:type="spellEnd"/>
      <w:r w:rsidR="008750C7"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Socială </w:t>
      </w:r>
      <w:proofErr w:type="spellStart"/>
      <w:r w:rsidR="008750C7" w:rsidRPr="00831A68">
        <w:rPr>
          <w:rFonts w:ascii="Times New Roman" w:hAnsi="Times New Roman"/>
          <w:bCs/>
          <w:color w:val="000000" w:themeColor="text1"/>
          <w:sz w:val="21"/>
          <w:szCs w:val="21"/>
        </w:rPr>
        <w:t>şi</w:t>
      </w:r>
      <w:proofErr w:type="spellEnd"/>
      <w:r w:rsidR="008750C7"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</w:t>
      </w:r>
      <w:proofErr w:type="spellStart"/>
      <w:r w:rsidR="008750C7" w:rsidRPr="00831A68">
        <w:rPr>
          <w:rFonts w:ascii="Times New Roman" w:hAnsi="Times New Roman"/>
          <w:bCs/>
          <w:color w:val="000000" w:themeColor="text1"/>
          <w:sz w:val="21"/>
          <w:szCs w:val="21"/>
        </w:rPr>
        <w:t>Protecţia</w:t>
      </w:r>
      <w:proofErr w:type="spellEnd"/>
      <w:r w:rsidR="008750C7"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Copilului </w:t>
      </w:r>
      <w:proofErr w:type="spellStart"/>
      <w:r w:rsidR="008750C7" w:rsidRPr="00831A68">
        <w:rPr>
          <w:rFonts w:ascii="Times New Roman" w:hAnsi="Times New Roman"/>
          <w:bCs/>
          <w:color w:val="000000" w:themeColor="text1"/>
          <w:sz w:val="21"/>
          <w:szCs w:val="21"/>
        </w:rPr>
        <w:t>Călăraşi</w:t>
      </w:r>
      <w:proofErr w:type="spellEnd"/>
      <w:r w:rsidR="008750C7" w:rsidRPr="00831A68">
        <w:rPr>
          <w:rFonts w:ascii="Times New Roman" w:hAnsi="Times New Roman"/>
          <w:color w:val="000000" w:themeColor="text1"/>
          <w:sz w:val="21"/>
          <w:szCs w:val="21"/>
        </w:rPr>
        <w:t>, conform Anexei nr. 2  care face parte integrantă din prezenta hotărâre.</w:t>
      </w:r>
    </w:p>
    <w:p w14:paraId="6CCC2300" w14:textId="2EC6AB80" w:rsidR="006B5763" w:rsidRPr="00831A68" w:rsidRDefault="008750C7" w:rsidP="00634E66">
      <w:pPr>
        <w:tabs>
          <w:tab w:val="left" w:pos="8505"/>
        </w:tabs>
        <w:spacing w:after="0" w:line="240" w:lineRule="auto"/>
        <w:ind w:right="-567" w:firstLine="141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31A68">
        <w:rPr>
          <w:rFonts w:ascii="Times New Roman" w:eastAsia="Times New Roman" w:hAnsi="Times New Roman"/>
          <w:b/>
          <w:bCs/>
          <w:color w:val="000000" w:themeColor="text1"/>
          <w:sz w:val="21"/>
          <w:szCs w:val="21"/>
          <w:lang w:eastAsia="ro-RO"/>
        </w:rPr>
        <w:t xml:space="preserve">     </w:t>
      </w:r>
      <w:r w:rsidR="00634E66" w:rsidRPr="00831A68">
        <w:rPr>
          <w:rFonts w:ascii="Times New Roman" w:eastAsia="Times New Roman" w:hAnsi="Times New Roman"/>
          <w:b/>
          <w:bCs/>
          <w:color w:val="000000" w:themeColor="text1"/>
          <w:sz w:val="21"/>
          <w:szCs w:val="21"/>
          <w:lang w:eastAsia="ro-RO"/>
        </w:rPr>
        <w:t xml:space="preserve"> </w:t>
      </w:r>
      <w:r w:rsidRPr="00831A68">
        <w:rPr>
          <w:rFonts w:ascii="Times New Roman" w:eastAsia="Times New Roman" w:hAnsi="Times New Roman"/>
          <w:b/>
          <w:bCs/>
          <w:color w:val="000000" w:themeColor="text1"/>
          <w:sz w:val="21"/>
          <w:szCs w:val="21"/>
          <w:lang w:eastAsia="ro-RO"/>
        </w:rPr>
        <w:t xml:space="preserve"> Art. 3. – </w:t>
      </w:r>
      <w:r w:rsidRPr="00831A68">
        <w:rPr>
          <w:rFonts w:ascii="Times New Roman" w:eastAsia="Times New Roman" w:hAnsi="Times New Roman"/>
          <w:color w:val="000000" w:themeColor="text1"/>
          <w:sz w:val="21"/>
          <w:szCs w:val="21"/>
          <w:lang w:eastAsia="ro-RO"/>
        </w:rPr>
        <w:t>Se aprobă Regulamentul de Organizare și Funcționare al</w:t>
      </w:r>
      <w:r w:rsidRPr="00831A68">
        <w:rPr>
          <w:rFonts w:ascii="Times New Roman" w:eastAsia="Times New Roman" w:hAnsi="Times New Roman"/>
          <w:b/>
          <w:bCs/>
          <w:color w:val="000000" w:themeColor="text1"/>
          <w:sz w:val="21"/>
          <w:szCs w:val="21"/>
          <w:lang w:eastAsia="ro-RO"/>
        </w:rPr>
        <w:t xml:space="preserve"> </w:t>
      </w:r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Direcției </w:t>
      </w:r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Generale de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>Asistenţă</w:t>
      </w:r>
      <w:proofErr w:type="spellEnd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Socială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>şi</w:t>
      </w:r>
      <w:proofErr w:type="spellEnd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>Protecţia</w:t>
      </w:r>
      <w:proofErr w:type="spellEnd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Copilului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>Călăraşi</w:t>
      </w:r>
      <w:proofErr w:type="spellEnd"/>
      <w:r w:rsidR="00C0558F" w:rsidRPr="00831A68">
        <w:rPr>
          <w:rFonts w:ascii="Times New Roman" w:hAnsi="Times New Roman"/>
          <w:color w:val="000000" w:themeColor="text1"/>
          <w:sz w:val="21"/>
          <w:szCs w:val="21"/>
        </w:rPr>
        <w:t>, conform Anexei nr. 3</w:t>
      </w:r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care face parte integrantă din prezenta hotărâre.</w:t>
      </w:r>
    </w:p>
    <w:p w14:paraId="196002EB" w14:textId="391753EF" w:rsidR="00634E66" w:rsidRPr="00831A68" w:rsidRDefault="00634E66" w:rsidP="00634E66">
      <w:pPr>
        <w:tabs>
          <w:tab w:val="left" w:pos="8505"/>
        </w:tabs>
        <w:spacing w:after="0" w:line="240" w:lineRule="auto"/>
        <w:ind w:right="-567" w:firstLine="141"/>
        <w:jc w:val="both"/>
        <w:rPr>
          <w:rFonts w:ascii="Times New Roman" w:eastAsia="Times New Roman" w:hAnsi="Times New Roman"/>
          <w:color w:val="000000" w:themeColor="text1"/>
          <w:sz w:val="21"/>
          <w:szCs w:val="21"/>
          <w:lang w:eastAsia="ro-RO"/>
        </w:rPr>
      </w:pPr>
      <w:r w:rsidRPr="00831A68">
        <w:rPr>
          <w:rFonts w:ascii="Times New Roman" w:eastAsia="Times New Roman" w:hAnsi="Times New Roman"/>
          <w:color w:val="000000" w:themeColor="text1"/>
          <w:sz w:val="21"/>
          <w:szCs w:val="21"/>
          <w:lang w:eastAsia="ro-RO"/>
        </w:rPr>
        <w:t xml:space="preserve">       </w:t>
      </w:r>
      <w:r w:rsidRPr="00831A68">
        <w:rPr>
          <w:rFonts w:ascii="Times New Roman" w:eastAsia="Times New Roman" w:hAnsi="Times New Roman"/>
          <w:b/>
          <w:color w:val="000000" w:themeColor="text1"/>
          <w:sz w:val="21"/>
          <w:szCs w:val="21"/>
          <w:lang w:eastAsia="ro-RO"/>
        </w:rPr>
        <w:t>Art. 4. –</w:t>
      </w:r>
      <w:r w:rsidRPr="00831A68">
        <w:rPr>
          <w:rFonts w:ascii="Times New Roman" w:eastAsia="Times New Roman" w:hAnsi="Times New Roman"/>
          <w:color w:val="000000" w:themeColor="text1"/>
          <w:sz w:val="21"/>
          <w:szCs w:val="21"/>
          <w:lang w:eastAsia="ro-RO"/>
        </w:rPr>
        <w:t xml:space="preserve"> La data intrării în vigoare a prezentei, se abrogă </w:t>
      </w:r>
      <w:r w:rsidR="00C0558F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eastAsia="ro-RO"/>
        </w:rPr>
        <w:t xml:space="preserve">orice </w:t>
      </w:r>
      <w:proofErr w:type="spellStart"/>
      <w:r w:rsidR="00C0558F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eastAsia="ro-RO"/>
        </w:rPr>
        <w:t>dispoziţie</w:t>
      </w:r>
      <w:proofErr w:type="spellEnd"/>
      <w:r w:rsidR="00C0558F" w:rsidRPr="00831A68">
        <w:rPr>
          <w:rFonts w:ascii="Times New Roman" w:eastAsia="Times New Roman" w:hAnsi="Times New Roman"/>
          <w:color w:val="000000" w:themeColor="text1"/>
          <w:sz w:val="21"/>
          <w:szCs w:val="21"/>
          <w:lang w:eastAsia="ro-RO"/>
        </w:rPr>
        <w:t xml:space="preserve"> contrară</w:t>
      </w:r>
      <w:r w:rsidRPr="00831A68">
        <w:rPr>
          <w:rFonts w:ascii="Times New Roman" w:eastAsia="Times New Roman" w:hAnsi="Times New Roman"/>
          <w:color w:val="000000" w:themeColor="text1"/>
          <w:sz w:val="21"/>
          <w:szCs w:val="21"/>
          <w:lang w:eastAsia="ro-RO"/>
        </w:rPr>
        <w:t>.</w:t>
      </w:r>
    </w:p>
    <w:p w14:paraId="6E67BB2C" w14:textId="67ECFF4F" w:rsidR="006B5763" w:rsidRPr="00831A68" w:rsidRDefault="006B5763" w:rsidP="00634E66">
      <w:pPr>
        <w:pStyle w:val="Frspaiere"/>
        <w:ind w:right="-567" w:firstLine="141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31A68">
        <w:rPr>
          <w:rFonts w:ascii="Times New Roman" w:hAnsi="Times New Roman"/>
          <w:b/>
          <w:color w:val="000000" w:themeColor="text1"/>
          <w:sz w:val="21"/>
          <w:szCs w:val="21"/>
        </w:rPr>
        <w:t xml:space="preserve">    </w:t>
      </w:r>
      <w:r w:rsidR="00821C96" w:rsidRPr="00831A68">
        <w:rPr>
          <w:rFonts w:ascii="Times New Roman" w:hAnsi="Times New Roman"/>
          <w:b/>
          <w:color w:val="000000" w:themeColor="text1"/>
          <w:sz w:val="21"/>
          <w:szCs w:val="21"/>
        </w:rPr>
        <w:t xml:space="preserve"> </w:t>
      </w:r>
      <w:r w:rsidRPr="00831A68">
        <w:rPr>
          <w:rFonts w:ascii="Times New Roman" w:hAnsi="Times New Roman"/>
          <w:b/>
          <w:color w:val="000000" w:themeColor="text1"/>
          <w:sz w:val="21"/>
          <w:szCs w:val="21"/>
        </w:rPr>
        <w:t xml:space="preserve">  Art. </w:t>
      </w:r>
      <w:r w:rsidR="00634E66" w:rsidRPr="00831A68">
        <w:rPr>
          <w:rFonts w:ascii="Times New Roman" w:hAnsi="Times New Roman"/>
          <w:b/>
          <w:color w:val="000000" w:themeColor="text1"/>
          <w:sz w:val="21"/>
          <w:szCs w:val="21"/>
        </w:rPr>
        <w:t>5</w:t>
      </w:r>
      <w:r w:rsidRPr="00831A68">
        <w:rPr>
          <w:rFonts w:ascii="Times New Roman" w:hAnsi="Times New Roman"/>
          <w:b/>
          <w:color w:val="000000" w:themeColor="text1"/>
          <w:sz w:val="21"/>
          <w:szCs w:val="21"/>
        </w:rPr>
        <w:t xml:space="preserve">. – </w:t>
      </w:r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Direcția </w:t>
      </w:r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Generală de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>Asistenţă</w:t>
      </w:r>
      <w:proofErr w:type="spellEnd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Socială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>şi</w:t>
      </w:r>
      <w:proofErr w:type="spellEnd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>Protecţia</w:t>
      </w:r>
      <w:proofErr w:type="spellEnd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Copilului </w:t>
      </w:r>
      <w:proofErr w:type="spellStart"/>
      <w:r w:rsidRPr="00831A68">
        <w:rPr>
          <w:rFonts w:ascii="Times New Roman" w:hAnsi="Times New Roman"/>
          <w:bCs/>
          <w:color w:val="000000" w:themeColor="text1"/>
          <w:sz w:val="21"/>
          <w:szCs w:val="21"/>
        </w:rPr>
        <w:t>Călăraşi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va duce la îndeplinire prezenta</w:t>
      </w:r>
      <w:r w:rsidR="00C23AB9"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hotărâre</w:t>
      </w:r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</w:p>
    <w:p w14:paraId="1C8470B6" w14:textId="5B5E4F27" w:rsidR="006B5763" w:rsidRPr="00831A68" w:rsidRDefault="00081F3B" w:rsidP="00634E66">
      <w:pPr>
        <w:pStyle w:val="Frspaiere"/>
        <w:ind w:right="-567" w:firstLine="141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      </w:t>
      </w:r>
      <w:r w:rsidR="006B5763"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Secretarul General al Județului, prin Compartimentul Cancelarie Consiliu și Editare Monitor Oficial, va comunica prezenta </w:t>
      </w:r>
      <w:r w:rsidR="006B5763" w:rsidRPr="00831A68">
        <w:rPr>
          <w:rFonts w:ascii="Times New Roman" w:hAnsi="Times New Roman"/>
          <w:iCs/>
          <w:color w:val="000000" w:themeColor="text1"/>
          <w:sz w:val="21"/>
          <w:szCs w:val="21"/>
        </w:rPr>
        <w:t xml:space="preserve">hotărâre cu caracter normativ: Prefectului </w:t>
      </w:r>
      <w:proofErr w:type="spellStart"/>
      <w:r w:rsidR="006B5763" w:rsidRPr="00831A68">
        <w:rPr>
          <w:rFonts w:ascii="Times New Roman" w:hAnsi="Times New Roman"/>
          <w:iCs/>
          <w:color w:val="000000" w:themeColor="text1"/>
          <w:sz w:val="21"/>
          <w:szCs w:val="21"/>
        </w:rPr>
        <w:t>Judeţului</w:t>
      </w:r>
      <w:proofErr w:type="spellEnd"/>
      <w:r w:rsidR="006B5763" w:rsidRPr="00831A68">
        <w:rPr>
          <w:rFonts w:ascii="Times New Roman" w:hAnsi="Times New Roman"/>
          <w:iCs/>
          <w:color w:val="000000" w:themeColor="text1"/>
          <w:sz w:val="21"/>
          <w:szCs w:val="21"/>
        </w:rPr>
        <w:t xml:space="preserve"> </w:t>
      </w:r>
      <w:proofErr w:type="spellStart"/>
      <w:r w:rsidR="006B5763" w:rsidRPr="00831A68">
        <w:rPr>
          <w:rFonts w:ascii="Times New Roman" w:hAnsi="Times New Roman"/>
          <w:iCs/>
          <w:color w:val="000000" w:themeColor="text1"/>
          <w:sz w:val="21"/>
          <w:szCs w:val="21"/>
        </w:rPr>
        <w:t>Călăraşi</w:t>
      </w:r>
      <w:proofErr w:type="spellEnd"/>
      <w:r w:rsidR="006B5763" w:rsidRPr="00831A68">
        <w:rPr>
          <w:rFonts w:ascii="Times New Roman" w:hAnsi="Times New Roman"/>
          <w:iCs/>
          <w:color w:val="000000" w:themeColor="text1"/>
          <w:sz w:val="21"/>
          <w:szCs w:val="21"/>
        </w:rPr>
        <w:t xml:space="preserve">, </w:t>
      </w:r>
      <w:proofErr w:type="spellStart"/>
      <w:r w:rsidR="006B5763" w:rsidRPr="00831A68">
        <w:rPr>
          <w:rFonts w:ascii="Times New Roman" w:hAnsi="Times New Roman"/>
          <w:iCs/>
          <w:color w:val="000000" w:themeColor="text1"/>
          <w:sz w:val="21"/>
          <w:szCs w:val="21"/>
        </w:rPr>
        <w:t>Preşedintelui</w:t>
      </w:r>
      <w:proofErr w:type="spellEnd"/>
      <w:r w:rsidR="006B5763" w:rsidRPr="00831A68">
        <w:rPr>
          <w:rFonts w:ascii="Times New Roman" w:hAnsi="Times New Roman"/>
          <w:iCs/>
          <w:color w:val="000000" w:themeColor="text1"/>
          <w:sz w:val="21"/>
          <w:szCs w:val="21"/>
        </w:rPr>
        <w:t xml:space="preserve"> </w:t>
      </w:r>
      <w:r w:rsidR="006B5763"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Consiliului </w:t>
      </w:r>
      <w:proofErr w:type="spellStart"/>
      <w:r w:rsidR="006B5763" w:rsidRPr="00831A68">
        <w:rPr>
          <w:rFonts w:ascii="Times New Roman" w:hAnsi="Times New Roman"/>
          <w:color w:val="000000" w:themeColor="text1"/>
          <w:sz w:val="21"/>
          <w:szCs w:val="21"/>
        </w:rPr>
        <w:t>Judeţean</w:t>
      </w:r>
      <w:proofErr w:type="spellEnd"/>
      <w:r w:rsidR="006B5763"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proofErr w:type="spellStart"/>
      <w:r w:rsidR="006B5763" w:rsidRPr="00831A68">
        <w:rPr>
          <w:rFonts w:ascii="Times New Roman" w:hAnsi="Times New Roman"/>
          <w:color w:val="000000" w:themeColor="text1"/>
          <w:sz w:val="21"/>
          <w:szCs w:val="21"/>
        </w:rPr>
        <w:t>Călăraşi</w:t>
      </w:r>
      <w:proofErr w:type="spellEnd"/>
      <w:r w:rsidR="006B5763"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, Compartimentului Guvernanță Corporativă și Instituții Publice Subordonate și Direcției </w:t>
      </w:r>
      <w:r w:rsidR="006B5763"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Generale de </w:t>
      </w:r>
      <w:proofErr w:type="spellStart"/>
      <w:r w:rsidR="006B5763" w:rsidRPr="00831A68">
        <w:rPr>
          <w:rFonts w:ascii="Times New Roman" w:hAnsi="Times New Roman"/>
          <w:bCs/>
          <w:color w:val="000000" w:themeColor="text1"/>
          <w:sz w:val="21"/>
          <w:szCs w:val="21"/>
        </w:rPr>
        <w:t>Asistenţă</w:t>
      </w:r>
      <w:proofErr w:type="spellEnd"/>
      <w:r w:rsidR="006B5763"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Socială </w:t>
      </w:r>
      <w:proofErr w:type="spellStart"/>
      <w:r w:rsidR="006B5763" w:rsidRPr="00831A68">
        <w:rPr>
          <w:rFonts w:ascii="Times New Roman" w:hAnsi="Times New Roman"/>
          <w:bCs/>
          <w:color w:val="000000" w:themeColor="text1"/>
          <w:sz w:val="21"/>
          <w:szCs w:val="21"/>
        </w:rPr>
        <w:t>şi</w:t>
      </w:r>
      <w:proofErr w:type="spellEnd"/>
      <w:r w:rsidR="006B5763"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</w:t>
      </w:r>
      <w:proofErr w:type="spellStart"/>
      <w:r w:rsidR="006B5763" w:rsidRPr="00831A68">
        <w:rPr>
          <w:rFonts w:ascii="Times New Roman" w:hAnsi="Times New Roman"/>
          <w:bCs/>
          <w:color w:val="000000" w:themeColor="text1"/>
          <w:sz w:val="21"/>
          <w:szCs w:val="21"/>
        </w:rPr>
        <w:t>Protecţia</w:t>
      </w:r>
      <w:proofErr w:type="spellEnd"/>
      <w:r w:rsidR="006B5763" w:rsidRPr="00831A68">
        <w:rPr>
          <w:rFonts w:ascii="Times New Roman" w:hAnsi="Times New Roman"/>
          <w:bCs/>
          <w:color w:val="000000" w:themeColor="text1"/>
          <w:sz w:val="21"/>
          <w:szCs w:val="21"/>
        </w:rPr>
        <w:t xml:space="preserve"> Copilului</w:t>
      </w:r>
      <w:r w:rsidR="006B5763" w:rsidRPr="00831A68">
        <w:rPr>
          <w:rFonts w:ascii="Times New Roman" w:hAnsi="Times New Roman"/>
          <w:color w:val="000000" w:themeColor="text1"/>
          <w:sz w:val="21"/>
          <w:szCs w:val="21"/>
        </w:rPr>
        <w:t xml:space="preserve"> Călărași.</w:t>
      </w:r>
    </w:p>
    <w:p w14:paraId="1FE4B4FC" w14:textId="77777777" w:rsidR="006B5763" w:rsidRPr="00831A68" w:rsidRDefault="006B5763" w:rsidP="00634E66">
      <w:pPr>
        <w:pStyle w:val="Frspaiere"/>
        <w:ind w:right="-567" w:firstLine="141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14:paraId="23FFEA3C" w14:textId="77777777" w:rsidR="006B5763" w:rsidRPr="00634E66" w:rsidRDefault="006B5763" w:rsidP="00634E66">
      <w:pPr>
        <w:pStyle w:val="Frspaiere"/>
        <w:ind w:right="-567" w:firstLine="141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34E66">
        <w:rPr>
          <w:rFonts w:ascii="Times New Roman" w:hAnsi="Times New Roman"/>
          <w:color w:val="000000" w:themeColor="text1"/>
        </w:rPr>
        <w:t xml:space="preserve">  </w:t>
      </w:r>
      <w:r w:rsidRPr="00634E66">
        <w:rPr>
          <w:rFonts w:ascii="Times New Roman" w:hAnsi="Times New Roman"/>
          <w:b/>
          <w:color w:val="000000" w:themeColor="text1"/>
          <w:sz w:val="20"/>
          <w:szCs w:val="20"/>
        </w:rPr>
        <w:t>PREȘEDINTE,</w:t>
      </w:r>
    </w:p>
    <w:p w14:paraId="2BC9CC9A" w14:textId="72B3C3E3" w:rsidR="006B5763" w:rsidRPr="00634E66" w:rsidRDefault="006B5763" w:rsidP="00634E66">
      <w:pPr>
        <w:pStyle w:val="Frspaiere"/>
        <w:ind w:right="-567" w:firstLine="141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34E66">
        <w:rPr>
          <w:rFonts w:ascii="Times New Roman" w:hAnsi="Times New Roman"/>
          <w:b/>
          <w:color w:val="000000" w:themeColor="text1"/>
          <w:sz w:val="20"/>
          <w:szCs w:val="20"/>
        </w:rPr>
        <w:t xml:space="preserve">ec. Vasile ILIUȚĂ                                                                   </w:t>
      </w:r>
      <w:r w:rsidR="00081F3B" w:rsidRPr="00634E6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</w:t>
      </w:r>
      <w:r w:rsidR="00831A68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   CONTRASEMN</w:t>
      </w:r>
      <w:r w:rsidRPr="00634E66">
        <w:rPr>
          <w:rFonts w:ascii="Times New Roman" w:hAnsi="Times New Roman"/>
          <w:b/>
          <w:color w:val="000000" w:themeColor="text1"/>
          <w:sz w:val="20"/>
          <w:szCs w:val="20"/>
        </w:rPr>
        <w:t xml:space="preserve">EAZĂ,                                                                                                    </w:t>
      </w:r>
    </w:p>
    <w:p w14:paraId="77BAEA63" w14:textId="12E275EF" w:rsidR="006B5763" w:rsidRPr="00634E66" w:rsidRDefault="006B5763" w:rsidP="00634E66">
      <w:pPr>
        <w:pStyle w:val="Frspaiere"/>
        <w:ind w:right="-567" w:firstLine="141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34E6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                                                                    </w:t>
      </w:r>
      <w:r w:rsidR="00C23AB9" w:rsidRPr="00634E6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</w:t>
      </w:r>
      <w:r w:rsidR="00634E6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           </w:t>
      </w:r>
      <w:r w:rsidRPr="00634E66">
        <w:rPr>
          <w:rFonts w:ascii="Times New Roman" w:hAnsi="Times New Roman"/>
          <w:b/>
          <w:color w:val="000000" w:themeColor="text1"/>
          <w:sz w:val="20"/>
          <w:szCs w:val="20"/>
        </w:rPr>
        <w:t>SECRETARUL GENERAL AL JUDEȚULUI,</w:t>
      </w:r>
    </w:p>
    <w:p w14:paraId="58BECBE1" w14:textId="14D302D5" w:rsidR="006B5763" w:rsidRPr="00634E66" w:rsidRDefault="006B5763" w:rsidP="00634E66">
      <w:pPr>
        <w:pStyle w:val="Frspaiere"/>
        <w:ind w:right="-567" w:firstLine="141"/>
        <w:jc w:val="both"/>
        <w:rPr>
          <w:rFonts w:ascii="Times New Roman" w:hAnsi="Times New Roman"/>
          <w:b/>
          <w:color w:val="000000" w:themeColor="text1"/>
          <w:sz w:val="20"/>
          <w:szCs w:val="20"/>
          <w:lang w:eastAsia="ro-RO"/>
        </w:rPr>
      </w:pPr>
      <w:r w:rsidRPr="00634E6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</w:t>
      </w:r>
      <w:r w:rsidR="00634E6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          </w:t>
      </w:r>
      <w:r w:rsidRPr="00634E66">
        <w:rPr>
          <w:rFonts w:ascii="Times New Roman" w:hAnsi="Times New Roman"/>
          <w:b/>
          <w:color w:val="000000" w:themeColor="text1"/>
          <w:sz w:val="20"/>
          <w:szCs w:val="20"/>
          <w:lang w:eastAsia="ro-RO"/>
        </w:rPr>
        <w:t>Anca-Mirela ŞTEFĂNESCU</w:t>
      </w:r>
    </w:p>
    <w:p w14:paraId="678B3E05" w14:textId="77777777" w:rsidR="00505F46" w:rsidRPr="00634E66" w:rsidRDefault="00505F46" w:rsidP="00634E66">
      <w:pPr>
        <w:pStyle w:val="Frspaiere"/>
        <w:ind w:right="-567"/>
        <w:jc w:val="both"/>
        <w:rPr>
          <w:rFonts w:ascii="Times New Roman" w:hAnsi="Times New Roman"/>
          <w:b/>
          <w:color w:val="000000" w:themeColor="text1"/>
        </w:rPr>
      </w:pPr>
    </w:p>
    <w:p w14:paraId="63D726B2" w14:textId="7FF359CA" w:rsidR="006B5763" w:rsidRPr="00831A68" w:rsidRDefault="006B5763" w:rsidP="00634E66">
      <w:pPr>
        <w:pStyle w:val="Titlu1"/>
        <w:spacing w:before="0" w:line="240" w:lineRule="auto"/>
        <w:ind w:right="-567" w:firstLine="141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31A68">
        <w:rPr>
          <w:rFonts w:ascii="Times New Roman" w:hAnsi="Times New Roman" w:cs="Times New Roman"/>
          <w:color w:val="000000" w:themeColor="text1"/>
          <w:sz w:val="21"/>
          <w:szCs w:val="21"/>
        </w:rPr>
        <w:t>Nr.</w:t>
      </w:r>
      <w:r w:rsidR="006E3130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6564BC">
        <w:rPr>
          <w:rFonts w:ascii="Times New Roman" w:hAnsi="Times New Roman" w:cs="Times New Roman"/>
          <w:color w:val="000000" w:themeColor="text1"/>
          <w:sz w:val="21"/>
          <w:szCs w:val="21"/>
        </w:rPr>
        <w:t>99</w:t>
      </w:r>
      <w:bookmarkStart w:id="1" w:name="_GoBack"/>
      <w:bookmarkEnd w:id="1"/>
    </w:p>
    <w:p w14:paraId="4FF4758C" w14:textId="77777777" w:rsidR="006B5763" w:rsidRPr="00831A68" w:rsidRDefault="006B5763" w:rsidP="00634E66">
      <w:pPr>
        <w:spacing w:after="0" w:line="240" w:lineRule="auto"/>
        <w:ind w:right="-567" w:firstLine="141"/>
        <w:jc w:val="both"/>
        <w:rPr>
          <w:rFonts w:ascii="Times New Roman" w:hAnsi="Times New Roman"/>
          <w:color w:val="000000" w:themeColor="text1"/>
          <w:sz w:val="21"/>
          <w:szCs w:val="21"/>
          <w:lang w:val="fr-FR"/>
        </w:rPr>
      </w:pP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  <w:lang w:val="fr-FR"/>
        </w:rPr>
        <w:t>Adoptată</w:t>
      </w:r>
      <w:proofErr w:type="spellEnd"/>
      <w:r w:rsidRPr="00831A68">
        <w:rPr>
          <w:rFonts w:ascii="Times New Roman" w:hAnsi="Times New Roman"/>
          <w:color w:val="000000" w:themeColor="text1"/>
          <w:sz w:val="21"/>
          <w:szCs w:val="21"/>
          <w:lang w:val="fr-FR"/>
        </w:rPr>
        <w:t xml:space="preserve"> la Călăraşi,</w:t>
      </w:r>
    </w:p>
    <w:p w14:paraId="704E5180" w14:textId="1A74CE5C" w:rsidR="006B5763" w:rsidRPr="00831A68" w:rsidRDefault="006B5763" w:rsidP="00634E66">
      <w:pPr>
        <w:spacing w:after="0" w:line="240" w:lineRule="auto"/>
        <w:ind w:right="-567" w:firstLine="141"/>
        <w:jc w:val="both"/>
        <w:rPr>
          <w:rFonts w:ascii="Times New Roman" w:hAnsi="Times New Roman"/>
          <w:color w:val="000000" w:themeColor="text1"/>
          <w:sz w:val="21"/>
          <w:szCs w:val="21"/>
          <w:lang w:val="fr-FR"/>
        </w:rPr>
      </w:pPr>
      <w:proofErr w:type="spellStart"/>
      <w:r w:rsidRPr="00831A68">
        <w:rPr>
          <w:rFonts w:ascii="Times New Roman" w:hAnsi="Times New Roman"/>
          <w:color w:val="000000" w:themeColor="text1"/>
          <w:sz w:val="21"/>
          <w:szCs w:val="21"/>
          <w:lang w:val="fr-FR"/>
        </w:rPr>
        <w:t>Astăzi</w:t>
      </w:r>
      <w:proofErr w:type="spellEnd"/>
      <w:r w:rsidR="00831A68" w:rsidRPr="00831A68">
        <w:rPr>
          <w:rFonts w:ascii="Times New Roman" w:hAnsi="Times New Roman"/>
          <w:color w:val="000000" w:themeColor="text1"/>
          <w:sz w:val="21"/>
          <w:szCs w:val="21"/>
          <w:lang w:val="fr-FR"/>
        </w:rPr>
        <w:t xml:space="preserve">  28</w:t>
      </w:r>
      <w:r w:rsidRPr="00831A68">
        <w:rPr>
          <w:rFonts w:ascii="Times New Roman" w:hAnsi="Times New Roman"/>
          <w:color w:val="000000" w:themeColor="text1"/>
          <w:sz w:val="21"/>
          <w:szCs w:val="21"/>
          <w:lang w:val="fr-FR"/>
        </w:rPr>
        <w:t>.</w:t>
      </w:r>
      <w:r w:rsidR="00821C96" w:rsidRPr="00831A68">
        <w:rPr>
          <w:rFonts w:ascii="Times New Roman" w:hAnsi="Times New Roman"/>
          <w:color w:val="000000" w:themeColor="text1"/>
          <w:sz w:val="21"/>
          <w:szCs w:val="21"/>
        </w:rPr>
        <w:t>0</w:t>
      </w:r>
      <w:r w:rsidR="00000AA4" w:rsidRPr="00831A68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831A68">
        <w:rPr>
          <w:rFonts w:ascii="Times New Roman" w:hAnsi="Times New Roman"/>
          <w:color w:val="000000" w:themeColor="text1"/>
          <w:sz w:val="21"/>
          <w:szCs w:val="21"/>
        </w:rPr>
        <w:t>.</w:t>
      </w:r>
      <w:r w:rsidRPr="00831A68">
        <w:rPr>
          <w:rFonts w:ascii="Times New Roman" w:hAnsi="Times New Roman"/>
          <w:color w:val="000000" w:themeColor="text1"/>
          <w:sz w:val="21"/>
          <w:szCs w:val="21"/>
          <w:lang w:val="fr-FR"/>
        </w:rPr>
        <w:t>202</w:t>
      </w:r>
      <w:r w:rsidR="00821C96" w:rsidRPr="00831A68">
        <w:rPr>
          <w:rFonts w:ascii="Times New Roman" w:hAnsi="Times New Roman"/>
          <w:color w:val="000000" w:themeColor="text1"/>
          <w:sz w:val="21"/>
          <w:szCs w:val="21"/>
          <w:lang w:val="fr-FR"/>
        </w:rPr>
        <w:t>6</w:t>
      </w:r>
      <w:r w:rsidRPr="00831A68">
        <w:rPr>
          <w:rFonts w:ascii="Times New Roman" w:hAnsi="Times New Roman"/>
          <w:color w:val="000000" w:themeColor="text1"/>
          <w:sz w:val="21"/>
          <w:szCs w:val="21"/>
          <w:lang w:val="fr-FR"/>
        </w:rPr>
        <w:t>,</w:t>
      </w:r>
    </w:p>
    <w:p w14:paraId="4BD1F6CA" w14:textId="01812367" w:rsidR="006B5763" w:rsidRPr="00634E66" w:rsidRDefault="006B5763" w:rsidP="00634E66">
      <w:pPr>
        <w:spacing w:after="0" w:line="240" w:lineRule="auto"/>
        <w:ind w:right="-567" w:firstLine="141"/>
        <w:jc w:val="both"/>
        <w:rPr>
          <w:rFonts w:ascii="Times New Roman" w:eastAsia="Times New Roman" w:hAnsi="Times New Roman"/>
          <w:b/>
          <w:color w:val="000000" w:themeColor="text1"/>
          <w:lang w:eastAsia="ro-RO"/>
        </w:rPr>
      </w:pPr>
      <w:r w:rsidRPr="00634E66">
        <w:rPr>
          <w:rFonts w:ascii="Times New Roman" w:hAnsi="Times New Roman"/>
          <w:color w:val="000000" w:themeColor="text1"/>
          <w:sz w:val="18"/>
          <w:szCs w:val="18"/>
        </w:rPr>
        <w:t xml:space="preserve">Redactată în 4 ex.: </w:t>
      </w:r>
      <w:r w:rsidR="00810A23" w:rsidRPr="00634E66">
        <w:rPr>
          <w:rFonts w:ascii="Times New Roman" w:hAnsi="Times New Roman"/>
          <w:color w:val="000000" w:themeColor="text1"/>
          <w:sz w:val="18"/>
          <w:szCs w:val="18"/>
        </w:rPr>
        <w:t>cons</w:t>
      </w:r>
      <w:r w:rsidR="00000AA4" w:rsidRPr="00634E66">
        <w:rPr>
          <w:rFonts w:ascii="Times New Roman" w:hAnsi="Times New Roman"/>
          <w:color w:val="000000" w:themeColor="text1"/>
          <w:sz w:val="18"/>
          <w:szCs w:val="18"/>
        </w:rPr>
        <w:t>ilier, Alina DAMIAN</w:t>
      </w:r>
    </w:p>
    <w:sectPr w:rsidR="006B5763" w:rsidRPr="00634E66" w:rsidSect="00BA298C">
      <w:pgSz w:w="11906" w:h="16838"/>
      <w:pgMar w:top="284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215"/>
    <w:multiLevelType w:val="hybridMultilevel"/>
    <w:tmpl w:val="7BD2CEE6"/>
    <w:lvl w:ilvl="0" w:tplc="F0743F7C">
      <w:start w:val="1"/>
      <w:numFmt w:val="decimal"/>
      <w:lvlText w:val="%1."/>
      <w:lvlJc w:val="left"/>
      <w:pPr>
        <w:ind w:left="74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 w15:restartNumberingAfterBreak="0">
    <w:nsid w:val="045C70D0"/>
    <w:multiLevelType w:val="hybridMultilevel"/>
    <w:tmpl w:val="A0F8D804"/>
    <w:lvl w:ilvl="0" w:tplc="FD0087E4">
      <w:start w:val="2"/>
      <w:numFmt w:val="upperRoman"/>
      <w:lvlText w:val="%1."/>
      <w:lvlJc w:val="left"/>
      <w:pPr>
        <w:ind w:left="1102" w:hanging="72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62" w:hanging="360"/>
      </w:pPr>
    </w:lvl>
    <w:lvl w:ilvl="2" w:tplc="0418001B" w:tentative="1">
      <w:start w:val="1"/>
      <w:numFmt w:val="lowerRoman"/>
      <w:lvlText w:val="%3."/>
      <w:lvlJc w:val="right"/>
      <w:pPr>
        <w:ind w:left="2182" w:hanging="180"/>
      </w:pPr>
    </w:lvl>
    <w:lvl w:ilvl="3" w:tplc="0418000F" w:tentative="1">
      <w:start w:val="1"/>
      <w:numFmt w:val="decimal"/>
      <w:lvlText w:val="%4."/>
      <w:lvlJc w:val="left"/>
      <w:pPr>
        <w:ind w:left="2902" w:hanging="360"/>
      </w:pPr>
    </w:lvl>
    <w:lvl w:ilvl="4" w:tplc="04180019" w:tentative="1">
      <w:start w:val="1"/>
      <w:numFmt w:val="lowerLetter"/>
      <w:lvlText w:val="%5."/>
      <w:lvlJc w:val="left"/>
      <w:pPr>
        <w:ind w:left="3622" w:hanging="360"/>
      </w:pPr>
    </w:lvl>
    <w:lvl w:ilvl="5" w:tplc="0418001B" w:tentative="1">
      <w:start w:val="1"/>
      <w:numFmt w:val="lowerRoman"/>
      <w:lvlText w:val="%6."/>
      <w:lvlJc w:val="right"/>
      <w:pPr>
        <w:ind w:left="4342" w:hanging="180"/>
      </w:pPr>
    </w:lvl>
    <w:lvl w:ilvl="6" w:tplc="0418000F" w:tentative="1">
      <w:start w:val="1"/>
      <w:numFmt w:val="decimal"/>
      <w:lvlText w:val="%7."/>
      <w:lvlJc w:val="left"/>
      <w:pPr>
        <w:ind w:left="5062" w:hanging="360"/>
      </w:pPr>
    </w:lvl>
    <w:lvl w:ilvl="7" w:tplc="04180019" w:tentative="1">
      <w:start w:val="1"/>
      <w:numFmt w:val="lowerLetter"/>
      <w:lvlText w:val="%8."/>
      <w:lvlJc w:val="left"/>
      <w:pPr>
        <w:ind w:left="5782" w:hanging="360"/>
      </w:pPr>
    </w:lvl>
    <w:lvl w:ilvl="8" w:tplc="0418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04A0160E"/>
    <w:multiLevelType w:val="hybridMultilevel"/>
    <w:tmpl w:val="69EA971A"/>
    <w:lvl w:ilvl="0" w:tplc="A086A410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5E1264A"/>
    <w:multiLevelType w:val="hybridMultilevel"/>
    <w:tmpl w:val="E9866F56"/>
    <w:lvl w:ilvl="0" w:tplc="FFFFFFFF">
      <w:start w:val="1"/>
      <w:numFmt w:val="upperRoman"/>
      <w:lvlText w:val="%1."/>
      <w:lvlJc w:val="left"/>
      <w:pPr>
        <w:ind w:left="110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2" w:hanging="360"/>
      </w:pPr>
    </w:lvl>
    <w:lvl w:ilvl="2" w:tplc="FFFFFFFF" w:tentative="1">
      <w:start w:val="1"/>
      <w:numFmt w:val="lowerRoman"/>
      <w:lvlText w:val="%3."/>
      <w:lvlJc w:val="right"/>
      <w:pPr>
        <w:ind w:left="2182" w:hanging="180"/>
      </w:pPr>
    </w:lvl>
    <w:lvl w:ilvl="3" w:tplc="FFFFFFFF" w:tentative="1">
      <w:start w:val="1"/>
      <w:numFmt w:val="decimal"/>
      <w:lvlText w:val="%4."/>
      <w:lvlJc w:val="left"/>
      <w:pPr>
        <w:ind w:left="2902" w:hanging="360"/>
      </w:pPr>
    </w:lvl>
    <w:lvl w:ilvl="4" w:tplc="FFFFFFFF" w:tentative="1">
      <w:start w:val="1"/>
      <w:numFmt w:val="lowerLetter"/>
      <w:lvlText w:val="%5."/>
      <w:lvlJc w:val="left"/>
      <w:pPr>
        <w:ind w:left="3622" w:hanging="360"/>
      </w:pPr>
    </w:lvl>
    <w:lvl w:ilvl="5" w:tplc="FFFFFFFF" w:tentative="1">
      <w:start w:val="1"/>
      <w:numFmt w:val="lowerRoman"/>
      <w:lvlText w:val="%6."/>
      <w:lvlJc w:val="right"/>
      <w:pPr>
        <w:ind w:left="4342" w:hanging="180"/>
      </w:pPr>
    </w:lvl>
    <w:lvl w:ilvl="6" w:tplc="FFFFFFFF" w:tentative="1">
      <w:start w:val="1"/>
      <w:numFmt w:val="decimal"/>
      <w:lvlText w:val="%7."/>
      <w:lvlJc w:val="left"/>
      <w:pPr>
        <w:ind w:left="5062" w:hanging="360"/>
      </w:pPr>
    </w:lvl>
    <w:lvl w:ilvl="7" w:tplc="FFFFFFFF" w:tentative="1">
      <w:start w:val="1"/>
      <w:numFmt w:val="lowerLetter"/>
      <w:lvlText w:val="%8."/>
      <w:lvlJc w:val="left"/>
      <w:pPr>
        <w:ind w:left="5782" w:hanging="360"/>
      </w:pPr>
    </w:lvl>
    <w:lvl w:ilvl="8" w:tplc="FFFFFFFF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 w15:restartNumberingAfterBreak="0">
    <w:nsid w:val="07545DCF"/>
    <w:multiLevelType w:val="hybridMultilevel"/>
    <w:tmpl w:val="19C88F72"/>
    <w:lvl w:ilvl="0" w:tplc="6554C54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3556C2"/>
    <w:multiLevelType w:val="hybridMultilevel"/>
    <w:tmpl w:val="96604690"/>
    <w:lvl w:ilvl="0" w:tplc="A91641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956F1"/>
    <w:multiLevelType w:val="hybridMultilevel"/>
    <w:tmpl w:val="CC14BCF8"/>
    <w:lvl w:ilvl="0" w:tplc="EC480B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87FE8"/>
    <w:multiLevelType w:val="hybridMultilevel"/>
    <w:tmpl w:val="42B2257A"/>
    <w:lvl w:ilvl="0" w:tplc="3F980E0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142572E2"/>
    <w:multiLevelType w:val="hybridMultilevel"/>
    <w:tmpl w:val="F5A0C6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C6F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0657D"/>
    <w:multiLevelType w:val="hybridMultilevel"/>
    <w:tmpl w:val="391E90FE"/>
    <w:lvl w:ilvl="0" w:tplc="2E8C3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B0ED1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82BC2"/>
    <w:multiLevelType w:val="hybridMultilevel"/>
    <w:tmpl w:val="62FCBE5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B151E"/>
    <w:multiLevelType w:val="hybridMultilevel"/>
    <w:tmpl w:val="2A14A200"/>
    <w:lvl w:ilvl="0" w:tplc="6AFA7348">
      <w:start w:val="19"/>
      <w:numFmt w:val="bullet"/>
      <w:lvlText w:val="-"/>
      <w:lvlJc w:val="left"/>
      <w:pPr>
        <w:ind w:left="-6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4" w15:restartNumberingAfterBreak="0">
    <w:nsid w:val="398A3055"/>
    <w:multiLevelType w:val="hybridMultilevel"/>
    <w:tmpl w:val="88B4F424"/>
    <w:lvl w:ilvl="0" w:tplc="36D4D01E">
      <w:start w:val="2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39B50F3A"/>
    <w:multiLevelType w:val="hybridMultilevel"/>
    <w:tmpl w:val="0D641B46"/>
    <w:lvl w:ilvl="0" w:tplc="4B4AC60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7C104B"/>
    <w:multiLevelType w:val="hybridMultilevel"/>
    <w:tmpl w:val="6876E0BC"/>
    <w:lvl w:ilvl="0" w:tplc="365A91F4">
      <w:start w:val="1"/>
      <w:numFmt w:val="upperRoman"/>
      <w:lvlText w:val="%1."/>
      <w:lvlJc w:val="left"/>
      <w:pPr>
        <w:ind w:left="1102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62" w:hanging="360"/>
      </w:pPr>
    </w:lvl>
    <w:lvl w:ilvl="2" w:tplc="0418001B" w:tentative="1">
      <w:start w:val="1"/>
      <w:numFmt w:val="lowerRoman"/>
      <w:lvlText w:val="%3."/>
      <w:lvlJc w:val="right"/>
      <w:pPr>
        <w:ind w:left="2182" w:hanging="180"/>
      </w:pPr>
    </w:lvl>
    <w:lvl w:ilvl="3" w:tplc="0418000F" w:tentative="1">
      <w:start w:val="1"/>
      <w:numFmt w:val="decimal"/>
      <w:lvlText w:val="%4."/>
      <w:lvlJc w:val="left"/>
      <w:pPr>
        <w:ind w:left="2902" w:hanging="360"/>
      </w:pPr>
    </w:lvl>
    <w:lvl w:ilvl="4" w:tplc="04180019" w:tentative="1">
      <w:start w:val="1"/>
      <w:numFmt w:val="lowerLetter"/>
      <w:lvlText w:val="%5."/>
      <w:lvlJc w:val="left"/>
      <w:pPr>
        <w:ind w:left="3622" w:hanging="360"/>
      </w:pPr>
    </w:lvl>
    <w:lvl w:ilvl="5" w:tplc="0418001B" w:tentative="1">
      <w:start w:val="1"/>
      <w:numFmt w:val="lowerRoman"/>
      <w:lvlText w:val="%6."/>
      <w:lvlJc w:val="right"/>
      <w:pPr>
        <w:ind w:left="4342" w:hanging="180"/>
      </w:pPr>
    </w:lvl>
    <w:lvl w:ilvl="6" w:tplc="0418000F" w:tentative="1">
      <w:start w:val="1"/>
      <w:numFmt w:val="decimal"/>
      <w:lvlText w:val="%7."/>
      <w:lvlJc w:val="left"/>
      <w:pPr>
        <w:ind w:left="5062" w:hanging="360"/>
      </w:pPr>
    </w:lvl>
    <w:lvl w:ilvl="7" w:tplc="04180019" w:tentative="1">
      <w:start w:val="1"/>
      <w:numFmt w:val="lowerLetter"/>
      <w:lvlText w:val="%8."/>
      <w:lvlJc w:val="left"/>
      <w:pPr>
        <w:ind w:left="5782" w:hanging="360"/>
      </w:pPr>
    </w:lvl>
    <w:lvl w:ilvl="8" w:tplc="0418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7" w15:restartNumberingAfterBreak="0">
    <w:nsid w:val="3EB26A06"/>
    <w:multiLevelType w:val="hybridMultilevel"/>
    <w:tmpl w:val="DD40A2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F1DCE"/>
    <w:multiLevelType w:val="hybridMultilevel"/>
    <w:tmpl w:val="BDAAC1A6"/>
    <w:lvl w:ilvl="0" w:tplc="4C5239F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51159A5"/>
    <w:multiLevelType w:val="hybridMultilevel"/>
    <w:tmpl w:val="B980EF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975E0"/>
    <w:multiLevelType w:val="hybridMultilevel"/>
    <w:tmpl w:val="91B2CC9A"/>
    <w:lvl w:ilvl="0" w:tplc="C80270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0D0266"/>
    <w:multiLevelType w:val="hybridMultilevel"/>
    <w:tmpl w:val="C12EB3F2"/>
    <w:lvl w:ilvl="0" w:tplc="65E0AF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8D664AC"/>
    <w:multiLevelType w:val="hybridMultilevel"/>
    <w:tmpl w:val="EC54DF32"/>
    <w:lvl w:ilvl="0" w:tplc="040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5DB24AD5"/>
    <w:multiLevelType w:val="hybridMultilevel"/>
    <w:tmpl w:val="A96C28A4"/>
    <w:lvl w:ilvl="0" w:tplc="FFFFFFFF">
      <w:start w:val="1"/>
      <w:numFmt w:val="upperRoman"/>
      <w:lvlText w:val="%1."/>
      <w:lvlJc w:val="left"/>
      <w:pPr>
        <w:ind w:left="110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2" w:hanging="360"/>
      </w:pPr>
    </w:lvl>
    <w:lvl w:ilvl="2" w:tplc="FFFFFFFF" w:tentative="1">
      <w:start w:val="1"/>
      <w:numFmt w:val="lowerRoman"/>
      <w:lvlText w:val="%3."/>
      <w:lvlJc w:val="right"/>
      <w:pPr>
        <w:ind w:left="2182" w:hanging="180"/>
      </w:pPr>
    </w:lvl>
    <w:lvl w:ilvl="3" w:tplc="FFFFFFFF" w:tentative="1">
      <w:start w:val="1"/>
      <w:numFmt w:val="decimal"/>
      <w:lvlText w:val="%4."/>
      <w:lvlJc w:val="left"/>
      <w:pPr>
        <w:ind w:left="2902" w:hanging="360"/>
      </w:pPr>
    </w:lvl>
    <w:lvl w:ilvl="4" w:tplc="FFFFFFFF" w:tentative="1">
      <w:start w:val="1"/>
      <w:numFmt w:val="lowerLetter"/>
      <w:lvlText w:val="%5."/>
      <w:lvlJc w:val="left"/>
      <w:pPr>
        <w:ind w:left="3622" w:hanging="360"/>
      </w:pPr>
    </w:lvl>
    <w:lvl w:ilvl="5" w:tplc="FFFFFFFF" w:tentative="1">
      <w:start w:val="1"/>
      <w:numFmt w:val="lowerRoman"/>
      <w:lvlText w:val="%6."/>
      <w:lvlJc w:val="right"/>
      <w:pPr>
        <w:ind w:left="4342" w:hanging="180"/>
      </w:pPr>
    </w:lvl>
    <w:lvl w:ilvl="6" w:tplc="FFFFFFFF" w:tentative="1">
      <w:start w:val="1"/>
      <w:numFmt w:val="decimal"/>
      <w:lvlText w:val="%7."/>
      <w:lvlJc w:val="left"/>
      <w:pPr>
        <w:ind w:left="5062" w:hanging="360"/>
      </w:pPr>
    </w:lvl>
    <w:lvl w:ilvl="7" w:tplc="FFFFFFFF" w:tentative="1">
      <w:start w:val="1"/>
      <w:numFmt w:val="lowerLetter"/>
      <w:lvlText w:val="%8."/>
      <w:lvlJc w:val="left"/>
      <w:pPr>
        <w:ind w:left="5782" w:hanging="360"/>
      </w:pPr>
    </w:lvl>
    <w:lvl w:ilvl="8" w:tplc="FFFFFFFF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4" w15:restartNumberingAfterBreak="0">
    <w:nsid w:val="687926FA"/>
    <w:multiLevelType w:val="hybridMultilevel"/>
    <w:tmpl w:val="E39C9C3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B6A77"/>
    <w:multiLevelType w:val="hybridMultilevel"/>
    <w:tmpl w:val="538A5A52"/>
    <w:lvl w:ilvl="0" w:tplc="1C9E5DEA">
      <w:start w:val="2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70373D87"/>
    <w:multiLevelType w:val="hybridMultilevel"/>
    <w:tmpl w:val="66CC2B46"/>
    <w:lvl w:ilvl="0" w:tplc="C95C889E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70B933A1"/>
    <w:multiLevelType w:val="hybridMultilevel"/>
    <w:tmpl w:val="8E1C70D4"/>
    <w:lvl w:ilvl="0" w:tplc="E5D6EB76">
      <w:start w:val="1"/>
      <w:numFmt w:val="upperRoman"/>
      <w:lvlText w:val="%1."/>
      <w:lvlJc w:val="left"/>
      <w:pPr>
        <w:ind w:left="11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8" w15:restartNumberingAfterBreak="0">
    <w:nsid w:val="717575C0"/>
    <w:multiLevelType w:val="hybridMultilevel"/>
    <w:tmpl w:val="2A08E00A"/>
    <w:lvl w:ilvl="0" w:tplc="EB72F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D259F"/>
    <w:multiLevelType w:val="hybridMultilevel"/>
    <w:tmpl w:val="17FA5806"/>
    <w:lvl w:ilvl="0" w:tplc="04090003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0" w15:restartNumberingAfterBreak="0">
    <w:nsid w:val="78A5232E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13"/>
  </w:num>
  <w:num w:numId="4">
    <w:abstractNumId w:val="19"/>
  </w:num>
  <w:num w:numId="5">
    <w:abstractNumId w:val="24"/>
  </w:num>
  <w:num w:numId="6">
    <w:abstractNumId w:val="12"/>
  </w:num>
  <w:num w:numId="7">
    <w:abstractNumId w:val="20"/>
  </w:num>
  <w:num w:numId="8">
    <w:abstractNumId w:val="30"/>
  </w:num>
  <w:num w:numId="9">
    <w:abstractNumId w:val="6"/>
  </w:num>
  <w:num w:numId="10">
    <w:abstractNumId w:val="2"/>
  </w:num>
  <w:num w:numId="11">
    <w:abstractNumId w:val="15"/>
  </w:num>
  <w:num w:numId="12">
    <w:abstractNumId w:val="21"/>
  </w:num>
  <w:num w:numId="13">
    <w:abstractNumId w:val="14"/>
  </w:num>
  <w:num w:numId="14">
    <w:abstractNumId w:val="25"/>
  </w:num>
  <w:num w:numId="15">
    <w:abstractNumId w:val="7"/>
  </w:num>
  <w:num w:numId="16">
    <w:abstractNumId w:val="16"/>
  </w:num>
  <w:num w:numId="17">
    <w:abstractNumId w:val="23"/>
  </w:num>
  <w:num w:numId="18">
    <w:abstractNumId w:val="1"/>
  </w:num>
  <w:num w:numId="19">
    <w:abstractNumId w:val="10"/>
  </w:num>
  <w:num w:numId="20">
    <w:abstractNumId w:val="28"/>
  </w:num>
  <w:num w:numId="21">
    <w:abstractNumId w:val="27"/>
  </w:num>
  <w:num w:numId="22">
    <w:abstractNumId w:val="0"/>
  </w:num>
  <w:num w:numId="23">
    <w:abstractNumId w:val="5"/>
  </w:num>
  <w:num w:numId="24">
    <w:abstractNumId w:val="22"/>
  </w:num>
  <w:num w:numId="25">
    <w:abstractNumId w:val="29"/>
  </w:num>
  <w:num w:numId="26">
    <w:abstractNumId w:val="8"/>
  </w:num>
  <w:num w:numId="27">
    <w:abstractNumId w:val="3"/>
  </w:num>
  <w:num w:numId="28">
    <w:abstractNumId w:val="18"/>
  </w:num>
  <w:num w:numId="29">
    <w:abstractNumId w:val="4"/>
  </w:num>
  <w:num w:numId="30">
    <w:abstractNumId w:val="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67"/>
    <w:rsid w:val="00000AA4"/>
    <w:rsid w:val="0004720C"/>
    <w:rsid w:val="000626F4"/>
    <w:rsid w:val="00065F42"/>
    <w:rsid w:val="00081F3B"/>
    <w:rsid w:val="000A326B"/>
    <w:rsid w:val="000D005C"/>
    <w:rsid w:val="000F047C"/>
    <w:rsid w:val="000F57BB"/>
    <w:rsid w:val="00166B92"/>
    <w:rsid w:val="001A18CE"/>
    <w:rsid w:val="001F01AE"/>
    <w:rsid w:val="00211731"/>
    <w:rsid w:val="002D5363"/>
    <w:rsid w:val="002F232A"/>
    <w:rsid w:val="002F56FA"/>
    <w:rsid w:val="00306F7E"/>
    <w:rsid w:val="00336527"/>
    <w:rsid w:val="0035135C"/>
    <w:rsid w:val="003551A2"/>
    <w:rsid w:val="0037028C"/>
    <w:rsid w:val="00372859"/>
    <w:rsid w:val="003A798A"/>
    <w:rsid w:val="003D0413"/>
    <w:rsid w:val="003F6F0C"/>
    <w:rsid w:val="00414F34"/>
    <w:rsid w:val="0042460F"/>
    <w:rsid w:val="00425F81"/>
    <w:rsid w:val="00432EEE"/>
    <w:rsid w:val="00434493"/>
    <w:rsid w:val="00447F01"/>
    <w:rsid w:val="004952B8"/>
    <w:rsid w:val="004B6586"/>
    <w:rsid w:val="004C007B"/>
    <w:rsid w:val="004E419B"/>
    <w:rsid w:val="00505F46"/>
    <w:rsid w:val="005372A9"/>
    <w:rsid w:val="00555F7F"/>
    <w:rsid w:val="0058432C"/>
    <w:rsid w:val="00584DB4"/>
    <w:rsid w:val="00595DF3"/>
    <w:rsid w:val="005A42C3"/>
    <w:rsid w:val="005C2DFB"/>
    <w:rsid w:val="005C5B96"/>
    <w:rsid w:val="006175CA"/>
    <w:rsid w:val="00634E66"/>
    <w:rsid w:val="006564BC"/>
    <w:rsid w:val="00656F68"/>
    <w:rsid w:val="006A18A4"/>
    <w:rsid w:val="006A2D7F"/>
    <w:rsid w:val="006B5763"/>
    <w:rsid w:val="006E3130"/>
    <w:rsid w:val="006F7E15"/>
    <w:rsid w:val="007251BD"/>
    <w:rsid w:val="0077796E"/>
    <w:rsid w:val="007A1971"/>
    <w:rsid w:val="007B7682"/>
    <w:rsid w:val="007C0DF6"/>
    <w:rsid w:val="007C24E6"/>
    <w:rsid w:val="00810A23"/>
    <w:rsid w:val="008124BA"/>
    <w:rsid w:val="00821C96"/>
    <w:rsid w:val="00831A68"/>
    <w:rsid w:val="008750C7"/>
    <w:rsid w:val="008A6849"/>
    <w:rsid w:val="008D76CE"/>
    <w:rsid w:val="00903BE2"/>
    <w:rsid w:val="009226A1"/>
    <w:rsid w:val="00933C2E"/>
    <w:rsid w:val="00950BE1"/>
    <w:rsid w:val="009676C2"/>
    <w:rsid w:val="00997C45"/>
    <w:rsid w:val="009C0827"/>
    <w:rsid w:val="009E40E1"/>
    <w:rsid w:val="009F3B77"/>
    <w:rsid w:val="00A1481B"/>
    <w:rsid w:val="00A1664C"/>
    <w:rsid w:val="00A632E0"/>
    <w:rsid w:val="00A639AA"/>
    <w:rsid w:val="00A65EFE"/>
    <w:rsid w:val="00AB3EB5"/>
    <w:rsid w:val="00AC28D0"/>
    <w:rsid w:val="00AD1124"/>
    <w:rsid w:val="00B25367"/>
    <w:rsid w:val="00B93CA9"/>
    <w:rsid w:val="00B97C1F"/>
    <w:rsid w:val="00BC7C13"/>
    <w:rsid w:val="00C00630"/>
    <w:rsid w:val="00C0558F"/>
    <w:rsid w:val="00C07413"/>
    <w:rsid w:val="00C171B1"/>
    <w:rsid w:val="00C21040"/>
    <w:rsid w:val="00C23AB9"/>
    <w:rsid w:val="00C65F28"/>
    <w:rsid w:val="00C73406"/>
    <w:rsid w:val="00CB6A06"/>
    <w:rsid w:val="00CC0E45"/>
    <w:rsid w:val="00CC31A2"/>
    <w:rsid w:val="00D064ED"/>
    <w:rsid w:val="00D06B80"/>
    <w:rsid w:val="00D2355C"/>
    <w:rsid w:val="00DB1E86"/>
    <w:rsid w:val="00DF2C83"/>
    <w:rsid w:val="00E47885"/>
    <w:rsid w:val="00E80C0B"/>
    <w:rsid w:val="00EA29D6"/>
    <w:rsid w:val="00EF3BD0"/>
    <w:rsid w:val="00F46623"/>
    <w:rsid w:val="00F86718"/>
    <w:rsid w:val="00F971DE"/>
    <w:rsid w:val="00FA1E70"/>
    <w:rsid w:val="00FD199C"/>
    <w:rsid w:val="00FE430E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1330"/>
  <w15:chartTrackingRefBased/>
  <w15:docId w15:val="{07FF0D0A-FBDF-4233-A088-221AC55F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763"/>
    <w:pPr>
      <w:spacing w:after="200" w:line="276" w:lineRule="auto"/>
    </w:pPr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6B57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B57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rspaiere">
    <w:name w:val="No Spacing"/>
    <w:uiPriority w:val="1"/>
    <w:qFormat/>
    <w:rsid w:val="006B5763"/>
    <w:pPr>
      <w:spacing w:after="0" w:line="240" w:lineRule="auto"/>
    </w:pPr>
    <w:rPr>
      <w:rFonts w:ascii="Calibri" w:eastAsia="Calibri" w:hAnsi="Calibri" w:cs="Times New Roman"/>
    </w:rPr>
  </w:style>
  <w:style w:type="paragraph" w:styleId="Corptext3">
    <w:name w:val="Body Text 3"/>
    <w:basedOn w:val="Normal"/>
    <w:link w:val="Corptext3Caracter"/>
    <w:unhideWhenUsed/>
    <w:rsid w:val="006B5763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AU"/>
    </w:rPr>
  </w:style>
  <w:style w:type="character" w:customStyle="1" w:styleId="Corptext3Caracter">
    <w:name w:val="Corp text 3 Caracter"/>
    <w:basedOn w:val="Fontdeparagrafimplicit"/>
    <w:link w:val="Corptext3"/>
    <w:rsid w:val="006B5763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Listparagraf">
    <w:name w:val="List Paragraph"/>
    <w:basedOn w:val="Normal"/>
    <w:uiPriority w:val="34"/>
    <w:qFormat/>
    <w:rsid w:val="006B576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l5tlu1">
    <w:name w:val="l5tlu1"/>
    <w:basedOn w:val="Fontdeparagrafimplicit"/>
    <w:rsid w:val="006B5763"/>
    <w:rPr>
      <w:b/>
      <w:bCs/>
      <w:color w:val="000000"/>
      <w:sz w:val="32"/>
      <w:szCs w:val="32"/>
    </w:rPr>
  </w:style>
  <w:style w:type="character" w:customStyle="1" w:styleId="l5def1">
    <w:name w:val="l5def1"/>
    <w:basedOn w:val="Fontdeparagrafimplicit"/>
    <w:rsid w:val="006B5763"/>
    <w:rPr>
      <w:rFonts w:ascii="Arial" w:hAnsi="Arial" w:cs="Arial" w:hint="default"/>
      <w:color w:val="000000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73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3406"/>
    <w:rPr>
      <w:rFonts w:ascii="Segoe UI" w:eastAsia="Calibri" w:hAnsi="Segoe UI" w:cs="Segoe UI"/>
      <w:sz w:val="18"/>
      <w:szCs w:val="18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7251BD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7251BD"/>
    <w:rPr>
      <w:rFonts w:ascii="Calibri" w:eastAsia="Calibri" w:hAnsi="Calibri" w:cs="Times New Roman"/>
    </w:rPr>
  </w:style>
  <w:style w:type="character" w:customStyle="1" w:styleId="Bodytext2">
    <w:name w:val="Body text (2)_"/>
    <w:basedOn w:val="Fontdeparagrafimplicit"/>
    <w:link w:val="Bodytext20"/>
    <w:rsid w:val="00C210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21040"/>
    <w:pPr>
      <w:widowControl w:val="0"/>
      <w:shd w:val="clear" w:color="auto" w:fill="FFFFFF"/>
      <w:spacing w:after="720" w:line="0" w:lineRule="atLeast"/>
      <w:ind w:hanging="360"/>
      <w:jc w:val="right"/>
    </w:pPr>
    <w:rPr>
      <w:rFonts w:ascii="Times New Roman" w:eastAsia="Times New Roman" w:hAnsi="Times New Roman"/>
    </w:rPr>
  </w:style>
  <w:style w:type="paragraph" w:customStyle="1" w:styleId="CaracterCaracterCaracterCaracter">
    <w:name w:val="Caracter Caracter Caracter Caracter"/>
    <w:basedOn w:val="Normal"/>
    <w:rsid w:val="00C171B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046C8-778F-4454-87A9-395E6718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911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Constantin</dc:creator>
  <cp:keywords/>
  <dc:description/>
  <cp:lastModifiedBy>Plesa Robert</cp:lastModifiedBy>
  <cp:revision>62</cp:revision>
  <cp:lastPrinted>2025-12-11T10:35:00Z</cp:lastPrinted>
  <dcterms:created xsi:type="dcterms:W3CDTF">2026-04-17T06:25:00Z</dcterms:created>
  <dcterms:modified xsi:type="dcterms:W3CDTF">2026-04-30T05:51:00Z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-171491017</vt:i4>
  </property>
</Properties>
</file>