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sz w:val="2"/>
        </w:rPr>
        <w:id w:val="1995914749"/>
        <w:docPartObj>
          <w:docPartGallery w:val="Cover Pages"/>
          <w:docPartUnique/>
        </w:docPartObj>
      </w:sdtPr>
      <w:sdtEndPr>
        <w:rPr>
          <w:sz w:val="22"/>
        </w:rPr>
      </w:sdtEndPr>
      <w:sdtContent>
        <w:p w14:paraId="48B3E0C1" w14:textId="0FBC0798" w:rsidR="005F4684" w:rsidRDefault="005F4684">
          <w:pPr>
            <w:pStyle w:val="NoSpacing"/>
            <w:rPr>
              <w:sz w:val="2"/>
            </w:rPr>
          </w:pPr>
        </w:p>
        <w:p w14:paraId="37C2164B" w14:textId="77777777" w:rsidR="005F4684" w:rsidRDefault="005F4684">
          <w:r>
            <w:rPr>
              <w:noProof/>
            </w:rPr>
            <mc:AlternateContent>
              <mc:Choice Requires="wps">
                <w:drawing>
                  <wp:anchor distT="0" distB="0" distL="114300" distR="114300" simplePos="0" relativeHeight="251661312" behindDoc="0" locked="0" layoutInCell="1" allowOverlap="1" wp14:anchorId="2BDE0E58" wp14:editId="00D90A4F">
                    <wp:simplePos x="0" y="0"/>
                    <wp:positionH relativeFrom="page">
                      <wp:align>center</wp:align>
                    </wp:positionH>
                    <wp:positionV relativeFrom="margin">
                      <wp:align>top</wp:align>
                    </wp:positionV>
                    <wp:extent cx="5943600" cy="914400"/>
                    <wp:effectExtent l="0" t="0" r="0" b="3810"/>
                    <wp:wrapNone/>
                    <wp:docPr id="62" name="Text Box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D28793" w14:textId="3C60897F" w:rsidR="00147C34" w:rsidRPr="005F4684" w:rsidRDefault="00D31D46">
                                <w:pPr>
                                  <w:pStyle w:val="NoSpacing"/>
                                  <w:rPr>
                                    <w:rFonts w:asciiTheme="majorHAnsi" w:eastAsiaTheme="majorEastAsia" w:hAnsiTheme="majorHAnsi" w:cstheme="majorBidi"/>
                                    <w:caps/>
                                    <w:color w:val="8496B0" w:themeColor="text2" w:themeTint="99"/>
                                    <w:sz w:val="48"/>
                                    <w:szCs w:val="48"/>
                                  </w:rPr>
                                </w:pPr>
                                <w:sdt>
                                  <w:sdtPr>
                                    <w:rPr>
                                      <w:rFonts w:asciiTheme="majorHAnsi" w:eastAsiaTheme="majorEastAsia" w:hAnsiTheme="majorHAnsi" w:cstheme="majorBidi"/>
                                      <w:caps/>
                                      <w:color w:val="8496B0" w:themeColor="text2" w:themeTint="99"/>
                                      <w:sz w:val="48"/>
                                      <w:szCs w:val="48"/>
                                    </w:rPr>
                                    <w:alias w:val="Title"/>
                                    <w:tag w:val=""/>
                                    <w:id w:val="797192764"/>
                                    <w:dataBinding w:prefixMappings="xmlns:ns0='http://purl.org/dc/elements/1.1/' xmlns:ns1='http://schemas.openxmlformats.org/package/2006/metadata/core-properties' " w:xpath="/ns1:coreProperties[1]/ns0:title[1]" w:storeItemID="{6C3C8BC8-F283-45AE-878A-BAB7291924A1}"/>
                                    <w:text/>
                                  </w:sdtPr>
                                  <w:sdtEndPr/>
                                  <w:sdtContent>
                                    <w:r w:rsidR="00147C34" w:rsidRPr="00E65C29">
                                      <w:rPr>
                                        <w:rFonts w:asciiTheme="majorHAnsi" w:eastAsiaTheme="majorEastAsia" w:hAnsiTheme="majorHAnsi" w:cstheme="majorBidi"/>
                                        <w:caps/>
                                        <w:color w:val="8496B0" w:themeColor="text2" w:themeTint="99"/>
                                        <w:sz w:val="48"/>
                                        <w:szCs w:val="48"/>
                                      </w:rPr>
                                      <w:t>revizuire și ACTUALIZARE</w:t>
                                    </w:r>
                                  </w:sdtContent>
                                </w:sdt>
                                <w:r w:rsidR="00147C34" w:rsidRPr="005F4684">
                                  <w:rPr>
                                    <w:rFonts w:asciiTheme="majorHAnsi" w:eastAsiaTheme="majorEastAsia" w:hAnsiTheme="majorHAnsi" w:cstheme="majorBidi"/>
                                    <w:caps/>
                                    <w:color w:val="8496B0" w:themeColor="text2" w:themeTint="99"/>
                                    <w:sz w:val="48"/>
                                    <w:szCs w:val="48"/>
                                  </w:rPr>
                                  <w:t xml:space="preserve"> STUDIU DE OPORTUNITATE PRIVIND STABILIREA MOD</w:t>
                                </w:r>
                                <w:r w:rsidR="00147C34">
                                  <w:rPr>
                                    <w:rFonts w:asciiTheme="majorHAnsi" w:eastAsiaTheme="majorEastAsia" w:hAnsiTheme="majorHAnsi" w:cstheme="majorBidi"/>
                                    <w:caps/>
                                    <w:color w:val="8496B0" w:themeColor="text2" w:themeTint="99"/>
                                    <w:sz w:val="48"/>
                                    <w:szCs w:val="48"/>
                                  </w:rPr>
                                  <w:t>ALITĂȚII DE GESTIUNE</w:t>
                                </w:r>
                                <w:r w:rsidR="00147C34" w:rsidRPr="005F4684">
                                  <w:rPr>
                                    <w:rFonts w:asciiTheme="majorHAnsi" w:eastAsiaTheme="majorEastAsia" w:hAnsiTheme="majorHAnsi" w:cstheme="majorBidi"/>
                                    <w:caps/>
                                    <w:color w:val="8496B0" w:themeColor="text2" w:themeTint="99"/>
                                    <w:sz w:val="48"/>
                                    <w:szCs w:val="48"/>
                                  </w:rPr>
                                  <w:t xml:space="preserve"> A SERVICIULUI PUBLIC DE TRANSPORT JUDEȚEAN PRIN CURSE REGULATE LA NIVELUL JUDEȚULUI CĂLĂRAŞI</w:t>
                                </w:r>
                              </w:p>
                              <w:p w14:paraId="75A7C92C" w14:textId="35B788D2" w:rsidR="00147C34" w:rsidRDefault="00D31D46">
                                <w:pPr>
                                  <w:pStyle w:val="NoSpacing"/>
                                  <w:spacing w:before="120"/>
                                  <w:rPr>
                                    <w:color w:val="4472C4" w:themeColor="accent1"/>
                                    <w:sz w:val="36"/>
                                    <w:szCs w:val="36"/>
                                  </w:rPr>
                                </w:pPr>
                                <w:sdt>
                                  <w:sdtPr>
                                    <w:rPr>
                                      <w:color w:val="4472C4" w:themeColor="accent1"/>
                                      <w:sz w:val="36"/>
                                      <w:szCs w:val="36"/>
                                    </w:r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147C34">
                                      <w:rPr>
                                        <w:color w:val="4472C4" w:themeColor="accent1"/>
                                        <w:sz w:val="36"/>
                                        <w:szCs w:val="36"/>
                                      </w:rPr>
                                      <w:t>Actualizare valoare estimată a contractelor de delegare şi documentaţie de atribuire pentru atribuirea contractelor de delegare a gestiunii serviciului public de transport în judeţul Călăraşi</w:t>
                                    </w:r>
                                  </w:sdtContent>
                                </w:sdt>
                                <w:r w:rsidR="00147C34">
                                  <w:rPr>
                                    <w:noProof/>
                                  </w:rPr>
                                  <w:t xml:space="preserve"> </w:t>
                                </w:r>
                              </w:p>
                              <w:p w14:paraId="40DD94B8" w14:textId="77777777" w:rsidR="00147C34" w:rsidRDefault="00147C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2BDE0E58" id="_x0000_t202" coordsize="21600,21600" o:spt="202" path="m,l,21600r21600,l21600,xe">
                    <v:stroke joinstyle="miter"/>
                    <v:path gradientshapeok="t" o:connecttype="rect"/>
                  </v:shapetype>
                  <v:shape id="Text Box 62" o:spid="_x0000_s1026" type="#_x0000_t202" style="position:absolute;margin-left:0;margin-top:0;width:468pt;height:1in;z-index:251661312;visibility:visible;mso-wrap-style:square;mso-width-percent:765;mso-wrap-distance-left:9pt;mso-wrap-distance-top:0;mso-wrap-distance-right:9pt;mso-wrap-distance-bottom:0;mso-position-horizontal:center;mso-position-horizontal-relative:page;mso-position-vertical:top;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" filled="f" stroked="f" strokeweight=".5pt">
                    <v:textbox style="mso-fit-shape-to-text:t">
                      <w:txbxContent>
                        <w:p w14:paraId="26D28793" w14:textId="3C60897F" w:rsidR="00147C34" w:rsidRPr="005F4684" w:rsidRDefault="00147C34">
                          <w:pPr>
                            <w:pStyle w:val="NoSpacing"/>
                            <w:rPr>
                              <w:rFonts w:asciiTheme="majorHAnsi" w:eastAsiaTheme="majorEastAsia" w:hAnsiTheme="majorHAnsi" w:cstheme="majorBidi"/>
                              <w:caps/>
                              <w:color w:val="8496B0" w:themeColor="text2" w:themeTint="99"/>
                              <w:sz w:val="48"/>
                              <w:szCs w:val="48"/>
                            </w:rPr>
                          </w:pPr>
                          <w:sdt>
                            <w:sdtPr>
                              <w:rPr>
                                <w:rFonts w:asciiTheme="majorHAnsi" w:eastAsiaTheme="majorEastAsia" w:hAnsiTheme="majorHAnsi" w:cstheme="majorBidi"/>
                                <w:caps/>
                                <w:color w:val="8496B0" w:themeColor="text2" w:themeTint="99"/>
                                <w:sz w:val="48"/>
                                <w:szCs w:val="48"/>
                              </w:rPr>
                              <w:alias w:val="Title"/>
                              <w:tag w:val=""/>
                              <w:id w:val="797192764"/>
                              <w:dataBinding w:prefixMappings="xmlns:ns0='http://purl.org/dc/elements/1.1/' xmlns:ns1='http://schemas.openxmlformats.org/package/2006/metadata/core-properties' " w:xpath="/ns1:coreProperties[1]/ns0:title[1]" w:storeItemID="{6C3C8BC8-F283-45AE-878A-BAB7291924A1}"/>
                              <w:text/>
                            </w:sdtPr>
                            <w:sdtContent>
                              <w:r w:rsidRPr="00E65C29">
                                <w:rPr>
                                  <w:rFonts w:asciiTheme="majorHAnsi" w:eastAsiaTheme="majorEastAsia" w:hAnsiTheme="majorHAnsi" w:cstheme="majorBidi"/>
                                  <w:caps/>
                                  <w:color w:val="8496B0" w:themeColor="text2" w:themeTint="99"/>
                                  <w:sz w:val="48"/>
                                  <w:szCs w:val="48"/>
                                </w:rPr>
                                <w:t>revizuire și ACTUALIZARE</w:t>
                              </w:r>
                            </w:sdtContent>
                          </w:sdt>
                          <w:r w:rsidRPr="005F4684">
                            <w:rPr>
                              <w:rFonts w:asciiTheme="majorHAnsi" w:eastAsiaTheme="majorEastAsia" w:hAnsiTheme="majorHAnsi" w:cstheme="majorBidi"/>
                              <w:caps/>
                              <w:color w:val="8496B0" w:themeColor="text2" w:themeTint="99"/>
                              <w:sz w:val="48"/>
                              <w:szCs w:val="48"/>
                            </w:rPr>
                            <w:t xml:space="preserve"> STUDIU DE OPORTUNITATE PRIVIND STABILIREA MOD</w:t>
                          </w:r>
                          <w:r>
                            <w:rPr>
                              <w:rFonts w:asciiTheme="majorHAnsi" w:eastAsiaTheme="majorEastAsia" w:hAnsiTheme="majorHAnsi" w:cstheme="majorBidi"/>
                              <w:caps/>
                              <w:color w:val="8496B0" w:themeColor="text2" w:themeTint="99"/>
                              <w:sz w:val="48"/>
                              <w:szCs w:val="48"/>
                            </w:rPr>
                            <w:t>ALITĂȚII DE GESTIUNE</w:t>
                          </w:r>
                          <w:r w:rsidRPr="005F4684">
                            <w:rPr>
                              <w:rFonts w:asciiTheme="majorHAnsi" w:eastAsiaTheme="majorEastAsia" w:hAnsiTheme="majorHAnsi" w:cstheme="majorBidi"/>
                              <w:caps/>
                              <w:color w:val="8496B0" w:themeColor="text2" w:themeTint="99"/>
                              <w:sz w:val="48"/>
                              <w:szCs w:val="48"/>
                            </w:rPr>
                            <w:t xml:space="preserve"> A SERVICIULUI PUBLIC DE TRANSPORT JUDEȚEAN PRIN CURSE REGULATE LA NIVELUL JUDEȚULUI CĂLĂRAŞI</w:t>
                          </w:r>
                        </w:p>
                        <w:p w14:paraId="75A7C92C" w14:textId="35B788D2" w:rsidR="00147C34" w:rsidRDefault="00147C34">
                          <w:pPr>
                            <w:pStyle w:val="NoSpacing"/>
                            <w:spacing w:before="120"/>
                            <w:rPr>
                              <w:color w:val="4472C4" w:themeColor="accent1"/>
                              <w:sz w:val="36"/>
                              <w:szCs w:val="36"/>
                            </w:rPr>
                          </w:pPr>
                          <w:sdt>
                            <w:sdtPr>
                              <w:rPr>
                                <w:color w:val="4472C4" w:themeColor="accent1"/>
                                <w:sz w:val="36"/>
                                <w:szCs w:val="36"/>
                              </w:r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Content>
                              <w:r>
                                <w:rPr>
                                  <w:color w:val="4472C4" w:themeColor="accent1"/>
                                  <w:sz w:val="36"/>
                                  <w:szCs w:val="36"/>
                                </w:rPr>
                                <w:t>Actualizare valoare estimată a contractelor de delegare şi documentaţie de atribuire pentru atribuirea contractelor de delegare a gestiunii serviciului public de transport în judeţul Călăraşi</w:t>
                              </w:r>
                            </w:sdtContent>
                          </w:sdt>
                          <w:r>
                            <w:rPr>
                              <w:noProof/>
                            </w:rPr>
                            <w:t xml:space="preserve"> </w:t>
                          </w:r>
                        </w:p>
                        <w:p w14:paraId="40DD94B8" w14:textId="77777777" w:rsidR="00147C34" w:rsidRDefault="00147C34"/>
                      </w:txbxContent>
                    </v:textbox>
                    <w10:wrap anchorx="page" anchory="margin"/>
                  </v:shape>
                </w:pict>
              </mc:Fallback>
            </mc:AlternateContent>
          </w:r>
          <w:r>
            <w:rPr>
              <w:noProof/>
              <w:color w:val="4472C4" w:themeColor="accent1"/>
              <w:sz w:val="36"/>
              <w:szCs w:val="36"/>
            </w:rPr>
            <mc:AlternateContent>
              <mc:Choice Requires="wpg">
                <w:drawing>
                  <wp:anchor distT="0" distB="0" distL="114300" distR="114300" simplePos="0" relativeHeight="251660288" behindDoc="1" locked="0" layoutInCell="1" allowOverlap="1" wp14:anchorId="216D1EFD" wp14:editId="724AA2C7">
                    <wp:simplePos x="0" y="0"/>
                    <mc:AlternateContent>
                      <mc:Choice Requires="wp14">
                        <wp:positionH relativeFrom="page">
                          <wp14:pctPosHOffset>22000</wp14:pctPosHOffset>
                        </wp:positionH>
                      </mc:Choice>
                      <mc:Fallback>
                        <wp:positionH relativeFrom="page">
                          <wp:posOffset>1709420</wp:posOffset>
                        </wp:positionH>
                      </mc:Fallback>
                    </mc:AlternateContent>
                    <mc:AlternateContent>
                      <mc:Choice Requires="wp14">
                        <wp:positionV relativeFrom="page">
                          <wp14:pctPosVOffset>30000</wp14:pctPosVOffset>
                        </wp:positionV>
                      </mc:Choice>
                      <mc:Fallback>
                        <wp:positionV relativeFrom="page">
                          <wp:posOffset>3017520</wp:posOffset>
                        </wp:positionV>
                      </mc:Fallback>
                    </mc:AlternateContent>
                    <wp:extent cx="5494369" cy="5696712"/>
                    <wp:effectExtent l="0" t="0" r="0" b="3175"/>
                    <wp:wrapNone/>
                    <wp:docPr id="63"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Freef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ef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Freef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reef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Freef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4CC8B6F0" id="Group 2" o:spid="_x0000_s1026" style="position:absolute;margin-left:0;margin-top:0;width:432.65pt;height:448.55pt;z-index:-251656192;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">
                    <o:lock v:ext="edit" aspectratio="t"/>
                    <v:shape id="Freeform 64" o:spid="_x0000_s1027" style="position:absolute;left:15017;width:28274;height:28352;visibility:visible;mso-wrap-style:square;v-text-anchor:top" coordsize="1781,17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V0MMA&#10;AADbAAAADwAAAGRycy9kb3ducmV2LnhtbESPQWsCMRSE70L/Q3iF3jRbKWJXo9jCtt5qt8XzY/Pc&#10;DW5etklc139vCoLHYWa+YZbrwbaiJx+MYwXPkwwEceW04VrB708xnoMIEVlj65gUXCjAevUwWmKu&#10;3Zm/qS9jLRKEQ44Kmhi7XMpQNWQxTFxHnLyD8xZjkr6W2uM5wW0rp1k2kxYNp4UGO3pvqDqWJ6ug&#10;f/PDV3T7bVGY3avs9Yf5+9wr9fQ4bBYgIg3xHr61t1rB7AX+v6Qf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V0MMAAADbAAAADwAAAAAAAAAAAAAAAACYAgAAZHJzL2Rv&#10;d25yZXYueG1sUEsFBgAAAAAEAAQA9QAAAIgDAAAAAA==&#10;" path="m4,1786l,1782,1776,r5,5l4,1786xe" filled="f" stroked="f">
                      <v:path arrowok="t" o:connecttype="custom" o:connectlocs="6350,2835275;0,2828925;2819400,0;2827338,7938;6350,2835275" o:connectangles="0,0,0,0,0"/>
                    </v:shape>
                    <v:shape id="Freeform 65" o:spid="_x0000_s1028" style="position:absolute;left:7826;top:2270;width:35465;height:35464;visibility:visible;mso-wrap-style:square;v-text-anchor:top" coordsize="2234,2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qRWMUA&#10;AADbAAAADwAAAGRycy9kb3ducmV2LnhtbESP0WrCQBRE34X+w3ILfdNNWgxNdJUSWvRBLE37AbfZ&#10;axKavZtmV41+vSsIPg4zc4aZLwfTigP1rrGsIJ5EIIhLqxuuFPx8f4xfQTiPrLG1TApO5GC5eBjN&#10;MdP2yF90KHwlAoRdhgpq77tMSlfWZNBNbEccvJ3tDfog+0rqHo8Bblr5HEWJNNhwWKixo7ym8q/Y&#10;GwXDeb/afL7H3SZp0xf/K//zdItKPT0ObzMQngZ/D9/aa60gmcL1S/gBcnE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mpFYxQAAANsAAAAPAAAAAAAAAAAAAAAAAJgCAABkcnMv&#10;ZG93bnJldi54bWxQSwUGAAAAAAQABAD1AAAAigMAAAAA&#10;" path="m5,2234l,2229,2229,r5,5l5,2234xe" filled="f" stroked="f">
                      <v:path arrowok="t" o:connecttype="custom" o:connectlocs="7938,3546475;0,3538538;3538538,0;3546475,7938;7938,3546475" o:connectangles="0,0,0,0,0"/>
                    </v:shape>
                    <v:shape id="Freeform 66" o:spid="_x0000_s1029" style="position:absolute;left:8413;top:1095;width:34878;height:34877;visibility:visible;mso-wrap-style:square;v-text-anchor:top" coordsize="2197,2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hyt8QA&#10;AADbAAAADwAAAGRycy9kb3ducmV2LnhtbESPS2vDMBCE74X+B7GFXkoipwfXOJFDKbjtNS9Cbhtr&#10;/SDWyrVU2/33USDQ4zAz3zCr9WRaMVDvGssKFvMIBHFhdcOVgv0unyUgnEfW2FomBX/kYJ09Pqww&#10;1XbkDQ1bX4kAYZeigtr7LpXSFTUZdHPbEQevtL1BH2RfSd3jGOCmla9RFEuDDYeFGjv6qKm4bH+N&#10;gsSdxrcd/nwOXpaL5uV8yI9fuVLPT9P7EoSnyf+H7+1vrSCO4fYl/ACZ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4crfEAAAA2wAAAA8AAAAAAAAAAAAAAAAAmAIAAGRycy9k&#10;b3ducmV2LnhtbFBLBQYAAAAABAAEAPUAAACJAwAAAAA=&#10;" path="m9,2197l,2193,2188,r9,10l9,2197xe" filled="f" stroked="f">
                      <v:path arrowok="t" o:connecttype="custom" o:connectlocs="14288,3487738;0,3481388;3473450,0;3487738,15875;14288,3487738" o:connectangles="0,0,0,0,0"/>
                    </v:shape>
                    <v:shape id="Freeform 67" o:spid="_x0000_s1030" style="position:absolute;left:12160;top:4984;width:31131;height:31211;visibility:visible;mso-wrap-style:square;v-text-anchor:top" coordsize="1961,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IN4cMA&#10;AADbAAAADwAAAGRycy9kb3ducmV2LnhtbESPwWoCMRCG7wXfIYzgrWYV2dbVKKJUpNCDttDruJlu&#10;lm4mS5K669s3guBx+Of/5pvlureNuJAPtWMFk3EGgrh0uuZKwdfn2/MriBCRNTaOScGVAqxXg6cl&#10;Ftp1fKTLKVYiQTgUqMDE2BZShtKQxTB2LXHKfpy3GNPoK6k9dgluGznNslxarDldMNjS1lD5e/qz&#10;SeN7utvPjDwnqzz7OO7n/r2bKzUa9psFiEh9fCzf2wetIH+B2y8JAH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IN4cMAAADbAAAADwAAAAAAAAAAAAAAAACYAgAAZHJzL2Rv&#10;d25yZXYueG1sUEsFBgAAAAAEAAQA9QAAAIgDAAAAAA==&#10;" path="m9,1966l,1957,1952,r9,9l9,1966xe" filled="f" stroked="f">
                      <v:path arrowok="t" o:connecttype="custom" o:connectlocs="14288,3121025;0,3106738;3098800,0;3113088,14288;14288,3121025" o:connectangles="0,0,0,0,0"/>
                    </v:shape>
                    <v:shape id="Freeform 68" o:spid="_x0000_s1031" style="position:absolute;top:1539;width:43291;height:43371;visibility:visible;mso-wrap-style:square;v-text-anchor:top" coordsize="2727,2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1D57sA&#10;AADbAAAADwAAAGRycy9kb3ducmV2LnhtbERPSwrCMBDdC94hjOBOU12UUo2lCIIu/RxgaKZtsJmU&#10;Jmr19GYhuHy8/7YYbSeeNHjjWMFqmYAgrpw23Ci4XQ+LDIQPyBo7x6TgTR6K3XSyxVy7F5/peQmN&#10;iCHsc1TQhtDnUvqqJYt+6XriyNVusBgiHBqpB3zFcNvJdZKk0qLh2NBiT/uWqvvlYRUkZn3qzmlt&#10;tKyz+82csmP5qZSaz8ZyAyLQGP7in/uoFaRxbPwSf4D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H9Q+e7AAAA2wAAAA8AAAAAAAAAAAAAAAAAmAIAAGRycy9kb3ducmV2Lnht&#10;bFBLBQYAAAAABAAEAPUAAACAAwAAAAA=&#10;" path="m,2732r,-4l2722,r5,5l,2732xe" filled="f" stroked="f">
                      <v:path arrowok="t" o:connecttype="custom" o:connectlocs="0,4337050;0,4330700;4321175,0;4329113,7938;0,4337050" o:connectangles="0,0,0,0,0"/>
                    </v:shape>
                    <w10:wrap anchorx="page" anchory="page"/>
                  </v:group>
                </w:pict>
              </mc:Fallback>
            </mc:AlternateContent>
          </w:r>
          <w:r>
            <w:rPr>
              <w:noProof/>
            </w:rPr>
            <mc:AlternateContent>
              <mc:Choice Requires="wps">
                <w:drawing>
                  <wp:anchor distT="0" distB="0" distL="114300" distR="114300" simplePos="0" relativeHeight="251659264" behindDoc="0" locked="0" layoutInCell="1" allowOverlap="1" wp14:anchorId="3453B3F4" wp14:editId="0A2B590E">
                    <wp:simplePos x="0" y="0"/>
                    <wp:positionH relativeFrom="page">
                      <wp:align>center</wp:align>
                    </wp:positionH>
                    <wp:positionV relativeFrom="margin">
                      <wp:align>bottom</wp:align>
                    </wp:positionV>
                    <wp:extent cx="5943600" cy="374904"/>
                    <wp:effectExtent l="0" t="0" r="0" b="2540"/>
                    <wp:wrapNone/>
                    <wp:docPr id="69" name="Text Box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A269A8" w14:textId="2F0521C3" w:rsidR="00147C34" w:rsidRDefault="00D31D46">
                                <w:pPr>
                                  <w:pStyle w:val="NoSpacing"/>
                                  <w:jc w:val="right"/>
                                  <w:rPr>
                                    <w:color w:val="4472C4" w:themeColor="accent1"/>
                                    <w:sz w:val="36"/>
                                    <w:szCs w:val="36"/>
                                  </w:rPr>
                                </w:pPr>
                                <w:sdt>
                                  <w:sdtPr>
                                    <w:rPr>
                                      <w:color w:val="4472C4" w:themeColor="accent1"/>
                                      <w:sz w:val="36"/>
                                      <w:szCs w:val="36"/>
                                    </w:rPr>
                                    <w:alias w:val="School"/>
                                    <w:tag w:val="School"/>
                                    <w:id w:val="1850680582"/>
                                    <w:dataBinding w:prefixMappings="xmlns:ns0='http://schemas.openxmlformats.org/officeDocument/2006/extended-properties' " w:xpath="/ns0:Properties[1]/ns0:Company[1]" w:storeItemID="{6668398D-A668-4E3E-A5EB-62B293D839F1}"/>
                                    <w:text/>
                                  </w:sdtPr>
                                  <w:sdtEndPr/>
                                  <w:sdtContent>
                                    <w:r w:rsidR="00147C34">
                                      <w:rPr>
                                        <w:color w:val="4472C4" w:themeColor="accent1"/>
                                        <w:sz w:val="36"/>
                                        <w:szCs w:val="36"/>
                                      </w:rPr>
                                      <w:t>Bucureşti</w:t>
                                    </w:r>
                                  </w:sdtContent>
                                </w:sdt>
                              </w:p>
                              <w:sdt>
                                <w:sdtPr>
                                  <w:rPr>
                                    <w:color w:val="4472C4" w:themeColor="accent1"/>
                                    <w:sz w:val="36"/>
                                    <w:szCs w:val="36"/>
                                  </w:rPr>
                                  <w:alias w:val="Course"/>
                                  <w:tag w:val="Course"/>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73BC3A67" w14:textId="094ED11B" w:rsidR="00147C34" w:rsidRDefault="00147C34">
                                    <w:pPr>
                                      <w:pStyle w:val="NoSpacing"/>
                                      <w:jc w:val="right"/>
                                      <w:rPr>
                                        <w:color w:val="4472C4" w:themeColor="accent1"/>
                                        <w:sz w:val="36"/>
                                        <w:szCs w:val="36"/>
                                      </w:rPr>
                                    </w:pPr>
                                    <w:r>
                                      <w:rPr>
                                        <w:color w:val="4472C4" w:themeColor="accent1"/>
                                        <w:sz w:val="36"/>
                                        <w:szCs w:val="36"/>
                                      </w:rPr>
                                      <w:t>2022</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 w14:anchorId="3453B3F4" id="Text Box 69" o:spid="_x0000_s1027" type="#_x0000_t202" style="position:absolute;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" filled="f" stroked="f" strokeweight=".5pt">
                    <v:textbox style="mso-fit-shape-to-text:t" inset="0,0,0,0">
                      <w:txbxContent>
                        <w:p w14:paraId="6AA269A8" w14:textId="2F0521C3" w:rsidR="00147C34" w:rsidRDefault="00147C34">
                          <w:pPr>
                            <w:pStyle w:val="NoSpacing"/>
                            <w:jc w:val="right"/>
                            <w:rPr>
                              <w:color w:val="4472C4" w:themeColor="accent1"/>
                              <w:sz w:val="36"/>
                              <w:szCs w:val="36"/>
                            </w:rPr>
                          </w:pPr>
                          <w:sdt>
                            <w:sdtPr>
                              <w:rPr>
                                <w:color w:val="4472C4" w:themeColor="accent1"/>
                                <w:sz w:val="36"/>
                                <w:szCs w:val="36"/>
                              </w:rPr>
                              <w:alias w:val="School"/>
                              <w:tag w:val="School"/>
                              <w:id w:val="1850680582"/>
                              <w:dataBinding w:prefixMappings="xmlns:ns0='http://schemas.openxmlformats.org/officeDocument/2006/extended-properties' " w:xpath="/ns0:Properties[1]/ns0:Company[1]" w:storeItemID="{6668398D-A668-4E3E-A5EB-62B293D839F1}"/>
                              <w:text/>
                            </w:sdtPr>
                            <w:sdtContent>
                              <w:r>
                                <w:rPr>
                                  <w:color w:val="4472C4" w:themeColor="accent1"/>
                                  <w:sz w:val="36"/>
                                  <w:szCs w:val="36"/>
                                </w:rPr>
                                <w:t>Bucureşti</w:t>
                              </w:r>
                            </w:sdtContent>
                          </w:sdt>
                        </w:p>
                        <w:sdt>
                          <w:sdtPr>
                            <w:rPr>
                              <w:color w:val="4472C4" w:themeColor="accent1"/>
                              <w:sz w:val="36"/>
                              <w:szCs w:val="36"/>
                            </w:rPr>
                            <w:alias w:val="Course"/>
                            <w:tag w:val="Course"/>
                            <w:id w:val="1717703537"/>
                            <w:dataBinding w:prefixMappings="xmlns:ns0='http://purl.org/dc/elements/1.1/' xmlns:ns1='http://schemas.openxmlformats.org/package/2006/metadata/core-properties' " w:xpath="/ns1:coreProperties[1]/ns1:category[1]" w:storeItemID="{6C3C8BC8-F283-45AE-878A-BAB7291924A1}"/>
                            <w:text/>
                          </w:sdtPr>
                          <w:sdtContent>
                            <w:p w14:paraId="73BC3A67" w14:textId="094ED11B" w:rsidR="00147C34" w:rsidRDefault="00147C34">
                              <w:pPr>
                                <w:pStyle w:val="NoSpacing"/>
                                <w:jc w:val="right"/>
                                <w:rPr>
                                  <w:color w:val="4472C4" w:themeColor="accent1"/>
                                  <w:sz w:val="36"/>
                                  <w:szCs w:val="36"/>
                                </w:rPr>
                              </w:pPr>
                              <w:r>
                                <w:rPr>
                                  <w:color w:val="4472C4" w:themeColor="accent1"/>
                                  <w:sz w:val="36"/>
                                  <w:szCs w:val="36"/>
                                </w:rPr>
                                <w:t>2022</w:t>
                              </w:r>
                            </w:p>
                          </w:sdtContent>
                        </w:sdt>
                      </w:txbxContent>
                    </v:textbox>
                    <w10:wrap anchorx="page" anchory="margin"/>
                  </v:shape>
                </w:pict>
              </mc:Fallback>
            </mc:AlternateContent>
          </w:r>
        </w:p>
        <w:p w14:paraId="349E8D0B" w14:textId="3C043784" w:rsidR="005F4684" w:rsidRDefault="005F4684">
          <w:bookmarkStart w:id="0" w:name="_GoBack"/>
          <w:r>
            <w:br w:type="page"/>
          </w:r>
        </w:p>
      </w:sdtContent>
    </w:sdt>
    <w:bookmarkEnd w:id="0"/>
    <w:p w14:paraId="4CAA9DFF" w14:textId="557CCC9F" w:rsidR="006753D2" w:rsidRDefault="00134AF5" w:rsidP="00446D36">
      <w:pPr>
        <w:jc w:val="both"/>
        <w:rPr>
          <w:rFonts w:ascii="Calibri" w:eastAsia="Calibri" w:hAnsi="Calibri" w:cs="Times New Roman"/>
          <w:b/>
          <w:bCs/>
          <w:lang w:val="ro-RO"/>
        </w:rPr>
      </w:pPr>
      <w:r w:rsidRPr="00134AF5">
        <w:rPr>
          <w:rFonts w:ascii="Calibri" w:eastAsia="Calibri" w:hAnsi="Calibri" w:cs="Times New Roman"/>
          <w:b/>
          <w:bCs/>
          <w:lang w:val="ro-RO"/>
        </w:rPr>
        <w:lastRenderedPageBreak/>
        <w:t xml:space="preserve">Contract </w:t>
      </w:r>
      <w:r>
        <w:rPr>
          <w:rFonts w:ascii="Calibri" w:eastAsia="Calibri" w:hAnsi="Calibri" w:cs="Times New Roman"/>
          <w:b/>
          <w:bCs/>
          <w:lang w:val="ro-RO"/>
        </w:rPr>
        <w:t xml:space="preserve">de servicii nr. 9293/15.06.2022 - </w:t>
      </w:r>
      <w:r w:rsidRPr="00134AF5">
        <w:rPr>
          <w:rFonts w:ascii="Calibri" w:eastAsia="Calibri" w:hAnsi="Calibri" w:cs="Times New Roman"/>
          <w:b/>
          <w:bCs/>
          <w:lang w:val="ro-RO"/>
        </w:rPr>
        <w:t>Servicii de revizuire și actualizare Studiu de oportunitate privind stabilirea modalității de gestiune a serviciului public de transport județean prin curse regulate la nivelul județului Călărași în conformitate cu Regulamentul (CE) 1370/2007 al Parlamentului European și al Consiliului privind serviciile publice de transport rutier de călători</w:t>
      </w:r>
    </w:p>
    <w:p w14:paraId="765638C4" w14:textId="77777777" w:rsidR="002E225F" w:rsidRPr="002E225F" w:rsidRDefault="002E225F" w:rsidP="002E225F">
      <w:pPr>
        <w:widowControl w:val="0"/>
        <w:suppressAutoHyphens/>
        <w:spacing w:after="0" w:line="276" w:lineRule="auto"/>
        <w:jc w:val="both"/>
        <w:rPr>
          <w:rFonts w:ascii="Calibri" w:eastAsia="SimSun" w:hAnsi="Calibri" w:cs="Calibri"/>
          <w:b/>
          <w:bCs/>
          <w:kern w:val="1"/>
          <w:lang w:val="ro-RO" w:eastAsia="hi-IN" w:bidi="hi-IN"/>
        </w:rPr>
      </w:pPr>
      <w:r w:rsidRPr="002E225F">
        <w:rPr>
          <w:rFonts w:ascii="Calibri" w:eastAsia="SimSun" w:hAnsi="Calibri" w:cs="Calibri"/>
          <w:b/>
          <w:bCs/>
          <w:color w:val="222222"/>
          <w:kern w:val="1"/>
          <w:shd w:val="clear" w:color="auto" w:fill="FFFFFF"/>
          <w:lang w:val="ro-RO" w:eastAsia="hi-IN" w:bidi="hi-IN"/>
        </w:rPr>
        <w:t>Contract de servicii nr. 9296/15.06.2022 având ca obiect: ”Servicii de consultanță în derularea achizițiilor publice privind procedura de atribuire a contractelor de delegare a gestiunii serviciului de transport public județean prin curse regulate în județul Călărași”</w:t>
      </w:r>
    </w:p>
    <w:p w14:paraId="6C03941C" w14:textId="77777777" w:rsidR="00134AF5" w:rsidRDefault="00134AF5" w:rsidP="00446D36">
      <w:pPr>
        <w:jc w:val="both"/>
        <w:rPr>
          <w:rFonts w:ascii="Calibri" w:eastAsia="Calibri" w:hAnsi="Calibri" w:cs="Times New Roman"/>
          <w:b/>
          <w:bCs/>
          <w:sz w:val="20"/>
          <w:szCs w:val="20"/>
          <w:highlight w:val="yellow"/>
          <w:lang w:val="ro-RO"/>
        </w:rPr>
      </w:pPr>
    </w:p>
    <w:p w14:paraId="11EC758A" w14:textId="26E7397F" w:rsidR="00446D36" w:rsidRPr="00446D36" w:rsidRDefault="00446D36" w:rsidP="00446D36">
      <w:pPr>
        <w:shd w:val="clear" w:color="auto" w:fill="F2F2F2" w:themeFill="background1" w:themeFillShade="F2"/>
        <w:rPr>
          <w:rFonts w:ascii="Calibri" w:eastAsia="Calibri" w:hAnsi="Calibri" w:cs="Times New Roman"/>
          <w:lang w:val="ro-RO"/>
        </w:rPr>
      </w:pPr>
      <w:r w:rsidRPr="00446D36">
        <w:rPr>
          <w:rFonts w:ascii="Calibri" w:eastAsia="Calibri" w:hAnsi="Calibri" w:cs="Calibri"/>
          <w:b/>
          <w:lang w:val="ro-RO"/>
        </w:rPr>
        <w:t xml:space="preserve">Localizare - </w:t>
      </w:r>
      <w:r w:rsidRPr="00446D36">
        <w:rPr>
          <w:rFonts w:ascii="Calibri" w:eastAsia="Calibri" w:hAnsi="Calibri" w:cs="Times New Roman"/>
          <w:lang w:val="ro-RO"/>
        </w:rPr>
        <w:t xml:space="preserve">JUDEȚUL </w:t>
      </w:r>
      <w:r>
        <w:rPr>
          <w:rFonts w:ascii="Calibri" w:eastAsia="Calibri" w:hAnsi="Calibri" w:cs="Times New Roman"/>
          <w:lang w:val="ro-RO"/>
        </w:rPr>
        <w:t>CĂLĂRAŞI</w:t>
      </w:r>
    </w:p>
    <w:p w14:paraId="3765E349" w14:textId="77777777" w:rsidR="00446D36" w:rsidRPr="00446D36" w:rsidRDefault="00446D36" w:rsidP="00446D36">
      <w:pPr>
        <w:spacing w:after="200" w:line="276" w:lineRule="auto"/>
        <w:rPr>
          <w:rFonts w:ascii="Calibri" w:eastAsia="Calibri" w:hAnsi="Calibri" w:cs="Times New Roman"/>
          <w:b/>
          <w:lang w:val="ro-RO"/>
        </w:rPr>
      </w:pPr>
    </w:p>
    <w:p w14:paraId="5ACD2B2E" w14:textId="77777777" w:rsidR="00446D36" w:rsidRPr="00446D36" w:rsidRDefault="00446D36" w:rsidP="00446D36">
      <w:pPr>
        <w:shd w:val="clear" w:color="auto" w:fill="F2F2F2" w:themeFill="background1" w:themeFillShade="F2"/>
        <w:spacing w:after="200" w:line="276" w:lineRule="auto"/>
        <w:rPr>
          <w:rFonts w:ascii="Calibri" w:eastAsia="Calibri" w:hAnsi="Calibri" w:cs="Times New Roman"/>
          <w:b/>
          <w:lang w:val="ro-RO"/>
        </w:rPr>
      </w:pPr>
      <w:r w:rsidRPr="00446D36">
        <w:rPr>
          <w:rFonts w:ascii="Calibri" w:eastAsia="Calibri" w:hAnsi="Calibri" w:cs="Times New Roman"/>
          <w:b/>
          <w:lang w:val="ro-RO"/>
        </w:rPr>
        <w:t>Beneficiar</w:t>
      </w:r>
    </w:p>
    <w:p w14:paraId="0BFE5E61" w14:textId="7815CEC4" w:rsidR="00446D36" w:rsidRPr="00446D36" w:rsidRDefault="00446D36" w:rsidP="00446D36">
      <w:pPr>
        <w:spacing w:after="0" w:line="240" w:lineRule="auto"/>
        <w:rPr>
          <w:rFonts w:ascii="Calibri" w:eastAsia="Calibri" w:hAnsi="Calibri" w:cs="Times New Roman"/>
          <w:b/>
          <w:lang w:val="ro-RO"/>
        </w:rPr>
      </w:pPr>
      <w:r w:rsidRPr="00446D36">
        <w:rPr>
          <w:rFonts w:ascii="Calibri" w:eastAsia="Calibri" w:hAnsi="Calibri" w:cs="Times New Roman"/>
          <w:b/>
          <w:lang w:val="ro-RO"/>
        </w:rPr>
        <w:t xml:space="preserve">CONSILIUL JUDEȚEAN </w:t>
      </w:r>
      <w:r>
        <w:rPr>
          <w:rFonts w:ascii="Calibri" w:eastAsia="Calibri" w:hAnsi="Calibri" w:cs="Times New Roman"/>
          <w:b/>
          <w:lang w:val="ro-RO"/>
        </w:rPr>
        <w:t>CĂLĂRAŞI</w:t>
      </w:r>
    </w:p>
    <w:p w14:paraId="38775A79" w14:textId="77777777" w:rsidR="00446D36" w:rsidRPr="00446D36" w:rsidRDefault="00446D36" w:rsidP="00446D36">
      <w:pPr>
        <w:spacing w:after="0" w:line="240" w:lineRule="auto"/>
        <w:rPr>
          <w:rFonts w:ascii="Calibri" w:eastAsia="Calibri" w:hAnsi="Calibri" w:cs="Times New Roman"/>
          <w:lang w:val="ro-RO"/>
        </w:rPr>
      </w:pPr>
      <w:r w:rsidRPr="00446D36">
        <w:rPr>
          <w:rFonts w:ascii="Calibri" w:eastAsia="Calibri" w:hAnsi="Calibri" w:cs="Times New Roman"/>
          <w:lang w:val="ro-RO"/>
        </w:rPr>
        <w:t>Date de contact:</w:t>
      </w:r>
    </w:p>
    <w:p w14:paraId="6D394EDD" w14:textId="77777777" w:rsidR="00446D36" w:rsidRPr="00446D36" w:rsidRDefault="00446D36" w:rsidP="00446D36">
      <w:pPr>
        <w:widowControl w:val="0"/>
        <w:numPr>
          <w:ilvl w:val="0"/>
          <w:numId w:val="36"/>
        </w:numPr>
        <w:suppressAutoHyphens/>
        <w:spacing w:after="0" w:line="240" w:lineRule="auto"/>
        <w:contextualSpacing/>
        <w:jc w:val="both"/>
        <w:rPr>
          <w:rFonts w:ascii="Calibri" w:eastAsia="Calibri" w:hAnsi="Calibri" w:cs="Times New Roman"/>
        </w:rPr>
      </w:pPr>
      <w:r w:rsidRPr="00446D36">
        <w:rPr>
          <w:rFonts w:ascii="Calibri" w:eastAsia="Calibri" w:hAnsi="Calibri" w:cs="Times New Roman"/>
        </w:rPr>
        <w:t>Adresa: Călărași, strada 1 Decembrie 1918 nr. 1</w:t>
      </w:r>
    </w:p>
    <w:p w14:paraId="4A936161" w14:textId="77777777" w:rsidR="00446D36" w:rsidRPr="00446D36" w:rsidRDefault="00446D36" w:rsidP="00446D36">
      <w:pPr>
        <w:widowControl w:val="0"/>
        <w:numPr>
          <w:ilvl w:val="0"/>
          <w:numId w:val="36"/>
        </w:numPr>
        <w:suppressAutoHyphens/>
        <w:spacing w:after="0" w:line="240" w:lineRule="auto"/>
        <w:contextualSpacing/>
        <w:jc w:val="both"/>
        <w:rPr>
          <w:rFonts w:ascii="Calibri" w:eastAsia="Calibri" w:hAnsi="Calibri" w:cs="Times New Roman"/>
        </w:rPr>
      </w:pPr>
      <w:r w:rsidRPr="00446D36">
        <w:rPr>
          <w:rFonts w:ascii="Calibri" w:eastAsia="Calibri" w:hAnsi="Calibri" w:cs="Times New Roman"/>
        </w:rPr>
        <w:t xml:space="preserve">Web: </w:t>
      </w:r>
      <w:hyperlink r:id="rId8" w:history="1">
        <w:r w:rsidRPr="00446D36">
          <w:rPr>
            <w:rFonts w:ascii="Calibri" w:eastAsia="Calibri" w:hAnsi="Calibri" w:cs="Times New Roman"/>
            <w:color w:val="0563C1"/>
            <w:u w:val="single"/>
          </w:rPr>
          <w:t>www.cjcalarasi.ro</w:t>
        </w:r>
      </w:hyperlink>
      <w:r w:rsidRPr="00446D36">
        <w:rPr>
          <w:rFonts w:ascii="Calibri" w:eastAsia="Calibri" w:hAnsi="Calibri" w:cs="Times New Roman"/>
        </w:rPr>
        <w:t xml:space="preserve">  </w:t>
      </w:r>
    </w:p>
    <w:p w14:paraId="130BB210" w14:textId="77777777" w:rsidR="00446D36" w:rsidRPr="00446D36" w:rsidRDefault="00446D36" w:rsidP="00446D36">
      <w:pPr>
        <w:widowControl w:val="0"/>
        <w:numPr>
          <w:ilvl w:val="0"/>
          <w:numId w:val="36"/>
        </w:numPr>
        <w:suppressAutoHyphens/>
        <w:spacing w:after="0" w:line="240" w:lineRule="auto"/>
        <w:contextualSpacing/>
        <w:jc w:val="both"/>
        <w:rPr>
          <w:rFonts w:ascii="Calibri" w:eastAsia="Calibri" w:hAnsi="Calibri" w:cs="Times New Roman"/>
        </w:rPr>
      </w:pPr>
      <w:r w:rsidRPr="00446D36">
        <w:rPr>
          <w:rFonts w:ascii="Calibri" w:eastAsia="Calibri" w:hAnsi="Calibri" w:cs="Times New Roman"/>
        </w:rPr>
        <w:t xml:space="preserve">E-mail: </w:t>
      </w:r>
      <w:hyperlink r:id="rId9" w:history="1">
        <w:r w:rsidRPr="00446D36">
          <w:rPr>
            <w:rFonts w:ascii="Calibri" w:eastAsia="Calibri" w:hAnsi="Calibri" w:cs="Times New Roman"/>
            <w:color w:val="0563C1"/>
            <w:u w:val="single"/>
          </w:rPr>
          <w:t>cjcalarasi@calarasi.ro</w:t>
        </w:r>
      </w:hyperlink>
      <w:r w:rsidRPr="00446D36">
        <w:rPr>
          <w:rFonts w:ascii="Calibri" w:eastAsia="Calibri" w:hAnsi="Calibri" w:cs="Times New Roman"/>
        </w:rPr>
        <w:t xml:space="preserve">    </w:t>
      </w:r>
    </w:p>
    <w:p w14:paraId="42BAD1E6" w14:textId="77777777" w:rsidR="00446D36" w:rsidRPr="00446D36" w:rsidRDefault="00446D36" w:rsidP="00446D36">
      <w:pPr>
        <w:widowControl w:val="0"/>
        <w:numPr>
          <w:ilvl w:val="0"/>
          <w:numId w:val="36"/>
        </w:numPr>
        <w:suppressAutoHyphens/>
        <w:spacing w:after="0" w:line="240" w:lineRule="auto"/>
        <w:contextualSpacing/>
        <w:jc w:val="both"/>
        <w:rPr>
          <w:rFonts w:ascii="Calibri" w:eastAsia="Calibri" w:hAnsi="Calibri" w:cs="Times New Roman"/>
        </w:rPr>
      </w:pPr>
      <w:r w:rsidRPr="00446D36">
        <w:rPr>
          <w:rFonts w:ascii="Calibri" w:eastAsia="Calibri" w:hAnsi="Calibri" w:cs="Times New Roman"/>
        </w:rPr>
        <w:t>Tel: 0242 311 301</w:t>
      </w:r>
    </w:p>
    <w:p w14:paraId="14134657" w14:textId="77777777" w:rsidR="00446D36" w:rsidRPr="00446D36" w:rsidRDefault="00446D36" w:rsidP="00446D36">
      <w:pPr>
        <w:widowControl w:val="0"/>
        <w:numPr>
          <w:ilvl w:val="0"/>
          <w:numId w:val="36"/>
        </w:numPr>
        <w:suppressAutoHyphens/>
        <w:spacing w:after="0" w:line="240" w:lineRule="auto"/>
        <w:contextualSpacing/>
        <w:jc w:val="both"/>
        <w:rPr>
          <w:rFonts w:ascii="Calibri" w:eastAsia="Calibri" w:hAnsi="Calibri" w:cs="Times New Roman"/>
        </w:rPr>
      </w:pPr>
      <w:r w:rsidRPr="00446D36">
        <w:rPr>
          <w:rFonts w:ascii="Calibri" w:eastAsia="Calibri" w:hAnsi="Calibri" w:cs="Times New Roman"/>
        </w:rPr>
        <w:t>Fax: 0242 331 609</w:t>
      </w:r>
    </w:p>
    <w:p w14:paraId="17CEA269" w14:textId="77777777" w:rsidR="00446D36" w:rsidRPr="00446D36" w:rsidRDefault="00446D36" w:rsidP="00446D36">
      <w:pPr>
        <w:spacing w:after="200" w:line="276" w:lineRule="auto"/>
        <w:rPr>
          <w:rFonts w:ascii="Calibri" w:eastAsia="Calibri" w:hAnsi="Calibri" w:cs="Times New Roman"/>
          <w:color w:val="FF0000"/>
          <w:lang w:val="ro-RO"/>
        </w:rPr>
      </w:pPr>
    </w:p>
    <w:p w14:paraId="3CF571E0" w14:textId="77777777" w:rsidR="00446D36" w:rsidRPr="00446D36" w:rsidRDefault="00446D36" w:rsidP="00446D36">
      <w:pPr>
        <w:shd w:val="clear" w:color="auto" w:fill="F2F2F2" w:themeFill="background1" w:themeFillShade="F2"/>
        <w:spacing w:after="200" w:line="276" w:lineRule="auto"/>
        <w:rPr>
          <w:rFonts w:ascii="Calibri" w:eastAsia="Calibri" w:hAnsi="Calibri" w:cs="Times New Roman"/>
          <w:b/>
          <w:lang w:val="ro-RO"/>
        </w:rPr>
      </w:pPr>
      <w:r w:rsidRPr="00446D36">
        <w:rPr>
          <w:rFonts w:ascii="Calibri" w:eastAsia="Calibri" w:hAnsi="Calibri" w:cs="Times New Roman"/>
          <w:b/>
          <w:lang w:val="ro-RO"/>
        </w:rPr>
        <w:t>Elaborator</w:t>
      </w:r>
    </w:p>
    <w:p w14:paraId="2F1E83C1" w14:textId="77777777" w:rsidR="00446D36" w:rsidRPr="00446D36" w:rsidRDefault="00446D36" w:rsidP="00446D36">
      <w:pPr>
        <w:spacing w:after="0" w:line="240" w:lineRule="auto"/>
        <w:rPr>
          <w:rFonts w:ascii="Calibri" w:eastAsia="Calibri" w:hAnsi="Calibri" w:cs="Times New Roman"/>
          <w:b/>
          <w:lang w:val="ro-RO"/>
        </w:rPr>
      </w:pPr>
      <w:r w:rsidRPr="00446D36">
        <w:rPr>
          <w:rFonts w:ascii="Calibri" w:eastAsia="Calibri" w:hAnsi="Calibri" w:cs="Times New Roman"/>
          <w:b/>
          <w:lang w:val="ro-RO"/>
        </w:rPr>
        <w:t>CERTRANS LEVEL S.R.L.</w:t>
      </w:r>
    </w:p>
    <w:p w14:paraId="40B153BD" w14:textId="77777777" w:rsidR="00446D36" w:rsidRPr="00446D36" w:rsidRDefault="00446D36" w:rsidP="00446D36">
      <w:pPr>
        <w:spacing w:after="0" w:line="240" w:lineRule="auto"/>
        <w:rPr>
          <w:rFonts w:ascii="Calibri" w:eastAsia="Calibri" w:hAnsi="Calibri" w:cs="Times New Roman"/>
          <w:lang w:val="ro-RO"/>
        </w:rPr>
      </w:pPr>
      <w:r w:rsidRPr="00446D36">
        <w:rPr>
          <w:rFonts w:ascii="Calibri" w:eastAsia="Calibri" w:hAnsi="Calibri" w:cs="Times New Roman"/>
          <w:lang w:val="ro-RO"/>
        </w:rPr>
        <w:t>Date contact:</w:t>
      </w:r>
    </w:p>
    <w:p w14:paraId="6DE63E38" w14:textId="3D938C9B" w:rsidR="00446D36" w:rsidRPr="00446D36" w:rsidRDefault="00446D36" w:rsidP="005606B0">
      <w:pPr>
        <w:numPr>
          <w:ilvl w:val="0"/>
          <w:numId w:val="34"/>
        </w:numPr>
        <w:spacing w:after="200" w:line="276" w:lineRule="auto"/>
        <w:contextualSpacing/>
        <w:rPr>
          <w:rFonts w:ascii="Calibri" w:eastAsia="Calibri" w:hAnsi="Calibri" w:cs="Times New Roman"/>
          <w:lang w:val="ro-RO"/>
        </w:rPr>
      </w:pPr>
      <w:r w:rsidRPr="00446D36">
        <w:rPr>
          <w:rFonts w:ascii="Calibri" w:eastAsia="Calibri" w:hAnsi="Calibri" w:cs="Times New Roman"/>
          <w:lang w:val="ro-RO"/>
        </w:rPr>
        <w:t xml:space="preserve">Punct de lucru: </w:t>
      </w:r>
      <w:r w:rsidR="005606B0" w:rsidRPr="005606B0">
        <w:rPr>
          <w:rFonts w:ascii="Calibri" w:eastAsia="Calibri" w:hAnsi="Calibri" w:cs="Times New Roman"/>
          <w:lang w:val="ro-RO"/>
        </w:rPr>
        <w:t>str. Delea Veche nr. 28A, et. 7, ap. 19, Sector 2, Bucureşti</w:t>
      </w:r>
    </w:p>
    <w:p w14:paraId="34EDCBE7" w14:textId="77777777" w:rsidR="00446D36" w:rsidRPr="00446D36" w:rsidRDefault="00446D36" w:rsidP="00446D36">
      <w:pPr>
        <w:numPr>
          <w:ilvl w:val="0"/>
          <w:numId w:val="34"/>
        </w:numPr>
        <w:spacing w:after="200" w:line="276" w:lineRule="auto"/>
        <w:contextualSpacing/>
        <w:rPr>
          <w:rFonts w:ascii="Calibri" w:eastAsia="Calibri" w:hAnsi="Calibri" w:cs="Times New Roman"/>
          <w:lang w:val="ro-RO"/>
        </w:rPr>
      </w:pPr>
      <w:r w:rsidRPr="00446D36">
        <w:rPr>
          <w:rFonts w:ascii="Calibri" w:eastAsia="Calibri" w:hAnsi="Calibri" w:cs="Times New Roman"/>
          <w:lang w:val="ro-RO"/>
        </w:rPr>
        <w:t xml:space="preserve">Website: </w:t>
      </w:r>
      <w:hyperlink r:id="rId10" w:history="1"/>
      <w:r w:rsidRPr="00446D36">
        <w:rPr>
          <w:rFonts w:ascii="Calibri" w:eastAsia="Calibri" w:hAnsi="Calibri" w:cs="Times New Roman"/>
          <w:lang w:val="ro-RO"/>
        </w:rPr>
        <w:t xml:space="preserve"> </w:t>
      </w:r>
      <w:hyperlink r:id="rId11" w:history="1">
        <w:r w:rsidRPr="00446D36">
          <w:rPr>
            <w:rFonts w:ascii="Calibri" w:eastAsia="Calibri" w:hAnsi="Calibri" w:cs="Times New Roman"/>
            <w:color w:val="0563C1"/>
            <w:u w:val="single"/>
            <w:lang w:val="ro-RO"/>
          </w:rPr>
          <w:t>www.certranslevel.ro</w:t>
        </w:r>
      </w:hyperlink>
      <w:r w:rsidRPr="00446D36">
        <w:rPr>
          <w:rFonts w:ascii="Calibri" w:eastAsia="Calibri" w:hAnsi="Calibri" w:cs="Times New Roman"/>
          <w:lang w:val="ro-RO"/>
        </w:rPr>
        <w:t xml:space="preserve">      </w:t>
      </w:r>
    </w:p>
    <w:p w14:paraId="21B42394" w14:textId="77777777" w:rsidR="00446D36" w:rsidRPr="00446D36" w:rsidRDefault="00446D36" w:rsidP="00446D36">
      <w:pPr>
        <w:numPr>
          <w:ilvl w:val="0"/>
          <w:numId w:val="34"/>
        </w:numPr>
        <w:spacing w:after="200" w:line="276" w:lineRule="auto"/>
        <w:contextualSpacing/>
        <w:rPr>
          <w:rFonts w:ascii="Calibri" w:eastAsia="Calibri" w:hAnsi="Calibri" w:cs="Times New Roman"/>
          <w:lang w:val="ro-RO"/>
        </w:rPr>
      </w:pPr>
      <w:r w:rsidRPr="00446D36">
        <w:rPr>
          <w:rFonts w:ascii="Calibri" w:eastAsia="Calibri" w:hAnsi="Calibri" w:cs="Times New Roman"/>
          <w:lang w:val="ro-RO"/>
        </w:rPr>
        <w:t>Email:</w:t>
      </w:r>
      <w:r w:rsidRPr="00446D36">
        <w:rPr>
          <w:rFonts w:ascii="Calibri" w:eastAsia="Calibri" w:hAnsi="Calibri" w:cs="Times New Roman"/>
        </w:rPr>
        <w:t xml:space="preserve"> </w:t>
      </w:r>
      <w:hyperlink r:id="rId12" w:history="1">
        <w:r w:rsidRPr="00446D36">
          <w:rPr>
            <w:rFonts w:ascii="Calibri" w:eastAsia="Calibri" w:hAnsi="Calibri" w:cs="Times New Roman"/>
            <w:color w:val="0563C1"/>
            <w:u w:val="single"/>
            <w:lang w:val="ro-RO"/>
          </w:rPr>
          <w:t>office@certranslevel.com</w:t>
        </w:r>
      </w:hyperlink>
    </w:p>
    <w:p w14:paraId="16C5A342" w14:textId="77777777" w:rsidR="00446D36" w:rsidRPr="00446D36" w:rsidRDefault="00446D36" w:rsidP="00446D36">
      <w:pPr>
        <w:numPr>
          <w:ilvl w:val="0"/>
          <w:numId w:val="34"/>
        </w:numPr>
        <w:spacing w:after="200" w:line="276" w:lineRule="auto"/>
        <w:contextualSpacing/>
        <w:rPr>
          <w:rFonts w:ascii="Calibri" w:eastAsia="Calibri" w:hAnsi="Calibri" w:cs="Times New Roman"/>
          <w:lang w:val="ro-RO"/>
        </w:rPr>
      </w:pPr>
      <w:r w:rsidRPr="00446D36">
        <w:rPr>
          <w:rFonts w:ascii="Calibri" w:eastAsia="Calibri" w:hAnsi="Calibri" w:cs="Times New Roman"/>
          <w:lang w:val="ro-RO"/>
        </w:rPr>
        <w:t>Tel./fax.: 031/407.23.35</w:t>
      </w:r>
    </w:p>
    <w:p w14:paraId="3714E12F" w14:textId="77777777" w:rsidR="00446D36" w:rsidRPr="00446D36" w:rsidRDefault="00446D36" w:rsidP="00446D36">
      <w:pPr>
        <w:rPr>
          <w:rFonts w:ascii="Calibri" w:eastAsia="Calibri" w:hAnsi="Calibri" w:cs="Times New Roman"/>
        </w:rPr>
      </w:pPr>
    </w:p>
    <w:p w14:paraId="370FA97B" w14:textId="77777777" w:rsidR="00446D36" w:rsidRPr="00446D36" w:rsidRDefault="00446D36" w:rsidP="00446D36">
      <w:pPr>
        <w:shd w:val="clear" w:color="auto" w:fill="F2F2F2" w:themeFill="background1" w:themeFillShade="F2"/>
        <w:rPr>
          <w:rFonts w:ascii="Calibri" w:eastAsia="Calibri" w:hAnsi="Calibri" w:cs="Times New Roman"/>
          <w:b/>
          <w:bCs/>
        </w:rPr>
      </w:pPr>
      <w:r w:rsidRPr="00446D36">
        <w:rPr>
          <w:rFonts w:ascii="Calibri" w:eastAsia="Calibri" w:hAnsi="Calibri" w:cs="Times New Roman"/>
          <w:b/>
          <w:bCs/>
        </w:rPr>
        <w:t>CERTRANS LEVEL</w:t>
      </w:r>
    </w:p>
    <w:tbl>
      <w:tblPr>
        <w:tblStyle w:val="TableGrid2"/>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03"/>
        <w:gridCol w:w="4657"/>
      </w:tblGrid>
      <w:tr w:rsidR="00446D36" w:rsidRPr="00446D36" w14:paraId="58F3D9CC" w14:textId="77777777" w:rsidTr="003E57C1">
        <w:tc>
          <w:tcPr>
            <w:tcW w:w="4945" w:type="dxa"/>
          </w:tcPr>
          <w:p w14:paraId="6EE5B29D" w14:textId="77777777" w:rsidR="00446D36" w:rsidRPr="00446D36" w:rsidRDefault="00446D36" w:rsidP="00446D36">
            <w:pPr>
              <w:jc w:val="both"/>
              <w:rPr>
                <w:rFonts w:ascii="Calibri" w:hAnsi="Calibri" w:cs="Times New Roman"/>
                <w:b/>
                <w:bCs/>
              </w:rPr>
            </w:pPr>
          </w:p>
        </w:tc>
        <w:tc>
          <w:tcPr>
            <w:tcW w:w="4945" w:type="dxa"/>
          </w:tcPr>
          <w:p w14:paraId="7D02368E" w14:textId="77777777" w:rsidR="00446D36" w:rsidRPr="00446D36" w:rsidRDefault="00446D36" w:rsidP="00446D36">
            <w:pPr>
              <w:jc w:val="center"/>
              <w:rPr>
                <w:rFonts w:ascii="Calibri" w:hAnsi="Calibri" w:cs="Times New Roman"/>
                <w:b/>
                <w:bCs/>
              </w:rPr>
            </w:pPr>
            <w:r w:rsidRPr="00446D36">
              <w:rPr>
                <w:rFonts w:ascii="Calibri" w:hAnsi="Calibri" w:cs="Times New Roman"/>
                <w:b/>
                <w:bCs/>
              </w:rPr>
              <w:t>Semnătura</w:t>
            </w:r>
          </w:p>
        </w:tc>
      </w:tr>
      <w:tr w:rsidR="00446D36" w:rsidRPr="00446D36" w14:paraId="5A88D1FE" w14:textId="77777777" w:rsidTr="003E57C1">
        <w:tc>
          <w:tcPr>
            <w:tcW w:w="4945" w:type="dxa"/>
          </w:tcPr>
          <w:p w14:paraId="1DF75CD3" w14:textId="77777777" w:rsidR="00446D36" w:rsidRPr="00446D36" w:rsidRDefault="00446D36" w:rsidP="00446D36">
            <w:pPr>
              <w:spacing w:before="400" w:after="400"/>
              <w:jc w:val="both"/>
              <w:rPr>
                <w:rFonts w:ascii="Calibri" w:hAnsi="Calibri" w:cs="Times New Roman"/>
                <w:b/>
                <w:bCs/>
              </w:rPr>
            </w:pPr>
            <w:r w:rsidRPr="00446D36">
              <w:rPr>
                <w:rFonts w:ascii="Calibri" w:hAnsi="Calibri" w:cs="Times New Roman"/>
                <w:b/>
                <w:bCs/>
              </w:rPr>
              <w:t xml:space="preserve">DIRECTOR GENERAL: </w:t>
            </w:r>
            <w:r w:rsidRPr="00446D36">
              <w:rPr>
                <w:rFonts w:ascii="Calibri" w:hAnsi="Calibri" w:cs="Times New Roman"/>
              </w:rPr>
              <w:t>ing. Răzvan NOVASELIV</w:t>
            </w:r>
          </w:p>
        </w:tc>
        <w:tc>
          <w:tcPr>
            <w:tcW w:w="4945" w:type="dxa"/>
          </w:tcPr>
          <w:p w14:paraId="35B0CBD7" w14:textId="77777777" w:rsidR="00446D36" w:rsidRPr="00446D36" w:rsidRDefault="00446D36" w:rsidP="00446D36">
            <w:pPr>
              <w:jc w:val="both"/>
              <w:rPr>
                <w:rFonts w:ascii="Calibri" w:hAnsi="Calibri" w:cs="Times New Roman"/>
                <w:b/>
                <w:bCs/>
              </w:rPr>
            </w:pPr>
          </w:p>
        </w:tc>
      </w:tr>
      <w:tr w:rsidR="00446D36" w:rsidRPr="00446D36" w14:paraId="3BB8C32B" w14:textId="77777777" w:rsidTr="003E57C1">
        <w:tc>
          <w:tcPr>
            <w:tcW w:w="4945" w:type="dxa"/>
          </w:tcPr>
          <w:p w14:paraId="4DECE3C6" w14:textId="77777777" w:rsidR="00446D36" w:rsidRPr="00446D36" w:rsidRDefault="00446D36" w:rsidP="00446D36">
            <w:pPr>
              <w:spacing w:before="400" w:after="400"/>
              <w:jc w:val="both"/>
              <w:rPr>
                <w:rFonts w:ascii="Calibri" w:hAnsi="Calibri" w:cs="Times New Roman"/>
                <w:b/>
                <w:bCs/>
              </w:rPr>
            </w:pPr>
            <w:r w:rsidRPr="00446D36">
              <w:rPr>
                <w:rFonts w:ascii="Calibri" w:hAnsi="Calibri" w:cs="Times New Roman"/>
                <w:b/>
                <w:bCs/>
              </w:rPr>
              <w:t xml:space="preserve">ADMINISTRATOR: </w:t>
            </w:r>
            <w:r w:rsidRPr="00446D36">
              <w:rPr>
                <w:rFonts w:ascii="Calibri" w:hAnsi="Calibri" w:cs="Times New Roman"/>
              </w:rPr>
              <w:t>ing. Ana – Brîndușa COCU</w:t>
            </w:r>
          </w:p>
        </w:tc>
        <w:tc>
          <w:tcPr>
            <w:tcW w:w="4945" w:type="dxa"/>
          </w:tcPr>
          <w:p w14:paraId="13EB0F5B" w14:textId="77777777" w:rsidR="00446D36" w:rsidRPr="00446D36" w:rsidRDefault="00446D36" w:rsidP="00446D36">
            <w:pPr>
              <w:jc w:val="both"/>
              <w:rPr>
                <w:rFonts w:ascii="Calibri" w:hAnsi="Calibri" w:cs="Times New Roman"/>
                <w:b/>
                <w:bCs/>
              </w:rPr>
            </w:pPr>
          </w:p>
        </w:tc>
      </w:tr>
    </w:tbl>
    <w:p w14:paraId="5A1943A5" w14:textId="77777777" w:rsidR="00F31B38" w:rsidRDefault="00F31B38" w:rsidP="00F31B38"/>
    <w:p w14:paraId="427E2CA8" w14:textId="77777777" w:rsidR="00446D36" w:rsidRDefault="00446D36" w:rsidP="00F31B38"/>
    <w:sdt>
      <w:sdtPr>
        <w:rPr>
          <w:rFonts w:asciiTheme="minorHAnsi" w:eastAsiaTheme="minorHAnsi" w:hAnsiTheme="minorHAnsi" w:cstheme="minorBidi"/>
          <w:color w:val="auto"/>
          <w:sz w:val="22"/>
          <w:szCs w:val="22"/>
        </w:rPr>
        <w:id w:val="-1891794620"/>
        <w:docPartObj>
          <w:docPartGallery w:val="Table of Contents"/>
          <w:docPartUnique/>
        </w:docPartObj>
      </w:sdtPr>
      <w:sdtEndPr>
        <w:rPr>
          <w:b/>
          <w:bCs/>
          <w:noProof/>
        </w:rPr>
      </w:sdtEndPr>
      <w:sdtContent>
        <w:p w14:paraId="19587491" w14:textId="20416D33" w:rsidR="00446D36" w:rsidRPr="003E57C1" w:rsidRDefault="00446D36">
          <w:pPr>
            <w:pStyle w:val="TOCHeading"/>
            <w:rPr>
              <w:b/>
              <w:sz w:val="24"/>
              <w:szCs w:val="24"/>
            </w:rPr>
          </w:pPr>
          <w:r w:rsidRPr="003E57C1">
            <w:rPr>
              <w:b/>
              <w:sz w:val="24"/>
              <w:szCs w:val="24"/>
            </w:rPr>
            <w:t>Cuprins</w:t>
          </w:r>
        </w:p>
        <w:p w14:paraId="6C452901" w14:textId="02561FAF" w:rsidR="002E225F" w:rsidRDefault="00446D36">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112749400" w:history="1">
            <w:r w:rsidR="002E225F" w:rsidRPr="00E9005E">
              <w:rPr>
                <w:rStyle w:val="Hyperlink"/>
                <w:noProof/>
                <w:lang w:val="ro-RO"/>
              </w:rPr>
              <w:t>1. Determinarea valorii estimate a contractului de delegare</w:t>
            </w:r>
            <w:r w:rsidR="002E225F">
              <w:rPr>
                <w:noProof/>
                <w:webHidden/>
              </w:rPr>
              <w:tab/>
            </w:r>
            <w:r w:rsidR="002E225F">
              <w:rPr>
                <w:noProof/>
                <w:webHidden/>
              </w:rPr>
              <w:fldChar w:fldCharType="begin"/>
            </w:r>
            <w:r w:rsidR="002E225F">
              <w:rPr>
                <w:noProof/>
                <w:webHidden/>
              </w:rPr>
              <w:instrText xml:space="preserve"> PAGEREF _Toc112749400 \h </w:instrText>
            </w:r>
            <w:r w:rsidR="002E225F">
              <w:rPr>
                <w:noProof/>
                <w:webHidden/>
              </w:rPr>
            </w:r>
            <w:r w:rsidR="002E225F">
              <w:rPr>
                <w:noProof/>
                <w:webHidden/>
              </w:rPr>
              <w:fldChar w:fldCharType="separate"/>
            </w:r>
            <w:r w:rsidR="004529D9">
              <w:rPr>
                <w:noProof/>
                <w:webHidden/>
              </w:rPr>
              <w:t>3</w:t>
            </w:r>
            <w:r w:rsidR="002E225F">
              <w:rPr>
                <w:noProof/>
                <w:webHidden/>
              </w:rPr>
              <w:fldChar w:fldCharType="end"/>
            </w:r>
          </w:hyperlink>
        </w:p>
        <w:p w14:paraId="34430F03" w14:textId="4355E7FE" w:rsidR="002E225F" w:rsidRDefault="00D31D46">
          <w:pPr>
            <w:pStyle w:val="TOC1"/>
            <w:tabs>
              <w:tab w:val="left" w:pos="440"/>
              <w:tab w:val="right" w:leader="dot" w:pos="9350"/>
            </w:tabs>
            <w:rPr>
              <w:rFonts w:eastAsiaTheme="minorEastAsia"/>
              <w:noProof/>
            </w:rPr>
          </w:pPr>
          <w:hyperlink w:anchor="_Toc112749401" w:history="1">
            <w:r w:rsidR="002E225F" w:rsidRPr="00E9005E">
              <w:rPr>
                <w:rStyle w:val="Hyperlink"/>
                <w:noProof/>
              </w:rPr>
              <w:t>2.</w:t>
            </w:r>
            <w:r w:rsidR="002E225F">
              <w:rPr>
                <w:rFonts w:eastAsiaTheme="minorEastAsia"/>
                <w:noProof/>
              </w:rPr>
              <w:tab/>
            </w:r>
            <w:r w:rsidR="002E225F" w:rsidRPr="00E9005E">
              <w:rPr>
                <w:rStyle w:val="Hyperlink"/>
                <w:noProof/>
              </w:rPr>
              <w:t>Întocmirea documentaţiei de atribuire a contractelor de delegare a gestiunii serviciilor publice de transport călători</w:t>
            </w:r>
            <w:r w:rsidR="002E225F">
              <w:rPr>
                <w:noProof/>
                <w:webHidden/>
              </w:rPr>
              <w:tab/>
            </w:r>
            <w:r w:rsidR="002E225F">
              <w:rPr>
                <w:noProof/>
                <w:webHidden/>
              </w:rPr>
              <w:fldChar w:fldCharType="begin"/>
            </w:r>
            <w:r w:rsidR="002E225F">
              <w:rPr>
                <w:noProof/>
                <w:webHidden/>
              </w:rPr>
              <w:instrText xml:space="preserve"> PAGEREF _Toc112749401 \h </w:instrText>
            </w:r>
            <w:r w:rsidR="002E225F">
              <w:rPr>
                <w:noProof/>
                <w:webHidden/>
              </w:rPr>
            </w:r>
            <w:r w:rsidR="002E225F">
              <w:rPr>
                <w:noProof/>
                <w:webHidden/>
              </w:rPr>
              <w:fldChar w:fldCharType="separate"/>
            </w:r>
            <w:r w:rsidR="004529D9">
              <w:rPr>
                <w:noProof/>
                <w:webHidden/>
              </w:rPr>
              <w:t>24</w:t>
            </w:r>
            <w:r w:rsidR="002E225F">
              <w:rPr>
                <w:noProof/>
                <w:webHidden/>
              </w:rPr>
              <w:fldChar w:fldCharType="end"/>
            </w:r>
          </w:hyperlink>
        </w:p>
        <w:p w14:paraId="0BA3C57A" w14:textId="2CB9FD2F" w:rsidR="002E225F" w:rsidRDefault="00D31D46">
          <w:pPr>
            <w:pStyle w:val="TOC2"/>
            <w:tabs>
              <w:tab w:val="right" w:leader="dot" w:pos="9350"/>
            </w:tabs>
            <w:rPr>
              <w:rFonts w:eastAsiaTheme="minorEastAsia"/>
              <w:noProof/>
            </w:rPr>
          </w:pPr>
          <w:hyperlink w:anchor="_Toc112749402" w:history="1">
            <w:r w:rsidR="002E225F" w:rsidRPr="00E9005E">
              <w:rPr>
                <w:rStyle w:val="Hyperlink"/>
                <w:noProof/>
              </w:rPr>
              <w:t>2.1. Formularele tipizate, care să faciliteze elaborarea și prezentarea ofertei și a documentelor care o însoțesc</w:t>
            </w:r>
            <w:r w:rsidR="002E225F">
              <w:rPr>
                <w:noProof/>
                <w:webHidden/>
              </w:rPr>
              <w:tab/>
            </w:r>
            <w:r w:rsidR="002E225F">
              <w:rPr>
                <w:noProof/>
                <w:webHidden/>
              </w:rPr>
              <w:fldChar w:fldCharType="begin"/>
            </w:r>
            <w:r w:rsidR="002E225F">
              <w:rPr>
                <w:noProof/>
                <w:webHidden/>
              </w:rPr>
              <w:instrText xml:space="preserve"> PAGEREF _Toc112749402 \h </w:instrText>
            </w:r>
            <w:r w:rsidR="002E225F">
              <w:rPr>
                <w:noProof/>
                <w:webHidden/>
              </w:rPr>
            </w:r>
            <w:r w:rsidR="002E225F">
              <w:rPr>
                <w:noProof/>
                <w:webHidden/>
              </w:rPr>
              <w:fldChar w:fldCharType="separate"/>
            </w:r>
            <w:r w:rsidR="004529D9">
              <w:rPr>
                <w:noProof/>
                <w:webHidden/>
              </w:rPr>
              <w:t>25</w:t>
            </w:r>
            <w:r w:rsidR="002E225F">
              <w:rPr>
                <w:noProof/>
                <w:webHidden/>
              </w:rPr>
              <w:fldChar w:fldCharType="end"/>
            </w:r>
          </w:hyperlink>
        </w:p>
        <w:p w14:paraId="24DB9591" w14:textId="159C80FC" w:rsidR="002E225F" w:rsidRDefault="00D31D46">
          <w:pPr>
            <w:pStyle w:val="TOC2"/>
            <w:tabs>
              <w:tab w:val="right" w:leader="dot" w:pos="9350"/>
            </w:tabs>
            <w:rPr>
              <w:rFonts w:eastAsiaTheme="minorEastAsia"/>
              <w:noProof/>
            </w:rPr>
          </w:pPr>
          <w:hyperlink w:anchor="_Toc112749403" w:history="1">
            <w:r w:rsidR="002E225F" w:rsidRPr="00E9005E">
              <w:rPr>
                <w:rStyle w:val="Hyperlink"/>
                <w:rFonts w:eastAsia="Calibri"/>
                <w:noProof/>
                <w:lang w:val="ro-RO" w:eastAsia="hi-IN" w:bidi="hi-IN"/>
              </w:rPr>
              <w:t>2.2. Programul de transport</w:t>
            </w:r>
            <w:r w:rsidR="002E225F">
              <w:rPr>
                <w:noProof/>
                <w:webHidden/>
              </w:rPr>
              <w:tab/>
            </w:r>
            <w:r w:rsidR="002E225F">
              <w:rPr>
                <w:noProof/>
                <w:webHidden/>
              </w:rPr>
              <w:fldChar w:fldCharType="begin"/>
            </w:r>
            <w:r w:rsidR="002E225F">
              <w:rPr>
                <w:noProof/>
                <w:webHidden/>
              </w:rPr>
              <w:instrText xml:space="preserve"> PAGEREF _Toc112749403 \h </w:instrText>
            </w:r>
            <w:r w:rsidR="002E225F">
              <w:rPr>
                <w:noProof/>
                <w:webHidden/>
              </w:rPr>
            </w:r>
            <w:r w:rsidR="002E225F">
              <w:rPr>
                <w:noProof/>
                <w:webHidden/>
              </w:rPr>
              <w:fldChar w:fldCharType="separate"/>
            </w:r>
            <w:r w:rsidR="004529D9">
              <w:rPr>
                <w:noProof/>
                <w:webHidden/>
              </w:rPr>
              <w:t>27</w:t>
            </w:r>
            <w:r w:rsidR="002E225F">
              <w:rPr>
                <w:noProof/>
                <w:webHidden/>
              </w:rPr>
              <w:fldChar w:fldCharType="end"/>
            </w:r>
          </w:hyperlink>
        </w:p>
        <w:p w14:paraId="170590A7" w14:textId="7EB218B9" w:rsidR="002E225F" w:rsidRDefault="00D31D46">
          <w:pPr>
            <w:pStyle w:val="TOC2"/>
            <w:tabs>
              <w:tab w:val="right" w:leader="dot" w:pos="9350"/>
            </w:tabs>
            <w:rPr>
              <w:rFonts w:eastAsiaTheme="minorEastAsia"/>
              <w:noProof/>
            </w:rPr>
          </w:pPr>
          <w:hyperlink w:anchor="_Toc112749404" w:history="1">
            <w:r w:rsidR="002E225F" w:rsidRPr="00E9005E">
              <w:rPr>
                <w:rStyle w:val="Hyperlink"/>
                <w:noProof/>
              </w:rPr>
              <w:t>2.3. Criteriile de calificare și selecție a ofertelor</w:t>
            </w:r>
            <w:r w:rsidR="002E225F">
              <w:rPr>
                <w:noProof/>
                <w:webHidden/>
              </w:rPr>
              <w:tab/>
            </w:r>
            <w:r w:rsidR="002E225F">
              <w:rPr>
                <w:noProof/>
                <w:webHidden/>
              </w:rPr>
              <w:fldChar w:fldCharType="begin"/>
            </w:r>
            <w:r w:rsidR="002E225F">
              <w:rPr>
                <w:noProof/>
                <w:webHidden/>
              </w:rPr>
              <w:instrText xml:space="preserve"> PAGEREF _Toc112749404 \h </w:instrText>
            </w:r>
            <w:r w:rsidR="002E225F">
              <w:rPr>
                <w:noProof/>
                <w:webHidden/>
              </w:rPr>
            </w:r>
            <w:r w:rsidR="002E225F">
              <w:rPr>
                <w:noProof/>
                <w:webHidden/>
              </w:rPr>
              <w:fldChar w:fldCharType="separate"/>
            </w:r>
            <w:r w:rsidR="004529D9">
              <w:rPr>
                <w:noProof/>
                <w:webHidden/>
              </w:rPr>
              <w:t>30</w:t>
            </w:r>
            <w:r w:rsidR="002E225F">
              <w:rPr>
                <w:noProof/>
                <w:webHidden/>
              </w:rPr>
              <w:fldChar w:fldCharType="end"/>
            </w:r>
          </w:hyperlink>
        </w:p>
        <w:p w14:paraId="4B8B1A41" w14:textId="639407C0" w:rsidR="002E225F" w:rsidRDefault="00D31D46">
          <w:pPr>
            <w:pStyle w:val="TOC2"/>
            <w:tabs>
              <w:tab w:val="right" w:leader="dot" w:pos="9350"/>
            </w:tabs>
            <w:rPr>
              <w:rFonts w:eastAsiaTheme="minorEastAsia"/>
              <w:noProof/>
            </w:rPr>
          </w:pPr>
          <w:hyperlink w:anchor="_Toc112749405" w:history="1">
            <w:r w:rsidR="002E225F" w:rsidRPr="00E9005E">
              <w:rPr>
                <w:rStyle w:val="Hyperlink"/>
                <w:noProof/>
              </w:rPr>
              <w:t>2.4. Criteriul de atribuire a contractelor de delegare</w:t>
            </w:r>
            <w:r w:rsidR="002E225F">
              <w:rPr>
                <w:noProof/>
                <w:webHidden/>
              </w:rPr>
              <w:tab/>
            </w:r>
            <w:r w:rsidR="002E225F">
              <w:rPr>
                <w:noProof/>
                <w:webHidden/>
              </w:rPr>
              <w:fldChar w:fldCharType="begin"/>
            </w:r>
            <w:r w:rsidR="002E225F">
              <w:rPr>
                <w:noProof/>
                <w:webHidden/>
              </w:rPr>
              <w:instrText xml:space="preserve"> PAGEREF _Toc112749405 \h </w:instrText>
            </w:r>
            <w:r w:rsidR="002E225F">
              <w:rPr>
                <w:noProof/>
                <w:webHidden/>
              </w:rPr>
            </w:r>
            <w:r w:rsidR="002E225F">
              <w:rPr>
                <w:noProof/>
                <w:webHidden/>
              </w:rPr>
              <w:fldChar w:fldCharType="separate"/>
            </w:r>
            <w:r w:rsidR="004529D9">
              <w:rPr>
                <w:noProof/>
                <w:webHidden/>
              </w:rPr>
              <w:t>35</w:t>
            </w:r>
            <w:r w:rsidR="002E225F">
              <w:rPr>
                <w:noProof/>
                <w:webHidden/>
              </w:rPr>
              <w:fldChar w:fldCharType="end"/>
            </w:r>
          </w:hyperlink>
        </w:p>
        <w:p w14:paraId="327B034F" w14:textId="59D0428D" w:rsidR="002E225F" w:rsidRDefault="00D31D46">
          <w:pPr>
            <w:pStyle w:val="TOC2"/>
            <w:tabs>
              <w:tab w:val="right" w:leader="dot" w:pos="9350"/>
            </w:tabs>
            <w:rPr>
              <w:rFonts w:eastAsiaTheme="minorEastAsia"/>
              <w:noProof/>
            </w:rPr>
          </w:pPr>
          <w:hyperlink w:anchor="_Toc112749406" w:history="1">
            <w:r w:rsidR="002E225F" w:rsidRPr="00E9005E">
              <w:rPr>
                <w:rStyle w:val="Hyperlink"/>
                <w:noProof/>
              </w:rPr>
              <w:t>2.5. Factorii de evaluare relevanți și modul de aplicare a acestora</w:t>
            </w:r>
            <w:r w:rsidR="002E225F">
              <w:rPr>
                <w:noProof/>
                <w:webHidden/>
              </w:rPr>
              <w:tab/>
            </w:r>
            <w:r w:rsidR="002E225F">
              <w:rPr>
                <w:noProof/>
                <w:webHidden/>
              </w:rPr>
              <w:fldChar w:fldCharType="begin"/>
            </w:r>
            <w:r w:rsidR="002E225F">
              <w:rPr>
                <w:noProof/>
                <w:webHidden/>
              </w:rPr>
              <w:instrText xml:space="preserve"> PAGEREF _Toc112749406 \h </w:instrText>
            </w:r>
            <w:r w:rsidR="002E225F">
              <w:rPr>
                <w:noProof/>
                <w:webHidden/>
              </w:rPr>
            </w:r>
            <w:r w:rsidR="002E225F">
              <w:rPr>
                <w:noProof/>
                <w:webHidden/>
              </w:rPr>
              <w:fldChar w:fldCharType="separate"/>
            </w:r>
            <w:r w:rsidR="004529D9">
              <w:rPr>
                <w:noProof/>
                <w:webHidden/>
              </w:rPr>
              <w:t>36</w:t>
            </w:r>
            <w:r w:rsidR="002E225F">
              <w:rPr>
                <w:noProof/>
                <w:webHidden/>
              </w:rPr>
              <w:fldChar w:fldCharType="end"/>
            </w:r>
          </w:hyperlink>
        </w:p>
        <w:p w14:paraId="343AC36B" w14:textId="053A94BD" w:rsidR="002E225F" w:rsidRDefault="00D31D46">
          <w:pPr>
            <w:pStyle w:val="TOC2"/>
            <w:tabs>
              <w:tab w:val="right" w:leader="dot" w:pos="9350"/>
            </w:tabs>
            <w:rPr>
              <w:rFonts w:eastAsiaTheme="minorEastAsia"/>
              <w:noProof/>
            </w:rPr>
          </w:pPr>
          <w:hyperlink w:anchor="_Toc112749407" w:history="1">
            <w:r w:rsidR="002E225F" w:rsidRPr="00E9005E">
              <w:rPr>
                <w:rStyle w:val="Hyperlink"/>
                <w:noProof/>
              </w:rPr>
              <w:t>2.6. Modelul de contract de delegare a gestiunii serviciului</w:t>
            </w:r>
            <w:r w:rsidR="002E225F">
              <w:rPr>
                <w:noProof/>
                <w:webHidden/>
              </w:rPr>
              <w:tab/>
            </w:r>
            <w:r w:rsidR="002E225F">
              <w:rPr>
                <w:noProof/>
                <w:webHidden/>
              </w:rPr>
              <w:fldChar w:fldCharType="begin"/>
            </w:r>
            <w:r w:rsidR="002E225F">
              <w:rPr>
                <w:noProof/>
                <w:webHidden/>
              </w:rPr>
              <w:instrText xml:space="preserve"> PAGEREF _Toc112749407 \h </w:instrText>
            </w:r>
            <w:r w:rsidR="002E225F">
              <w:rPr>
                <w:noProof/>
                <w:webHidden/>
              </w:rPr>
            </w:r>
            <w:r w:rsidR="002E225F">
              <w:rPr>
                <w:noProof/>
                <w:webHidden/>
              </w:rPr>
              <w:fldChar w:fldCharType="separate"/>
            </w:r>
            <w:r w:rsidR="004529D9">
              <w:rPr>
                <w:noProof/>
                <w:webHidden/>
              </w:rPr>
              <w:t>46</w:t>
            </w:r>
            <w:r w:rsidR="002E225F">
              <w:rPr>
                <w:noProof/>
                <w:webHidden/>
              </w:rPr>
              <w:fldChar w:fldCharType="end"/>
            </w:r>
          </w:hyperlink>
        </w:p>
        <w:p w14:paraId="4D67B1EB" w14:textId="55649ACB" w:rsidR="002E225F" w:rsidRDefault="00D31D46">
          <w:pPr>
            <w:pStyle w:val="TOC2"/>
            <w:tabs>
              <w:tab w:val="right" w:leader="dot" w:pos="9350"/>
            </w:tabs>
            <w:rPr>
              <w:rFonts w:eastAsiaTheme="minorEastAsia"/>
              <w:noProof/>
            </w:rPr>
          </w:pPr>
          <w:hyperlink w:anchor="_Toc112749408" w:history="1">
            <w:r w:rsidR="002E225F" w:rsidRPr="00E9005E">
              <w:rPr>
                <w:rStyle w:val="Hyperlink"/>
                <w:noProof/>
              </w:rPr>
              <w:t>2.7. Valoarea estimată a contractului de delegare</w:t>
            </w:r>
            <w:r w:rsidR="002E225F">
              <w:rPr>
                <w:noProof/>
                <w:webHidden/>
              </w:rPr>
              <w:tab/>
            </w:r>
            <w:r w:rsidR="002E225F">
              <w:rPr>
                <w:noProof/>
                <w:webHidden/>
              </w:rPr>
              <w:fldChar w:fldCharType="begin"/>
            </w:r>
            <w:r w:rsidR="002E225F">
              <w:rPr>
                <w:noProof/>
                <w:webHidden/>
              </w:rPr>
              <w:instrText xml:space="preserve"> PAGEREF _Toc112749408 \h </w:instrText>
            </w:r>
            <w:r w:rsidR="002E225F">
              <w:rPr>
                <w:noProof/>
                <w:webHidden/>
              </w:rPr>
            </w:r>
            <w:r w:rsidR="002E225F">
              <w:rPr>
                <w:noProof/>
                <w:webHidden/>
              </w:rPr>
              <w:fldChar w:fldCharType="separate"/>
            </w:r>
            <w:r w:rsidR="004529D9">
              <w:rPr>
                <w:noProof/>
                <w:webHidden/>
              </w:rPr>
              <w:t>48</w:t>
            </w:r>
            <w:r w:rsidR="002E225F">
              <w:rPr>
                <w:noProof/>
                <w:webHidden/>
              </w:rPr>
              <w:fldChar w:fldCharType="end"/>
            </w:r>
          </w:hyperlink>
        </w:p>
        <w:p w14:paraId="717C9B24" w14:textId="1E215A3E" w:rsidR="00446D36" w:rsidRDefault="00446D36">
          <w:r>
            <w:rPr>
              <w:b/>
              <w:bCs/>
              <w:noProof/>
            </w:rPr>
            <w:fldChar w:fldCharType="end"/>
          </w:r>
        </w:p>
      </w:sdtContent>
    </w:sdt>
    <w:p w14:paraId="343315E0" w14:textId="77777777" w:rsidR="003E57C1" w:rsidRPr="003E57C1" w:rsidRDefault="003E57C1" w:rsidP="003E57C1">
      <w:pPr>
        <w:spacing w:after="0"/>
        <w:rPr>
          <w:rFonts w:ascii="Arial" w:eastAsia="Times New Roman" w:hAnsi="Arial" w:cs="Arial"/>
          <w:b/>
          <w:lang w:val="ro-RO"/>
        </w:rPr>
      </w:pPr>
      <w:r w:rsidRPr="003E57C1">
        <w:rPr>
          <w:rFonts w:ascii="Arial" w:eastAsia="Times New Roman" w:hAnsi="Arial" w:cs="Arial"/>
          <w:b/>
          <w:lang w:val="ro-RO"/>
        </w:rPr>
        <w:t>Anexe</w:t>
      </w:r>
    </w:p>
    <w:p w14:paraId="26DB0A6B" w14:textId="77777777" w:rsidR="003E57C1" w:rsidRPr="003E57C1" w:rsidRDefault="003E57C1" w:rsidP="003E57C1">
      <w:pPr>
        <w:spacing w:after="0"/>
        <w:rPr>
          <w:rFonts w:ascii="Calibri" w:eastAsia="Times New Roman" w:hAnsi="Calibri" w:cs="Arial"/>
          <w:lang w:val="ro-RO"/>
        </w:rPr>
      </w:pPr>
      <w:r w:rsidRPr="003E57C1">
        <w:rPr>
          <w:rFonts w:ascii="Calibri" w:eastAsia="Times New Roman" w:hAnsi="Calibri" w:cs="Arial"/>
          <w:lang w:val="ro-RO"/>
        </w:rPr>
        <w:t>Anexa nr. 1 - Caietul de sarcini privind atribuirea Contractelor de delegare</w:t>
      </w:r>
    </w:p>
    <w:p w14:paraId="3C2B6EC2" w14:textId="77777777" w:rsidR="003E57C1" w:rsidRPr="003E57C1" w:rsidRDefault="003E57C1" w:rsidP="003E57C1">
      <w:pPr>
        <w:spacing w:after="0"/>
        <w:rPr>
          <w:rFonts w:ascii="Calibri" w:eastAsia="Times New Roman" w:hAnsi="Calibri" w:cs="Arial"/>
          <w:lang w:val="ro-RO"/>
        </w:rPr>
      </w:pPr>
      <w:r w:rsidRPr="003E57C1">
        <w:rPr>
          <w:rFonts w:ascii="Calibri" w:eastAsia="Times New Roman" w:hAnsi="Calibri" w:cs="Arial"/>
          <w:lang w:val="ro-RO"/>
        </w:rPr>
        <w:t>Anexa nr. 2 - Instrucţiuni către ofertanţi</w:t>
      </w:r>
    </w:p>
    <w:p w14:paraId="6944D1AE" w14:textId="77777777" w:rsidR="003E57C1" w:rsidRPr="003E57C1" w:rsidRDefault="003E57C1" w:rsidP="003E57C1">
      <w:pPr>
        <w:spacing w:after="0"/>
        <w:rPr>
          <w:rFonts w:ascii="Calibri" w:eastAsia="Times New Roman" w:hAnsi="Calibri" w:cs="Arial"/>
          <w:lang w:val="ro-RO"/>
        </w:rPr>
      </w:pPr>
      <w:r w:rsidRPr="003E57C1">
        <w:rPr>
          <w:rFonts w:ascii="Calibri" w:eastAsia="Times New Roman" w:hAnsi="Calibri" w:cs="Arial"/>
          <w:lang w:val="ro-RO"/>
        </w:rPr>
        <w:t xml:space="preserve">Anexa nr. 3 - </w:t>
      </w:r>
      <w:r w:rsidRPr="003E57C1">
        <w:rPr>
          <w:rFonts w:ascii="Calibri" w:eastAsia="Calibri" w:hAnsi="Calibri" w:cs="Calibri"/>
          <w:bCs/>
          <w:kern w:val="1"/>
          <w:lang w:val="ro-RO" w:eastAsia="hi-IN" w:bidi="hi-IN"/>
        </w:rPr>
        <w:t>Formularele tipizate pentru întocmirea ofertei</w:t>
      </w:r>
    </w:p>
    <w:p w14:paraId="265F37BF" w14:textId="271E2704" w:rsidR="003E57C1" w:rsidRDefault="003E57C1" w:rsidP="003E57C1">
      <w:pPr>
        <w:spacing w:after="0"/>
        <w:rPr>
          <w:rFonts w:ascii="Calibri" w:eastAsia="Times New Roman" w:hAnsi="Calibri" w:cs="Arial"/>
          <w:lang w:val="ro-RO"/>
        </w:rPr>
      </w:pPr>
      <w:r w:rsidRPr="003E57C1">
        <w:rPr>
          <w:rFonts w:ascii="Calibri" w:eastAsia="Times New Roman" w:hAnsi="Calibri" w:cs="Arial"/>
          <w:lang w:val="ro-RO"/>
        </w:rPr>
        <w:t xml:space="preserve">Anexa nr. </w:t>
      </w:r>
      <w:r w:rsidR="00276B31">
        <w:rPr>
          <w:rFonts w:ascii="Calibri" w:eastAsia="Times New Roman" w:hAnsi="Calibri" w:cs="Arial"/>
          <w:lang w:val="ro-RO"/>
        </w:rPr>
        <w:t>4</w:t>
      </w:r>
      <w:r w:rsidRPr="003E57C1">
        <w:rPr>
          <w:rFonts w:ascii="Calibri" w:eastAsia="Times New Roman" w:hAnsi="Calibri" w:cs="Arial"/>
          <w:lang w:val="ro-RO"/>
        </w:rPr>
        <w:t xml:space="preserve"> - Model contract de delegare cu anexe</w:t>
      </w:r>
    </w:p>
    <w:p w14:paraId="4ACB82B8" w14:textId="35576B2A" w:rsidR="00C04829" w:rsidRPr="003E57C1" w:rsidRDefault="00C04829" w:rsidP="003E57C1">
      <w:pPr>
        <w:spacing w:after="0"/>
        <w:rPr>
          <w:rFonts w:ascii="Calibri" w:eastAsia="Times New Roman" w:hAnsi="Calibri" w:cs="Arial"/>
          <w:lang w:val="ro-RO"/>
        </w:rPr>
      </w:pPr>
      <w:r>
        <w:rPr>
          <w:rFonts w:ascii="Calibri" w:eastAsia="Times New Roman" w:hAnsi="Calibri" w:cs="Arial"/>
          <w:lang w:val="ro-RO"/>
        </w:rPr>
        <w:t>Anexa nr. 5 – Strategia de contractare</w:t>
      </w:r>
    </w:p>
    <w:p w14:paraId="25EC2481" w14:textId="77777777" w:rsidR="003E57C1" w:rsidRDefault="003E57C1" w:rsidP="00F31B38"/>
    <w:p w14:paraId="33C6C929" w14:textId="3E3A353D" w:rsidR="00F31B38" w:rsidRPr="003E57C1" w:rsidRDefault="00F31B38" w:rsidP="00F31B38">
      <w:pPr>
        <w:rPr>
          <w:b/>
        </w:rPr>
      </w:pPr>
      <w:r w:rsidRPr="003E57C1">
        <w:rPr>
          <w:b/>
        </w:rPr>
        <w:t>Listă tabele</w:t>
      </w:r>
    </w:p>
    <w:p w14:paraId="589339AE" w14:textId="056EA747" w:rsidR="00D8691E" w:rsidRDefault="00F31B38">
      <w:pPr>
        <w:pStyle w:val="TableofFigures"/>
        <w:tabs>
          <w:tab w:val="right" w:leader="dot" w:pos="9350"/>
        </w:tabs>
        <w:rPr>
          <w:rFonts w:eastAsiaTheme="minorEastAsia"/>
          <w:noProof/>
        </w:rPr>
      </w:pPr>
      <w:r>
        <w:fldChar w:fldCharType="begin"/>
      </w:r>
      <w:r>
        <w:instrText xml:space="preserve"> TOC \h \z \c "Tabel" </w:instrText>
      </w:r>
      <w:r>
        <w:fldChar w:fldCharType="separate"/>
      </w:r>
      <w:hyperlink w:anchor="_Toc112702529" w:history="1">
        <w:r w:rsidR="00D8691E" w:rsidRPr="00953C7E">
          <w:rPr>
            <w:rStyle w:val="Hyperlink"/>
            <w:noProof/>
          </w:rPr>
          <w:t>Tabel 1 Num</w:t>
        </w:r>
        <w:r w:rsidR="00D8691E" w:rsidRPr="00953C7E">
          <w:rPr>
            <w:rStyle w:val="Hyperlink"/>
            <w:noProof/>
            <w:lang w:val="ro-RO"/>
          </w:rPr>
          <w:t>ăr total km planificația anual</w:t>
        </w:r>
        <w:r w:rsidR="00D8691E">
          <w:rPr>
            <w:noProof/>
            <w:webHidden/>
          </w:rPr>
          <w:tab/>
        </w:r>
        <w:r w:rsidR="00D8691E">
          <w:rPr>
            <w:noProof/>
            <w:webHidden/>
          </w:rPr>
          <w:fldChar w:fldCharType="begin"/>
        </w:r>
        <w:r w:rsidR="00D8691E">
          <w:rPr>
            <w:noProof/>
            <w:webHidden/>
          </w:rPr>
          <w:instrText xml:space="preserve"> PAGEREF _Toc112702529 \h </w:instrText>
        </w:r>
        <w:r w:rsidR="00D8691E">
          <w:rPr>
            <w:noProof/>
            <w:webHidden/>
          </w:rPr>
        </w:r>
        <w:r w:rsidR="00D8691E">
          <w:rPr>
            <w:noProof/>
            <w:webHidden/>
          </w:rPr>
          <w:fldChar w:fldCharType="separate"/>
        </w:r>
        <w:r w:rsidR="004529D9">
          <w:rPr>
            <w:noProof/>
            <w:webHidden/>
          </w:rPr>
          <w:t>4</w:t>
        </w:r>
        <w:r w:rsidR="00D8691E">
          <w:rPr>
            <w:noProof/>
            <w:webHidden/>
          </w:rPr>
          <w:fldChar w:fldCharType="end"/>
        </w:r>
      </w:hyperlink>
    </w:p>
    <w:p w14:paraId="2318A02E" w14:textId="7A42C4BB" w:rsidR="00D8691E" w:rsidRDefault="00D31D46">
      <w:pPr>
        <w:pStyle w:val="TableofFigures"/>
        <w:tabs>
          <w:tab w:val="right" w:leader="dot" w:pos="9350"/>
        </w:tabs>
        <w:rPr>
          <w:rFonts w:eastAsiaTheme="minorEastAsia"/>
          <w:noProof/>
        </w:rPr>
      </w:pPr>
      <w:hyperlink w:anchor="_Toc112702530" w:history="1">
        <w:r w:rsidR="00D8691E" w:rsidRPr="00953C7E">
          <w:rPr>
            <w:rStyle w:val="Hyperlink"/>
            <w:noProof/>
          </w:rPr>
          <w:t>Tabel 2 Elemente de cheltuieli pentru calculul valorii serviciului</w:t>
        </w:r>
        <w:r w:rsidR="00D8691E">
          <w:rPr>
            <w:noProof/>
            <w:webHidden/>
          </w:rPr>
          <w:tab/>
        </w:r>
        <w:r w:rsidR="00D8691E">
          <w:rPr>
            <w:noProof/>
            <w:webHidden/>
          </w:rPr>
          <w:fldChar w:fldCharType="begin"/>
        </w:r>
        <w:r w:rsidR="00D8691E">
          <w:rPr>
            <w:noProof/>
            <w:webHidden/>
          </w:rPr>
          <w:instrText xml:space="preserve"> PAGEREF _Toc112702530 \h </w:instrText>
        </w:r>
        <w:r w:rsidR="00D8691E">
          <w:rPr>
            <w:noProof/>
            <w:webHidden/>
          </w:rPr>
        </w:r>
        <w:r w:rsidR="00D8691E">
          <w:rPr>
            <w:noProof/>
            <w:webHidden/>
          </w:rPr>
          <w:fldChar w:fldCharType="separate"/>
        </w:r>
        <w:r w:rsidR="004529D9">
          <w:rPr>
            <w:noProof/>
            <w:webHidden/>
          </w:rPr>
          <w:t>5</w:t>
        </w:r>
        <w:r w:rsidR="00D8691E">
          <w:rPr>
            <w:noProof/>
            <w:webHidden/>
          </w:rPr>
          <w:fldChar w:fldCharType="end"/>
        </w:r>
      </w:hyperlink>
    </w:p>
    <w:p w14:paraId="02C5C1A2" w14:textId="155EE99B" w:rsidR="00D8691E" w:rsidRDefault="00D31D46">
      <w:pPr>
        <w:pStyle w:val="TableofFigures"/>
        <w:tabs>
          <w:tab w:val="right" w:leader="dot" w:pos="9350"/>
        </w:tabs>
        <w:rPr>
          <w:rFonts w:eastAsiaTheme="minorEastAsia"/>
          <w:noProof/>
        </w:rPr>
      </w:pPr>
      <w:hyperlink w:anchor="_Toc112702531" w:history="1">
        <w:r w:rsidR="00D8691E" w:rsidRPr="00953C7E">
          <w:rPr>
            <w:rStyle w:val="Hyperlink"/>
            <w:noProof/>
          </w:rPr>
          <w:t>Tabel 3 Estimare cheltuieli materiale anuale pe trasee – lei</w:t>
        </w:r>
        <w:r w:rsidR="00D8691E">
          <w:rPr>
            <w:noProof/>
            <w:webHidden/>
          </w:rPr>
          <w:tab/>
        </w:r>
        <w:r w:rsidR="00D8691E">
          <w:rPr>
            <w:noProof/>
            <w:webHidden/>
          </w:rPr>
          <w:fldChar w:fldCharType="begin"/>
        </w:r>
        <w:r w:rsidR="00D8691E">
          <w:rPr>
            <w:noProof/>
            <w:webHidden/>
          </w:rPr>
          <w:instrText xml:space="preserve"> PAGEREF _Toc112702531 \h </w:instrText>
        </w:r>
        <w:r w:rsidR="00D8691E">
          <w:rPr>
            <w:noProof/>
            <w:webHidden/>
          </w:rPr>
        </w:r>
        <w:r w:rsidR="00D8691E">
          <w:rPr>
            <w:noProof/>
            <w:webHidden/>
          </w:rPr>
          <w:fldChar w:fldCharType="separate"/>
        </w:r>
        <w:r w:rsidR="004529D9">
          <w:rPr>
            <w:noProof/>
            <w:webHidden/>
          </w:rPr>
          <w:t>8</w:t>
        </w:r>
        <w:r w:rsidR="00D8691E">
          <w:rPr>
            <w:noProof/>
            <w:webHidden/>
          </w:rPr>
          <w:fldChar w:fldCharType="end"/>
        </w:r>
      </w:hyperlink>
    </w:p>
    <w:p w14:paraId="77A20AD0" w14:textId="7FC45A19" w:rsidR="00D8691E" w:rsidRDefault="00D31D46">
      <w:pPr>
        <w:pStyle w:val="TableofFigures"/>
        <w:tabs>
          <w:tab w:val="right" w:leader="dot" w:pos="9350"/>
        </w:tabs>
        <w:rPr>
          <w:rFonts w:eastAsiaTheme="minorEastAsia"/>
          <w:noProof/>
        </w:rPr>
      </w:pPr>
      <w:hyperlink w:anchor="_Toc112702532" w:history="1">
        <w:r w:rsidR="00D8691E" w:rsidRPr="00953C7E">
          <w:rPr>
            <w:rStyle w:val="Hyperlink"/>
            <w:noProof/>
          </w:rPr>
          <w:t>Tabel 4 Estimarea cheltuielilor cu taxe/impozite şi autorizaţii pe trasee – lei</w:t>
        </w:r>
        <w:r w:rsidR="00D8691E">
          <w:rPr>
            <w:noProof/>
            <w:webHidden/>
          </w:rPr>
          <w:tab/>
        </w:r>
        <w:r w:rsidR="00D8691E">
          <w:rPr>
            <w:noProof/>
            <w:webHidden/>
          </w:rPr>
          <w:fldChar w:fldCharType="begin"/>
        </w:r>
        <w:r w:rsidR="00D8691E">
          <w:rPr>
            <w:noProof/>
            <w:webHidden/>
          </w:rPr>
          <w:instrText xml:space="preserve"> PAGEREF _Toc112702532 \h </w:instrText>
        </w:r>
        <w:r w:rsidR="00D8691E">
          <w:rPr>
            <w:noProof/>
            <w:webHidden/>
          </w:rPr>
        </w:r>
        <w:r w:rsidR="00D8691E">
          <w:rPr>
            <w:noProof/>
            <w:webHidden/>
          </w:rPr>
          <w:fldChar w:fldCharType="separate"/>
        </w:r>
        <w:r w:rsidR="004529D9">
          <w:rPr>
            <w:noProof/>
            <w:webHidden/>
          </w:rPr>
          <w:t>12</w:t>
        </w:r>
        <w:r w:rsidR="00D8691E">
          <w:rPr>
            <w:noProof/>
            <w:webHidden/>
          </w:rPr>
          <w:fldChar w:fldCharType="end"/>
        </w:r>
      </w:hyperlink>
    </w:p>
    <w:p w14:paraId="1E85B8CA" w14:textId="59B0D470" w:rsidR="00D8691E" w:rsidRDefault="00D31D46">
      <w:pPr>
        <w:pStyle w:val="TableofFigures"/>
        <w:tabs>
          <w:tab w:val="right" w:leader="dot" w:pos="9350"/>
        </w:tabs>
        <w:rPr>
          <w:rFonts w:eastAsiaTheme="minorEastAsia"/>
          <w:noProof/>
        </w:rPr>
      </w:pPr>
      <w:hyperlink w:anchor="_Toc112702533" w:history="1">
        <w:r w:rsidR="00D8691E" w:rsidRPr="00953C7E">
          <w:rPr>
            <w:rStyle w:val="Hyperlink"/>
            <w:noProof/>
          </w:rPr>
          <w:t>Tabel 5 Estimarea cheltuielilor anuale cu salariile personalului pe trasee – lei</w:t>
        </w:r>
        <w:r w:rsidR="00D8691E">
          <w:rPr>
            <w:noProof/>
            <w:webHidden/>
          </w:rPr>
          <w:tab/>
        </w:r>
        <w:r w:rsidR="00D8691E">
          <w:rPr>
            <w:noProof/>
            <w:webHidden/>
          </w:rPr>
          <w:fldChar w:fldCharType="begin"/>
        </w:r>
        <w:r w:rsidR="00D8691E">
          <w:rPr>
            <w:noProof/>
            <w:webHidden/>
          </w:rPr>
          <w:instrText xml:space="preserve"> PAGEREF _Toc112702533 \h </w:instrText>
        </w:r>
        <w:r w:rsidR="00D8691E">
          <w:rPr>
            <w:noProof/>
            <w:webHidden/>
          </w:rPr>
        </w:r>
        <w:r w:rsidR="00D8691E">
          <w:rPr>
            <w:noProof/>
            <w:webHidden/>
          </w:rPr>
          <w:fldChar w:fldCharType="separate"/>
        </w:r>
        <w:r w:rsidR="004529D9">
          <w:rPr>
            <w:noProof/>
            <w:webHidden/>
          </w:rPr>
          <w:t>15</w:t>
        </w:r>
        <w:r w:rsidR="00D8691E">
          <w:rPr>
            <w:noProof/>
            <w:webHidden/>
          </w:rPr>
          <w:fldChar w:fldCharType="end"/>
        </w:r>
      </w:hyperlink>
    </w:p>
    <w:p w14:paraId="0B0EE518" w14:textId="01FA5BCF" w:rsidR="00D8691E" w:rsidRDefault="00D31D46">
      <w:pPr>
        <w:pStyle w:val="TableofFigures"/>
        <w:tabs>
          <w:tab w:val="right" w:leader="dot" w:pos="9350"/>
        </w:tabs>
        <w:rPr>
          <w:rFonts w:eastAsiaTheme="minorEastAsia"/>
          <w:noProof/>
        </w:rPr>
      </w:pPr>
      <w:hyperlink w:anchor="_Toc112702534" w:history="1">
        <w:r w:rsidR="00D8691E" w:rsidRPr="00953C7E">
          <w:rPr>
            <w:rStyle w:val="Hyperlink"/>
            <w:noProof/>
          </w:rPr>
          <w:t>Tabel 6 Estimare valoare totală anuală servicii de transport – lei</w:t>
        </w:r>
        <w:r w:rsidR="00D8691E">
          <w:rPr>
            <w:noProof/>
            <w:webHidden/>
          </w:rPr>
          <w:tab/>
        </w:r>
        <w:r w:rsidR="00D8691E">
          <w:rPr>
            <w:noProof/>
            <w:webHidden/>
          </w:rPr>
          <w:fldChar w:fldCharType="begin"/>
        </w:r>
        <w:r w:rsidR="00D8691E">
          <w:rPr>
            <w:noProof/>
            <w:webHidden/>
          </w:rPr>
          <w:instrText xml:space="preserve"> PAGEREF _Toc112702534 \h </w:instrText>
        </w:r>
        <w:r w:rsidR="00D8691E">
          <w:rPr>
            <w:noProof/>
            <w:webHidden/>
          </w:rPr>
        </w:r>
        <w:r w:rsidR="00D8691E">
          <w:rPr>
            <w:noProof/>
            <w:webHidden/>
          </w:rPr>
          <w:fldChar w:fldCharType="separate"/>
        </w:r>
        <w:r w:rsidR="004529D9">
          <w:rPr>
            <w:noProof/>
            <w:webHidden/>
          </w:rPr>
          <w:t>17</w:t>
        </w:r>
        <w:r w:rsidR="00D8691E">
          <w:rPr>
            <w:noProof/>
            <w:webHidden/>
          </w:rPr>
          <w:fldChar w:fldCharType="end"/>
        </w:r>
      </w:hyperlink>
    </w:p>
    <w:p w14:paraId="557776AD" w14:textId="40EAB492" w:rsidR="00D8691E" w:rsidRDefault="00D31D46">
      <w:pPr>
        <w:pStyle w:val="TableofFigures"/>
        <w:tabs>
          <w:tab w:val="right" w:leader="dot" w:pos="9350"/>
        </w:tabs>
        <w:rPr>
          <w:rFonts w:eastAsiaTheme="minorEastAsia"/>
          <w:noProof/>
        </w:rPr>
      </w:pPr>
      <w:hyperlink w:anchor="_Toc112702535" w:history="1">
        <w:r w:rsidR="00D8691E" w:rsidRPr="00953C7E">
          <w:rPr>
            <w:rStyle w:val="Hyperlink"/>
            <w:noProof/>
          </w:rPr>
          <w:t>Tabel 7 Tarif mediu lei/km calculat pe baza estimărilor elementelor de cheltuieli</w:t>
        </w:r>
        <w:r w:rsidR="00D8691E">
          <w:rPr>
            <w:noProof/>
            <w:webHidden/>
          </w:rPr>
          <w:tab/>
        </w:r>
        <w:r w:rsidR="00D8691E">
          <w:rPr>
            <w:noProof/>
            <w:webHidden/>
          </w:rPr>
          <w:fldChar w:fldCharType="begin"/>
        </w:r>
        <w:r w:rsidR="00D8691E">
          <w:rPr>
            <w:noProof/>
            <w:webHidden/>
          </w:rPr>
          <w:instrText xml:space="preserve"> PAGEREF _Toc112702535 \h </w:instrText>
        </w:r>
        <w:r w:rsidR="00D8691E">
          <w:rPr>
            <w:noProof/>
            <w:webHidden/>
          </w:rPr>
        </w:r>
        <w:r w:rsidR="00D8691E">
          <w:rPr>
            <w:noProof/>
            <w:webHidden/>
          </w:rPr>
          <w:fldChar w:fldCharType="separate"/>
        </w:r>
        <w:r w:rsidR="004529D9">
          <w:rPr>
            <w:noProof/>
            <w:webHidden/>
          </w:rPr>
          <w:t>19</w:t>
        </w:r>
        <w:r w:rsidR="00D8691E">
          <w:rPr>
            <w:noProof/>
            <w:webHidden/>
          </w:rPr>
          <w:fldChar w:fldCharType="end"/>
        </w:r>
      </w:hyperlink>
    </w:p>
    <w:p w14:paraId="6310A416" w14:textId="2AA762FF" w:rsidR="00D8691E" w:rsidRDefault="00D31D46">
      <w:pPr>
        <w:pStyle w:val="TableofFigures"/>
        <w:tabs>
          <w:tab w:val="right" w:leader="dot" w:pos="9350"/>
        </w:tabs>
        <w:rPr>
          <w:rFonts w:eastAsiaTheme="minorEastAsia"/>
          <w:noProof/>
        </w:rPr>
      </w:pPr>
      <w:hyperlink w:anchor="_Toc112702536" w:history="1">
        <w:r w:rsidR="00D8691E" w:rsidRPr="00953C7E">
          <w:rPr>
            <w:rStyle w:val="Hyperlink"/>
            <w:noProof/>
          </w:rPr>
          <w:t>Tabel 8 Exemplu de calcul al tarifului mediu inclusiv TVA (lei/km/loc) pe trasee</w:t>
        </w:r>
        <w:r w:rsidR="00D8691E">
          <w:rPr>
            <w:noProof/>
            <w:webHidden/>
          </w:rPr>
          <w:tab/>
        </w:r>
        <w:r w:rsidR="00D8691E">
          <w:rPr>
            <w:noProof/>
            <w:webHidden/>
          </w:rPr>
          <w:fldChar w:fldCharType="begin"/>
        </w:r>
        <w:r w:rsidR="00D8691E">
          <w:rPr>
            <w:noProof/>
            <w:webHidden/>
          </w:rPr>
          <w:instrText xml:space="preserve"> PAGEREF _Toc112702536 \h </w:instrText>
        </w:r>
        <w:r w:rsidR="00D8691E">
          <w:rPr>
            <w:noProof/>
            <w:webHidden/>
          </w:rPr>
        </w:r>
        <w:r w:rsidR="00D8691E">
          <w:rPr>
            <w:noProof/>
            <w:webHidden/>
          </w:rPr>
          <w:fldChar w:fldCharType="separate"/>
        </w:r>
        <w:r w:rsidR="004529D9">
          <w:rPr>
            <w:noProof/>
            <w:webHidden/>
          </w:rPr>
          <w:t>21</w:t>
        </w:r>
        <w:r w:rsidR="00D8691E">
          <w:rPr>
            <w:noProof/>
            <w:webHidden/>
          </w:rPr>
          <w:fldChar w:fldCharType="end"/>
        </w:r>
      </w:hyperlink>
    </w:p>
    <w:p w14:paraId="1073C6A6" w14:textId="3DF4B176" w:rsidR="00D8691E" w:rsidRDefault="00D31D46">
      <w:pPr>
        <w:pStyle w:val="TableofFigures"/>
        <w:tabs>
          <w:tab w:val="right" w:leader="dot" w:pos="9350"/>
        </w:tabs>
        <w:rPr>
          <w:rFonts w:eastAsiaTheme="minorEastAsia"/>
          <w:noProof/>
        </w:rPr>
      </w:pPr>
      <w:hyperlink w:anchor="_Toc112702537" w:history="1">
        <w:r w:rsidR="00D8691E" w:rsidRPr="00953C7E">
          <w:rPr>
            <w:rStyle w:val="Hyperlink"/>
            <w:noProof/>
          </w:rPr>
          <w:t>Tabel 9 Valoare totală contract de delegare pe loturi/grupe de trasee</w:t>
        </w:r>
        <w:r w:rsidR="00D8691E">
          <w:rPr>
            <w:noProof/>
            <w:webHidden/>
          </w:rPr>
          <w:tab/>
        </w:r>
        <w:r w:rsidR="00D8691E">
          <w:rPr>
            <w:noProof/>
            <w:webHidden/>
          </w:rPr>
          <w:fldChar w:fldCharType="begin"/>
        </w:r>
        <w:r w:rsidR="00D8691E">
          <w:rPr>
            <w:noProof/>
            <w:webHidden/>
          </w:rPr>
          <w:instrText xml:space="preserve"> PAGEREF _Toc112702537 \h </w:instrText>
        </w:r>
        <w:r w:rsidR="00D8691E">
          <w:rPr>
            <w:noProof/>
            <w:webHidden/>
          </w:rPr>
        </w:r>
        <w:r w:rsidR="00D8691E">
          <w:rPr>
            <w:noProof/>
            <w:webHidden/>
          </w:rPr>
          <w:fldChar w:fldCharType="separate"/>
        </w:r>
        <w:r w:rsidR="004529D9">
          <w:rPr>
            <w:noProof/>
            <w:webHidden/>
          </w:rPr>
          <w:t>22</w:t>
        </w:r>
        <w:r w:rsidR="00D8691E">
          <w:rPr>
            <w:noProof/>
            <w:webHidden/>
          </w:rPr>
          <w:fldChar w:fldCharType="end"/>
        </w:r>
      </w:hyperlink>
    </w:p>
    <w:p w14:paraId="70E237C0" w14:textId="77777777" w:rsidR="00F31B38" w:rsidRDefault="00F31B38" w:rsidP="00F31B38">
      <w:r>
        <w:fldChar w:fldCharType="end"/>
      </w:r>
    </w:p>
    <w:p w14:paraId="6E5545C5" w14:textId="65E5B0D8" w:rsidR="002E225F" w:rsidRDefault="002E225F">
      <w:r>
        <w:br w:type="page"/>
      </w:r>
    </w:p>
    <w:p w14:paraId="04DA60C7" w14:textId="6F5F2760" w:rsidR="00A14486" w:rsidRDefault="006E6AA1" w:rsidP="006E6AA1">
      <w:pPr>
        <w:pStyle w:val="Heading1"/>
        <w:rPr>
          <w:lang w:val="ro-RO"/>
        </w:rPr>
      </w:pPr>
      <w:bookmarkStart w:id="1" w:name="_Toc112749400"/>
      <w:r>
        <w:rPr>
          <w:lang w:val="ro-RO"/>
        </w:rPr>
        <w:lastRenderedPageBreak/>
        <w:t xml:space="preserve">1. </w:t>
      </w:r>
      <w:r w:rsidR="00C957A8">
        <w:rPr>
          <w:lang w:val="ro-RO"/>
        </w:rPr>
        <w:t>Determinarea valorii estimate a contractului de delegare</w:t>
      </w:r>
      <w:bookmarkEnd w:id="1"/>
    </w:p>
    <w:p w14:paraId="66A16FE9" w14:textId="6764D25A" w:rsidR="0021045A" w:rsidRPr="0021045A" w:rsidRDefault="00846349" w:rsidP="0021045A">
      <w:pPr>
        <w:tabs>
          <w:tab w:val="left" w:pos="990"/>
        </w:tabs>
        <w:spacing w:after="120" w:line="264" w:lineRule="auto"/>
        <w:jc w:val="both"/>
        <w:rPr>
          <w:rFonts w:ascii="Calibri" w:eastAsia="Calibri" w:hAnsi="Calibri" w:cs="Calibri"/>
        </w:rPr>
      </w:pPr>
      <w:r>
        <w:rPr>
          <w:rFonts w:ascii="Calibri" w:eastAsia="Calibri" w:hAnsi="Calibri" w:cs="Calibri"/>
          <w:lang w:val="it-IT"/>
        </w:rPr>
        <w:t>Actualizarea v</w:t>
      </w:r>
      <w:r w:rsidR="0021045A" w:rsidRPr="0021045A">
        <w:rPr>
          <w:rFonts w:ascii="Calibri" w:eastAsia="Calibri" w:hAnsi="Calibri" w:cs="Calibri"/>
          <w:lang w:val="it-IT"/>
        </w:rPr>
        <w:t>alo</w:t>
      </w:r>
      <w:r>
        <w:rPr>
          <w:rFonts w:ascii="Calibri" w:eastAsia="Calibri" w:hAnsi="Calibri" w:cs="Calibri"/>
          <w:lang w:val="it-IT"/>
        </w:rPr>
        <w:t>rii</w:t>
      </w:r>
      <w:r w:rsidR="0021045A" w:rsidRPr="0021045A">
        <w:rPr>
          <w:rFonts w:ascii="Calibri" w:eastAsia="Calibri" w:hAnsi="Calibri" w:cs="Calibri"/>
          <w:lang w:val="it-IT"/>
        </w:rPr>
        <w:t xml:space="preserve"> estimat</w:t>
      </w:r>
      <w:r>
        <w:rPr>
          <w:rFonts w:ascii="Calibri" w:eastAsia="Calibri" w:hAnsi="Calibri" w:cs="Calibri"/>
          <w:lang w:val="it-IT"/>
        </w:rPr>
        <w:t>e</w:t>
      </w:r>
      <w:r w:rsidR="0021045A" w:rsidRPr="0021045A">
        <w:rPr>
          <w:rFonts w:ascii="Calibri" w:eastAsia="Calibri" w:hAnsi="Calibri" w:cs="Calibri"/>
          <w:lang w:val="it-IT"/>
        </w:rPr>
        <w:t xml:space="preserve"> a contractului de delegare pentru fiecare grupă de trasee </w:t>
      </w:r>
      <w:r w:rsidR="0021045A" w:rsidRPr="0021045A">
        <w:rPr>
          <w:rFonts w:ascii="Calibri" w:eastAsia="Calibri" w:hAnsi="Calibri" w:cs="Calibri"/>
        </w:rPr>
        <w:t xml:space="preserve">s-a realizat pe baza analizei tehnico-economice şi de eficienţă a costurilor de operare pe fiecare traseu în parte din programul de transport propus pentru perioada de 10 ani a contractelor de delegare, a informaţiilor </w:t>
      </w:r>
      <w:r>
        <w:rPr>
          <w:rFonts w:ascii="Calibri" w:eastAsia="Calibri" w:hAnsi="Calibri" w:cs="Calibri"/>
        </w:rPr>
        <w:t xml:space="preserve">actualizate </w:t>
      </w:r>
      <w:r w:rsidR="00A934E4">
        <w:rPr>
          <w:rFonts w:ascii="Calibri" w:eastAsia="Calibri" w:hAnsi="Calibri" w:cs="Calibri"/>
        </w:rPr>
        <w:t>privind che</w:t>
      </w:r>
      <w:r w:rsidR="008818B0">
        <w:rPr>
          <w:rFonts w:ascii="Calibri" w:eastAsia="Calibri" w:hAnsi="Calibri" w:cs="Calibri"/>
        </w:rPr>
        <w:t>l</w:t>
      </w:r>
      <w:r w:rsidR="00A934E4">
        <w:rPr>
          <w:rFonts w:ascii="Calibri" w:eastAsia="Calibri" w:hAnsi="Calibri" w:cs="Calibri"/>
        </w:rPr>
        <w:t xml:space="preserve">tuielile de exploatare </w:t>
      </w:r>
      <w:r>
        <w:rPr>
          <w:rFonts w:ascii="Calibri" w:eastAsia="Calibri" w:hAnsi="Calibri" w:cs="Calibri"/>
        </w:rPr>
        <w:t>în acord cu prețurile practicate pe piață la diferite consumabile și servicii</w:t>
      </w:r>
      <w:r w:rsidR="008818B0">
        <w:rPr>
          <w:rFonts w:ascii="Calibri" w:eastAsia="Calibri" w:hAnsi="Calibri" w:cs="Calibri"/>
        </w:rPr>
        <w:t xml:space="preserve"> în anul 2020</w:t>
      </w:r>
      <w:r w:rsidR="0021045A" w:rsidRPr="0021045A">
        <w:rPr>
          <w:rFonts w:ascii="Calibri" w:eastAsia="Calibri" w:hAnsi="Calibri" w:cs="Calibri"/>
        </w:rPr>
        <w:t>. Valoarea estimată a contractului de delegare pentru fiecare grupă de trasee (corespunzătoare unui lot în cadrul procedurii de achiziţie sectorială a contractului de delegare a gestiunii serviciului de transport public judeţean) se obţine prin însumarea valorii tuturor traseelor ce compune o grupă. Valoarea totală a contractelor de delegare a gestiunii serviciului de transport public judeţean pe grupe de trasee reprezintă echivalentul remunerației totale pe întreaga durată de valabilitate a contractelor de delegare, înainte de aplicarea TVA, cuvenită operatorului/operatorilor de transport, reprezentând numărul de km planificați multiplicat cu tariful per kilometru la care se adaugă profitul rezonabil.</w:t>
      </w:r>
    </w:p>
    <w:p w14:paraId="5A4F39B9" w14:textId="77777777" w:rsidR="0021045A" w:rsidRPr="0021045A" w:rsidRDefault="0021045A" w:rsidP="0021045A">
      <w:pPr>
        <w:widowControl w:val="0"/>
        <w:suppressAutoHyphens/>
        <w:spacing w:after="0" w:line="276" w:lineRule="auto"/>
        <w:jc w:val="both"/>
        <w:rPr>
          <w:rFonts w:ascii="Calibri" w:eastAsia="SimSun" w:hAnsi="Calibri" w:cs="Mangal"/>
          <w:kern w:val="1"/>
          <w:lang w:val="ro-RO" w:eastAsia="hi-IN" w:bidi="hi-IN"/>
        </w:rPr>
      </w:pPr>
      <w:r w:rsidRPr="0021045A">
        <w:rPr>
          <w:rFonts w:ascii="Calibri" w:eastAsia="SimSun" w:hAnsi="Calibri" w:cs="Mangal"/>
          <w:kern w:val="1"/>
          <w:lang w:val="ro-RO" w:eastAsia="hi-IN" w:bidi="hi-IN"/>
        </w:rPr>
        <w:t>Regulamentul 1370/2007</w:t>
      </w:r>
      <w:r w:rsidRPr="0021045A">
        <w:rPr>
          <w:rFonts w:ascii="Calibri" w:eastAsia="Calibri" w:hAnsi="Calibri" w:cs="Times New Roman"/>
        </w:rPr>
        <w:t xml:space="preserve"> </w:t>
      </w:r>
      <w:r w:rsidRPr="0021045A">
        <w:rPr>
          <w:rFonts w:ascii="Calibri" w:eastAsia="SimSun" w:hAnsi="Calibri" w:cs="Mangal"/>
          <w:kern w:val="1"/>
          <w:lang w:val="ro-RO" w:eastAsia="hi-IN" w:bidi="hi-IN"/>
        </w:rPr>
        <w:t>al Parlamentului European și al Consiliului din 23 octombrie 2007 privind serviciile publice de transport feroviar și rutier de călători și de abrogare a Regulamentelor (CEE) nr. 1191/69 și nr. 1107/70 ale Consiliului stipulează: „</w:t>
      </w:r>
      <w:r w:rsidRPr="0021045A">
        <w:rPr>
          <w:rFonts w:ascii="Calibri" w:eastAsia="SimSun" w:hAnsi="Calibri" w:cs="Mangal"/>
          <w:i/>
          <w:kern w:val="1"/>
          <w:lang w:val="ro-RO" w:eastAsia="hi-IN" w:bidi="hi-IN"/>
        </w:rPr>
        <w:t>prin „valoare” se înțelege valoarea unui serviciu, a unei rute, a unui contract de servicii publice sau a unui regim de compensare pentru transportul public de călători și care este echivalentul remunerației totale, înainte de aplicarea TVA, cuvenită operatorului sau operatorilor de serviciu public, inclusiv compensația de orice fel plătită de autoritățile publice și venitul din vânzarea biletelor care nu este restituit autorității competente în cauză;</w:t>
      </w:r>
      <w:r w:rsidRPr="0021045A">
        <w:rPr>
          <w:rFonts w:ascii="Calibri" w:eastAsia="SimSun" w:hAnsi="Calibri" w:cs="Mangal"/>
          <w:kern w:val="1"/>
          <w:lang w:val="ro-RO" w:eastAsia="hi-IN" w:bidi="hi-IN"/>
        </w:rPr>
        <w:t>”.</w:t>
      </w:r>
    </w:p>
    <w:p w14:paraId="2C66669E" w14:textId="77777777" w:rsidR="0021045A" w:rsidRPr="0021045A" w:rsidRDefault="0021045A" w:rsidP="0021045A">
      <w:pPr>
        <w:spacing w:after="200" w:line="264" w:lineRule="auto"/>
        <w:jc w:val="both"/>
        <w:rPr>
          <w:rFonts w:ascii="Calibri" w:eastAsia="Calibri" w:hAnsi="Calibri" w:cs="Calibri"/>
          <w:b/>
          <w:lang w:val="ro-RO"/>
        </w:rPr>
      </w:pPr>
    </w:p>
    <w:p w14:paraId="6F7B9144" w14:textId="5970A23E" w:rsidR="0021045A" w:rsidRPr="0021045A" w:rsidRDefault="0021045A" w:rsidP="0021045A">
      <w:pPr>
        <w:spacing w:after="200" w:line="264" w:lineRule="auto"/>
        <w:jc w:val="both"/>
        <w:rPr>
          <w:rFonts w:ascii="Calibri" w:eastAsia="Calibri" w:hAnsi="Calibri" w:cs="Calibri"/>
          <w:lang w:val="ro-RO"/>
        </w:rPr>
      </w:pPr>
      <w:r w:rsidRPr="0021045A">
        <w:rPr>
          <w:rFonts w:ascii="Calibri" w:eastAsia="Calibri" w:hAnsi="Calibri" w:cs="Calibri"/>
          <w:b/>
          <w:lang w:val="ro-RO"/>
        </w:rPr>
        <w:t>Valoarea totală a serviciului pentru fiecare traseu</w:t>
      </w:r>
      <w:r w:rsidRPr="0021045A">
        <w:rPr>
          <w:rFonts w:ascii="Calibri" w:eastAsia="Calibri" w:hAnsi="Calibri" w:cs="Calibri"/>
          <w:lang w:val="ro-RO"/>
        </w:rPr>
        <w:t xml:space="preserve"> este calculată pe baza elementelor de cheltuieli din cadrul Anexei nr. 2 la Ordinul nr. 272/2007 pentru aprobarea Normelor-cadru privind stabilirea, ajustarea și modificarea tarifelor pentru serviciile de transport public local şi judeţean de persoane</w:t>
      </w:r>
      <w:r w:rsidR="00147C34">
        <w:rPr>
          <w:rFonts w:ascii="Calibri" w:eastAsia="Calibri" w:hAnsi="Calibri" w:cs="Calibri"/>
          <w:lang w:val="ro-RO"/>
        </w:rPr>
        <w:t xml:space="preserve"> cu modifică</w:t>
      </w:r>
      <w:r w:rsidR="0016529F">
        <w:rPr>
          <w:rFonts w:ascii="Calibri" w:eastAsia="Calibri" w:hAnsi="Calibri" w:cs="Calibri"/>
          <w:lang w:val="ro-RO"/>
        </w:rPr>
        <w:t>rile şi completările ulterioare</w:t>
      </w:r>
      <w:r w:rsidR="00147C34">
        <w:rPr>
          <w:rFonts w:ascii="Calibri" w:eastAsia="Calibri" w:hAnsi="Calibri" w:cs="Calibri"/>
          <w:lang w:val="ro-RO"/>
        </w:rPr>
        <w:t>)</w:t>
      </w:r>
      <w:r w:rsidRPr="0021045A">
        <w:rPr>
          <w:rFonts w:ascii="Calibri" w:eastAsia="Calibri" w:hAnsi="Calibri" w:cs="Calibri"/>
          <w:lang w:val="ro-RO"/>
        </w:rPr>
        <w:t>.</w:t>
      </w:r>
    </w:p>
    <w:p w14:paraId="7280BDAF" w14:textId="1D835D46" w:rsidR="0021045A" w:rsidRPr="0021045A" w:rsidRDefault="0021045A" w:rsidP="0021045A">
      <w:pPr>
        <w:spacing w:after="0" w:line="276" w:lineRule="auto"/>
        <w:jc w:val="both"/>
        <w:rPr>
          <w:rFonts w:ascii="Calibri" w:eastAsia="Calibri" w:hAnsi="Calibri" w:cs="Calibri"/>
        </w:rPr>
      </w:pPr>
      <w:r w:rsidRPr="0021045A">
        <w:rPr>
          <w:rFonts w:ascii="Calibri" w:eastAsia="Calibri" w:hAnsi="Calibri" w:cs="Calibri"/>
        </w:rPr>
        <w:t xml:space="preserve">Prima etapă în calculul valorii estimative a contractului pentru fiecare traseu şi grupă de trasee din programul de transport judeţean a fost reprezentat de calculul numărului de kilometri planificaţi anual pe fiecare traseu, funcţie de program de transport judeţen. În caculul numărului de kilometri planificaţi anual pe fiecare traseu s-au luat în considerare: </w:t>
      </w:r>
    </w:p>
    <w:p w14:paraId="4FF9D6A3" w14:textId="77777777" w:rsidR="0021045A" w:rsidRPr="0021045A" w:rsidRDefault="0021045A" w:rsidP="0021045A">
      <w:pPr>
        <w:numPr>
          <w:ilvl w:val="0"/>
          <w:numId w:val="1"/>
        </w:numPr>
        <w:spacing w:after="0" w:line="276" w:lineRule="auto"/>
        <w:contextualSpacing/>
        <w:jc w:val="both"/>
        <w:rPr>
          <w:rFonts w:ascii="Calibri" w:eastAsia="Calibri" w:hAnsi="Calibri" w:cs="Calibri"/>
        </w:rPr>
      </w:pPr>
      <w:r w:rsidRPr="0021045A">
        <w:rPr>
          <w:rFonts w:ascii="Calibri" w:eastAsia="Calibri" w:hAnsi="Calibri" w:cs="Calibri"/>
        </w:rPr>
        <w:t>Lungimea traseului;</w:t>
      </w:r>
    </w:p>
    <w:p w14:paraId="3EAC12FE" w14:textId="77777777" w:rsidR="0021045A" w:rsidRPr="0021045A" w:rsidRDefault="0021045A" w:rsidP="0021045A">
      <w:pPr>
        <w:numPr>
          <w:ilvl w:val="0"/>
          <w:numId w:val="1"/>
        </w:numPr>
        <w:spacing w:after="0" w:line="276" w:lineRule="auto"/>
        <w:contextualSpacing/>
        <w:jc w:val="both"/>
        <w:rPr>
          <w:rFonts w:ascii="Calibri" w:eastAsia="Calibri" w:hAnsi="Calibri" w:cs="Calibri"/>
        </w:rPr>
      </w:pPr>
      <w:r w:rsidRPr="0021045A">
        <w:rPr>
          <w:rFonts w:ascii="Calibri" w:eastAsia="Calibri" w:hAnsi="Calibri" w:cs="Calibri"/>
        </w:rPr>
        <w:t>Numărul de curse;</w:t>
      </w:r>
    </w:p>
    <w:p w14:paraId="6A6163B3" w14:textId="77777777" w:rsidR="0021045A" w:rsidRPr="0021045A" w:rsidRDefault="0021045A" w:rsidP="0021045A">
      <w:pPr>
        <w:numPr>
          <w:ilvl w:val="0"/>
          <w:numId w:val="1"/>
        </w:numPr>
        <w:spacing w:after="200" w:line="276" w:lineRule="auto"/>
        <w:contextualSpacing/>
        <w:jc w:val="both"/>
        <w:rPr>
          <w:rFonts w:ascii="Calibri" w:eastAsia="Calibri" w:hAnsi="Calibri" w:cs="Calibri"/>
        </w:rPr>
      </w:pPr>
      <w:r w:rsidRPr="0021045A">
        <w:rPr>
          <w:rFonts w:ascii="Calibri" w:eastAsia="Calibri" w:hAnsi="Calibri" w:cs="Calibri"/>
        </w:rPr>
        <w:t>Zilele de circulaţie din graficele de circulaţiei ale fiecărui traseu;</w:t>
      </w:r>
    </w:p>
    <w:p w14:paraId="353ACA88" w14:textId="77777777" w:rsidR="0021045A" w:rsidRPr="0021045A" w:rsidRDefault="0021045A" w:rsidP="0021045A">
      <w:pPr>
        <w:numPr>
          <w:ilvl w:val="0"/>
          <w:numId w:val="1"/>
        </w:numPr>
        <w:spacing w:after="200" w:line="276" w:lineRule="auto"/>
        <w:contextualSpacing/>
        <w:jc w:val="both"/>
        <w:rPr>
          <w:rFonts w:ascii="Calibri" w:eastAsia="Calibri" w:hAnsi="Calibri" w:cs="Calibri"/>
        </w:rPr>
      </w:pPr>
      <w:r w:rsidRPr="0021045A">
        <w:rPr>
          <w:rFonts w:ascii="Calibri" w:eastAsia="Calibri" w:hAnsi="Calibri" w:cs="Calibri"/>
        </w:rPr>
        <w:t>Perioada din an în care se efectuează cursele unor trasee.</w:t>
      </w:r>
    </w:p>
    <w:p w14:paraId="2B788A97" w14:textId="7040D72A" w:rsidR="0021045A" w:rsidRPr="0021045A" w:rsidRDefault="0021045A" w:rsidP="0021045A">
      <w:pPr>
        <w:spacing w:after="200" w:line="276" w:lineRule="auto"/>
        <w:jc w:val="both"/>
        <w:rPr>
          <w:rFonts w:ascii="Calibri" w:eastAsia="Calibri" w:hAnsi="Calibri" w:cs="Calibri"/>
        </w:rPr>
      </w:pPr>
      <w:r w:rsidRPr="0021045A">
        <w:rPr>
          <w:rFonts w:ascii="Calibri" w:eastAsia="Calibri" w:hAnsi="Calibri" w:cs="Calibri"/>
        </w:rPr>
        <w:t>Dat fiind faptul că traseele au curse care se efectuează în anumite zile ale săptămânii, pentru raportare la durata unui an întreg s-au luat în considerare: 260 de zile lucrătoare pe an (L-V), 105 de zile de week-end (S-D), 313 zile L-S. Ziua de Anul Nou, Ziua de Paşte şi Ziua de Crăciun, din practica transportului judeţean sunt zile libere.</w:t>
      </w:r>
    </w:p>
    <w:p w14:paraId="4A698BC3" w14:textId="77777777" w:rsidR="0021045A" w:rsidRPr="0021045A" w:rsidRDefault="0021045A" w:rsidP="0021045A">
      <w:pPr>
        <w:spacing w:after="200" w:line="276" w:lineRule="auto"/>
        <w:jc w:val="both"/>
        <w:rPr>
          <w:rFonts w:ascii="Calibri" w:eastAsia="Calibri" w:hAnsi="Calibri" w:cs="Calibri"/>
        </w:rPr>
      </w:pPr>
      <w:r w:rsidRPr="0021045A">
        <w:rPr>
          <w:rFonts w:ascii="Calibri" w:eastAsia="Calibri" w:hAnsi="Calibri" w:cs="Calibri"/>
        </w:rPr>
        <w:lastRenderedPageBreak/>
        <w:t>Numărul de kilometri planificaţi anual pe fiecare traseu, conform programului de transport propus pe perioada contractelor de delegare a gestiunii sunt prezentaţi în tabelul următor. Notaţiile din coloanele cu Nr. curse reprezintă:</w:t>
      </w:r>
    </w:p>
    <w:p w14:paraId="4E238790" w14:textId="77777777" w:rsidR="0021045A" w:rsidRPr="0021045A" w:rsidRDefault="0021045A" w:rsidP="0021045A">
      <w:pPr>
        <w:spacing w:after="0"/>
        <w:rPr>
          <w:rFonts w:ascii="Calibri" w:eastAsia="Calibri" w:hAnsi="Calibri" w:cs="Times New Roman"/>
        </w:rPr>
      </w:pPr>
      <w:r w:rsidRPr="0021045A">
        <w:rPr>
          <w:rFonts w:ascii="Calibri" w:eastAsia="Calibri" w:hAnsi="Calibri" w:cs="Times New Roman"/>
          <w:b/>
          <w:lang w:val="ro-RO"/>
        </w:rPr>
        <w:t>Nr. curse L-V</w:t>
      </w:r>
      <w:r w:rsidRPr="0021045A">
        <w:rPr>
          <w:rFonts w:ascii="Calibri" w:eastAsia="Calibri" w:hAnsi="Calibri" w:cs="Times New Roman"/>
          <w:lang w:val="ro-RO"/>
        </w:rPr>
        <w:t xml:space="preserve"> </w:t>
      </w:r>
      <w:r w:rsidRPr="0021045A">
        <w:rPr>
          <w:rFonts w:ascii="Calibri" w:eastAsia="Calibri" w:hAnsi="Calibri" w:cs="Times New Roman"/>
        </w:rPr>
        <w:t>= număr curse Luni-Vineri</w:t>
      </w:r>
    </w:p>
    <w:p w14:paraId="44148358" w14:textId="77777777" w:rsidR="0021045A" w:rsidRPr="0021045A" w:rsidRDefault="0021045A" w:rsidP="0021045A">
      <w:pPr>
        <w:spacing w:after="0"/>
        <w:rPr>
          <w:rFonts w:ascii="Calibri" w:eastAsia="Calibri" w:hAnsi="Calibri" w:cs="Times New Roman"/>
        </w:rPr>
      </w:pPr>
      <w:r w:rsidRPr="0021045A">
        <w:rPr>
          <w:rFonts w:ascii="Calibri" w:eastAsia="Calibri" w:hAnsi="Calibri" w:cs="Times New Roman"/>
          <w:b/>
        </w:rPr>
        <w:t>Nr. curse L-D</w:t>
      </w:r>
      <w:r w:rsidRPr="0021045A">
        <w:rPr>
          <w:rFonts w:ascii="Calibri" w:eastAsia="Calibri" w:hAnsi="Calibri" w:cs="Times New Roman"/>
        </w:rPr>
        <w:t xml:space="preserve"> = număr curse Luni-Duminică</w:t>
      </w:r>
    </w:p>
    <w:p w14:paraId="231E4D63" w14:textId="5414B97D" w:rsidR="0021045A" w:rsidRDefault="0021045A" w:rsidP="0021045A">
      <w:pPr>
        <w:spacing w:after="0"/>
        <w:rPr>
          <w:rFonts w:ascii="Calibri" w:eastAsia="Calibri" w:hAnsi="Calibri" w:cs="Times New Roman"/>
        </w:rPr>
      </w:pPr>
      <w:r w:rsidRPr="0021045A">
        <w:rPr>
          <w:rFonts w:ascii="Calibri" w:eastAsia="Calibri" w:hAnsi="Calibri" w:cs="Times New Roman"/>
          <w:b/>
        </w:rPr>
        <w:t>Nr. curse L-S</w:t>
      </w:r>
      <w:r w:rsidRPr="0021045A">
        <w:rPr>
          <w:rFonts w:ascii="Calibri" w:eastAsia="Calibri" w:hAnsi="Calibri" w:cs="Times New Roman"/>
        </w:rPr>
        <w:t xml:space="preserve"> = număr curse Luni-Sâmbătă     </w:t>
      </w:r>
    </w:p>
    <w:p w14:paraId="3A1CC89A" w14:textId="77777777" w:rsidR="009C6945" w:rsidRPr="0021045A" w:rsidRDefault="009C6945" w:rsidP="0021045A">
      <w:pPr>
        <w:spacing w:after="0"/>
        <w:rPr>
          <w:rFonts w:ascii="Calibri" w:eastAsia="Calibri" w:hAnsi="Calibri" w:cs="Times New Roman"/>
        </w:rPr>
      </w:pPr>
    </w:p>
    <w:p w14:paraId="5C8BA20F" w14:textId="5A56BD39" w:rsidR="0021045A" w:rsidRPr="009C6945" w:rsidRDefault="009C6945" w:rsidP="009C6945">
      <w:pPr>
        <w:pStyle w:val="Caption"/>
        <w:jc w:val="center"/>
        <w:rPr>
          <w:rFonts w:ascii="Calibri" w:eastAsia="Calibri" w:hAnsi="Calibri" w:cs="Times New Roman"/>
          <w:lang w:val="ro-RO"/>
        </w:rPr>
      </w:pPr>
      <w:bookmarkStart w:id="2" w:name="_Toc112702529"/>
      <w:r>
        <w:t xml:space="preserve">Tabel </w:t>
      </w:r>
      <w:r w:rsidR="00D31D46">
        <w:fldChar w:fldCharType="begin"/>
      </w:r>
      <w:r w:rsidR="00D31D46">
        <w:instrText xml:space="preserve"> SEQ Tabel \* ARABIC </w:instrText>
      </w:r>
      <w:r w:rsidR="00D31D46">
        <w:fldChar w:fldCharType="separate"/>
      </w:r>
      <w:r w:rsidR="004529D9">
        <w:rPr>
          <w:noProof/>
        </w:rPr>
        <w:t>1</w:t>
      </w:r>
      <w:r w:rsidR="00D31D46">
        <w:rPr>
          <w:noProof/>
        </w:rPr>
        <w:fldChar w:fldCharType="end"/>
      </w:r>
      <w:r>
        <w:t xml:space="preserve"> Num</w:t>
      </w:r>
      <w:r>
        <w:rPr>
          <w:lang w:val="ro-RO"/>
        </w:rPr>
        <w:t>ăr total km planificația anual</w:t>
      </w:r>
      <w:bookmarkEnd w:id="2"/>
    </w:p>
    <w:tbl>
      <w:tblPr>
        <w:tblW w:w="10829" w:type="dxa"/>
        <w:tblInd w:w="-635" w:type="dxa"/>
        <w:tblLook w:val="04A0" w:firstRow="1" w:lastRow="0" w:firstColumn="1" w:lastColumn="0" w:noHBand="0" w:noVBand="1"/>
      </w:tblPr>
      <w:tblGrid>
        <w:gridCol w:w="780"/>
        <w:gridCol w:w="796"/>
        <w:gridCol w:w="2750"/>
        <w:gridCol w:w="640"/>
        <w:gridCol w:w="1093"/>
        <w:gridCol w:w="840"/>
        <w:gridCol w:w="840"/>
        <w:gridCol w:w="737"/>
        <w:gridCol w:w="1110"/>
        <w:gridCol w:w="1243"/>
      </w:tblGrid>
      <w:tr w:rsidR="00674C62" w:rsidRPr="009B557B" w14:paraId="1E41F4B0" w14:textId="77777777" w:rsidTr="000866D2">
        <w:trPr>
          <w:trHeight w:val="1020"/>
          <w:tblHead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1198C3"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Nr. Grupă</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01E53AC"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Cod traseu</w:t>
            </w:r>
          </w:p>
        </w:tc>
        <w:tc>
          <w:tcPr>
            <w:tcW w:w="2750" w:type="dxa"/>
            <w:tcBorders>
              <w:top w:val="single" w:sz="4" w:space="0" w:color="auto"/>
              <w:left w:val="nil"/>
              <w:bottom w:val="single" w:sz="4" w:space="0" w:color="auto"/>
              <w:right w:val="single" w:sz="4" w:space="0" w:color="auto"/>
            </w:tcBorders>
            <w:shd w:val="clear" w:color="auto" w:fill="auto"/>
            <w:vAlign w:val="center"/>
            <w:hideMark/>
          </w:tcPr>
          <w:p w14:paraId="467CB75D" w14:textId="77777777" w:rsidR="009B557B" w:rsidRPr="009B557B" w:rsidRDefault="009B557B" w:rsidP="009B557B">
            <w:pPr>
              <w:spacing w:after="0" w:line="240" w:lineRule="auto"/>
              <w:jc w:val="center"/>
              <w:rPr>
                <w:rFonts w:ascii="Calibri" w:eastAsia="Times New Roman" w:hAnsi="Calibri" w:cs="Calibri"/>
                <w:b/>
                <w:bCs/>
                <w:sz w:val="20"/>
                <w:szCs w:val="20"/>
              </w:rPr>
            </w:pPr>
            <w:r w:rsidRPr="009B557B">
              <w:rPr>
                <w:rFonts w:ascii="Calibri" w:eastAsia="Times New Roman" w:hAnsi="Calibri" w:cs="Calibri"/>
                <w:b/>
                <w:bCs/>
                <w:sz w:val="20"/>
                <w:szCs w:val="20"/>
              </w:rPr>
              <w:t>Traseu</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3993485F" w14:textId="77777777" w:rsidR="009B557B" w:rsidRPr="009B557B" w:rsidRDefault="009B557B" w:rsidP="009B557B">
            <w:pPr>
              <w:spacing w:after="0" w:line="240" w:lineRule="auto"/>
              <w:jc w:val="center"/>
              <w:rPr>
                <w:rFonts w:ascii="Calibri" w:eastAsia="Times New Roman" w:hAnsi="Calibri" w:cs="Calibri"/>
                <w:b/>
                <w:bCs/>
                <w:sz w:val="20"/>
                <w:szCs w:val="20"/>
              </w:rPr>
            </w:pPr>
            <w:r w:rsidRPr="009B557B">
              <w:rPr>
                <w:rFonts w:ascii="Calibri" w:eastAsia="Times New Roman" w:hAnsi="Calibri" w:cs="Calibri"/>
                <w:b/>
                <w:bCs/>
                <w:sz w:val="20"/>
                <w:szCs w:val="20"/>
              </w:rPr>
              <w:t>Km pe sens</w:t>
            </w:r>
          </w:p>
        </w:tc>
        <w:tc>
          <w:tcPr>
            <w:tcW w:w="1093" w:type="dxa"/>
            <w:tcBorders>
              <w:top w:val="single" w:sz="4" w:space="0" w:color="auto"/>
              <w:left w:val="nil"/>
              <w:bottom w:val="single" w:sz="4" w:space="0" w:color="auto"/>
              <w:right w:val="single" w:sz="4" w:space="0" w:color="auto"/>
            </w:tcBorders>
            <w:shd w:val="clear" w:color="auto" w:fill="auto"/>
            <w:vAlign w:val="center"/>
            <w:hideMark/>
          </w:tcPr>
          <w:p w14:paraId="624C3954" w14:textId="77777777" w:rsidR="009B557B" w:rsidRPr="009B557B" w:rsidRDefault="009B557B" w:rsidP="009B557B">
            <w:pPr>
              <w:spacing w:after="0" w:line="240" w:lineRule="auto"/>
              <w:jc w:val="center"/>
              <w:rPr>
                <w:rFonts w:ascii="Calibri" w:eastAsia="Times New Roman" w:hAnsi="Calibri" w:cs="Calibri"/>
                <w:b/>
                <w:bCs/>
                <w:sz w:val="20"/>
                <w:szCs w:val="20"/>
              </w:rPr>
            </w:pPr>
            <w:r w:rsidRPr="009B557B">
              <w:rPr>
                <w:rFonts w:ascii="Calibri" w:eastAsia="Times New Roman" w:hAnsi="Calibri" w:cs="Calibri"/>
                <w:b/>
                <w:bCs/>
                <w:sz w:val="20"/>
                <w:szCs w:val="20"/>
              </w:rPr>
              <w:t>Nr. curse planificate</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21403D09" w14:textId="77777777" w:rsidR="009B557B" w:rsidRPr="009B557B" w:rsidRDefault="009B557B" w:rsidP="009B557B">
            <w:pPr>
              <w:spacing w:after="0" w:line="240" w:lineRule="auto"/>
              <w:jc w:val="center"/>
              <w:rPr>
                <w:rFonts w:ascii="Calibri" w:eastAsia="Times New Roman" w:hAnsi="Calibri" w:cs="Calibri"/>
                <w:b/>
                <w:bCs/>
                <w:sz w:val="20"/>
                <w:szCs w:val="20"/>
              </w:rPr>
            </w:pPr>
            <w:r w:rsidRPr="009B557B">
              <w:rPr>
                <w:rFonts w:ascii="Calibri" w:eastAsia="Times New Roman" w:hAnsi="Calibri" w:cs="Calibri"/>
                <w:b/>
                <w:bCs/>
                <w:sz w:val="20"/>
                <w:szCs w:val="20"/>
              </w:rPr>
              <w:t>Nr. curse L-V</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38723CDD" w14:textId="77777777" w:rsidR="009B557B" w:rsidRPr="009B557B" w:rsidRDefault="009B557B" w:rsidP="009B557B">
            <w:pPr>
              <w:spacing w:after="0" w:line="240" w:lineRule="auto"/>
              <w:jc w:val="center"/>
              <w:rPr>
                <w:rFonts w:ascii="Calibri" w:eastAsia="Times New Roman" w:hAnsi="Calibri" w:cs="Calibri"/>
                <w:b/>
                <w:bCs/>
                <w:sz w:val="20"/>
                <w:szCs w:val="20"/>
              </w:rPr>
            </w:pPr>
            <w:r w:rsidRPr="009B557B">
              <w:rPr>
                <w:rFonts w:ascii="Calibri" w:eastAsia="Times New Roman" w:hAnsi="Calibri" w:cs="Calibri"/>
                <w:b/>
                <w:bCs/>
                <w:sz w:val="20"/>
                <w:szCs w:val="20"/>
              </w:rPr>
              <w:t>Nr. curse L-D</w:t>
            </w:r>
          </w:p>
        </w:tc>
        <w:tc>
          <w:tcPr>
            <w:tcW w:w="737" w:type="dxa"/>
            <w:tcBorders>
              <w:top w:val="single" w:sz="4" w:space="0" w:color="auto"/>
              <w:left w:val="nil"/>
              <w:bottom w:val="single" w:sz="4" w:space="0" w:color="auto"/>
              <w:right w:val="single" w:sz="4" w:space="0" w:color="auto"/>
            </w:tcBorders>
            <w:shd w:val="clear" w:color="auto" w:fill="auto"/>
            <w:vAlign w:val="center"/>
            <w:hideMark/>
          </w:tcPr>
          <w:p w14:paraId="1195C5C7" w14:textId="77777777" w:rsidR="009B557B" w:rsidRPr="009B557B" w:rsidRDefault="009B557B" w:rsidP="009B557B">
            <w:pPr>
              <w:spacing w:after="0" w:line="240" w:lineRule="auto"/>
              <w:jc w:val="center"/>
              <w:rPr>
                <w:rFonts w:ascii="Calibri" w:eastAsia="Times New Roman" w:hAnsi="Calibri" w:cs="Calibri"/>
                <w:b/>
                <w:bCs/>
                <w:sz w:val="20"/>
                <w:szCs w:val="20"/>
              </w:rPr>
            </w:pPr>
            <w:r w:rsidRPr="009B557B">
              <w:rPr>
                <w:rFonts w:ascii="Calibri" w:eastAsia="Times New Roman" w:hAnsi="Calibri" w:cs="Calibri"/>
                <w:b/>
                <w:bCs/>
                <w:sz w:val="20"/>
                <w:szCs w:val="20"/>
              </w:rPr>
              <w:t>Nr. curse L-S</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14:paraId="39D10E74" w14:textId="77777777" w:rsidR="009B557B" w:rsidRPr="009B557B" w:rsidRDefault="009B557B" w:rsidP="009B557B">
            <w:pPr>
              <w:spacing w:after="0" w:line="240" w:lineRule="auto"/>
              <w:jc w:val="center"/>
              <w:rPr>
                <w:rFonts w:ascii="Calibri" w:eastAsia="Times New Roman" w:hAnsi="Calibri" w:cs="Calibri"/>
                <w:b/>
                <w:bCs/>
                <w:sz w:val="20"/>
                <w:szCs w:val="20"/>
              </w:rPr>
            </w:pPr>
            <w:r w:rsidRPr="009B557B">
              <w:rPr>
                <w:rFonts w:ascii="Calibri" w:eastAsia="Times New Roman" w:hAnsi="Calibri" w:cs="Calibri"/>
                <w:b/>
                <w:bCs/>
                <w:sz w:val="20"/>
                <w:szCs w:val="20"/>
              </w:rPr>
              <w:t>Nr. total km planificaţi anual</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24244398" w14:textId="77777777" w:rsidR="009B557B" w:rsidRPr="009B557B" w:rsidRDefault="009B557B" w:rsidP="009B557B">
            <w:pPr>
              <w:spacing w:after="0" w:line="240" w:lineRule="auto"/>
              <w:jc w:val="center"/>
              <w:rPr>
                <w:rFonts w:ascii="Calibri" w:eastAsia="Times New Roman" w:hAnsi="Calibri" w:cs="Calibri"/>
                <w:b/>
                <w:bCs/>
                <w:sz w:val="20"/>
                <w:szCs w:val="20"/>
              </w:rPr>
            </w:pPr>
            <w:r w:rsidRPr="009B557B">
              <w:rPr>
                <w:rFonts w:ascii="Calibri" w:eastAsia="Times New Roman" w:hAnsi="Calibri" w:cs="Calibri"/>
                <w:b/>
                <w:bCs/>
                <w:sz w:val="20"/>
                <w:szCs w:val="20"/>
              </w:rPr>
              <w:t>Nr. total km planificaţi anual/grupă</w:t>
            </w:r>
          </w:p>
        </w:tc>
      </w:tr>
      <w:tr w:rsidR="009B557B" w:rsidRPr="009B557B" w14:paraId="2931E762"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6354CEF0"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01</w:t>
            </w:r>
          </w:p>
        </w:tc>
        <w:tc>
          <w:tcPr>
            <w:tcW w:w="796" w:type="dxa"/>
            <w:tcBorders>
              <w:top w:val="nil"/>
              <w:left w:val="nil"/>
              <w:bottom w:val="single" w:sz="4" w:space="0" w:color="auto"/>
              <w:right w:val="single" w:sz="4" w:space="0" w:color="auto"/>
            </w:tcBorders>
            <w:shd w:val="clear" w:color="auto" w:fill="auto"/>
            <w:noWrap/>
            <w:vAlign w:val="bottom"/>
            <w:hideMark/>
          </w:tcPr>
          <w:p w14:paraId="4793C692"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001</w:t>
            </w:r>
          </w:p>
        </w:tc>
        <w:tc>
          <w:tcPr>
            <w:tcW w:w="2750" w:type="dxa"/>
            <w:tcBorders>
              <w:top w:val="nil"/>
              <w:left w:val="nil"/>
              <w:bottom w:val="single" w:sz="4" w:space="0" w:color="auto"/>
              <w:right w:val="single" w:sz="4" w:space="0" w:color="auto"/>
            </w:tcBorders>
            <w:shd w:val="clear" w:color="auto" w:fill="auto"/>
            <w:noWrap/>
            <w:vAlign w:val="bottom"/>
            <w:hideMark/>
          </w:tcPr>
          <w:p w14:paraId="0B35B2C6"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Călărași - Călărașii Vechi</w:t>
            </w:r>
          </w:p>
        </w:tc>
        <w:tc>
          <w:tcPr>
            <w:tcW w:w="640" w:type="dxa"/>
            <w:tcBorders>
              <w:top w:val="nil"/>
              <w:left w:val="nil"/>
              <w:bottom w:val="single" w:sz="4" w:space="0" w:color="auto"/>
              <w:right w:val="single" w:sz="4" w:space="0" w:color="auto"/>
            </w:tcBorders>
            <w:shd w:val="clear" w:color="auto" w:fill="auto"/>
            <w:noWrap/>
            <w:vAlign w:val="bottom"/>
            <w:hideMark/>
          </w:tcPr>
          <w:p w14:paraId="26180057"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15</w:t>
            </w:r>
          </w:p>
        </w:tc>
        <w:tc>
          <w:tcPr>
            <w:tcW w:w="1093" w:type="dxa"/>
            <w:tcBorders>
              <w:top w:val="nil"/>
              <w:left w:val="nil"/>
              <w:bottom w:val="single" w:sz="4" w:space="0" w:color="auto"/>
              <w:right w:val="single" w:sz="4" w:space="0" w:color="auto"/>
            </w:tcBorders>
            <w:shd w:val="clear" w:color="auto" w:fill="auto"/>
            <w:noWrap/>
            <w:vAlign w:val="bottom"/>
            <w:hideMark/>
          </w:tcPr>
          <w:p w14:paraId="01D1DC1B"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12</w:t>
            </w:r>
          </w:p>
        </w:tc>
        <w:tc>
          <w:tcPr>
            <w:tcW w:w="840" w:type="dxa"/>
            <w:tcBorders>
              <w:top w:val="nil"/>
              <w:left w:val="nil"/>
              <w:bottom w:val="single" w:sz="4" w:space="0" w:color="auto"/>
              <w:right w:val="single" w:sz="4" w:space="0" w:color="auto"/>
            </w:tcBorders>
            <w:shd w:val="clear" w:color="auto" w:fill="auto"/>
            <w:noWrap/>
            <w:vAlign w:val="bottom"/>
            <w:hideMark/>
          </w:tcPr>
          <w:p w14:paraId="6AF5AAC2"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8</w:t>
            </w:r>
          </w:p>
        </w:tc>
        <w:tc>
          <w:tcPr>
            <w:tcW w:w="840" w:type="dxa"/>
            <w:tcBorders>
              <w:top w:val="nil"/>
              <w:left w:val="nil"/>
              <w:bottom w:val="single" w:sz="4" w:space="0" w:color="auto"/>
              <w:right w:val="single" w:sz="4" w:space="0" w:color="auto"/>
            </w:tcBorders>
            <w:shd w:val="clear" w:color="auto" w:fill="auto"/>
            <w:noWrap/>
            <w:vAlign w:val="bottom"/>
            <w:hideMark/>
          </w:tcPr>
          <w:p w14:paraId="6DA4C219"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w:t>
            </w:r>
          </w:p>
        </w:tc>
        <w:tc>
          <w:tcPr>
            <w:tcW w:w="737" w:type="dxa"/>
            <w:tcBorders>
              <w:top w:val="nil"/>
              <w:left w:val="nil"/>
              <w:bottom w:val="single" w:sz="4" w:space="0" w:color="auto"/>
              <w:right w:val="single" w:sz="4" w:space="0" w:color="auto"/>
            </w:tcBorders>
            <w:shd w:val="clear" w:color="auto" w:fill="auto"/>
            <w:noWrap/>
            <w:vAlign w:val="bottom"/>
            <w:hideMark/>
          </w:tcPr>
          <w:p w14:paraId="64B71FF5"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6051E2FA"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105,840</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7D7D04" w14:textId="77777777" w:rsidR="009B557B" w:rsidRPr="009B557B" w:rsidRDefault="009B557B" w:rsidP="009B557B">
            <w:pPr>
              <w:spacing w:after="0" w:line="240" w:lineRule="auto"/>
              <w:jc w:val="center"/>
              <w:rPr>
                <w:rFonts w:ascii="Arial" w:eastAsia="Times New Roman" w:hAnsi="Arial" w:cs="Arial"/>
                <w:b/>
                <w:bCs/>
                <w:sz w:val="20"/>
                <w:szCs w:val="20"/>
              </w:rPr>
            </w:pPr>
            <w:r w:rsidRPr="009B557B">
              <w:rPr>
                <w:rFonts w:ascii="Arial" w:eastAsia="Times New Roman" w:hAnsi="Arial" w:cs="Arial"/>
                <w:b/>
                <w:bCs/>
                <w:sz w:val="20"/>
                <w:szCs w:val="20"/>
              </w:rPr>
              <w:t>230,218</w:t>
            </w:r>
          </w:p>
        </w:tc>
      </w:tr>
      <w:tr w:rsidR="009B557B" w:rsidRPr="009B557B" w14:paraId="5FE253E3"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A8667C6"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01</w:t>
            </w:r>
          </w:p>
        </w:tc>
        <w:tc>
          <w:tcPr>
            <w:tcW w:w="796" w:type="dxa"/>
            <w:tcBorders>
              <w:top w:val="nil"/>
              <w:left w:val="nil"/>
              <w:bottom w:val="single" w:sz="4" w:space="0" w:color="auto"/>
              <w:right w:val="single" w:sz="4" w:space="0" w:color="auto"/>
            </w:tcBorders>
            <w:shd w:val="clear" w:color="auto" w:fill="auto"/>
            <w:noWrap/>
            <w:vAlign w:val="bottom"/>
            <w:hideMark/>
          </w:tcPr>
          <w:p w14:paraId="11481A95"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002</w:t>
            </w:r>
          </w:p>
        </w:tc>
        <w:tc>
          <w:tcPr>
            <w:tcW w:w="2750" w:type="dxa"/>
            <w:tcBorders>
              <w:top w:val="nil"/>
              <w:left w:val="nil"/>
              <w:bottom w:val="single" w:sz="4" w:space="0" w:color="auto"/>
              <w:right w:val="single" w:sz="4" w:space="0" w:color="auto"/>
            </w:tcBorders>
            <w:shd w:val="clear" w:color="auto" w:fill="auto"/>
            <w:noWrap/>
            <w:vAlign w:val="bottom"/>
            <w:hideMark/>
          </w:tcPr>
          <w:p w14:paraId="16307F27"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Călărași - Vâlcelele</w:t>
            </w:r>
          </w:p>
        </w:tc>
        <w:tc>
          <w:tcPr>
            <w:tcW w:w="640" w:type="dxa"/>
            <w:tcBorders>
              <w:top w:val="nil"/>
              <w:left w:val="nil"/>
              <w:bottom w:val="single" w:sz="4" w:space="0" w:color="auto"/>
              <w:right w:val="single" w:sz="4" w:space="0" w:color="auto"/>
            </w:tcBorders>
            <w:shd w:val="clear" w:color="auto" w:fill="auto"/>
            <w:noWrap/>
            <w:vAlign w:val="bottom"/>
            <w:hideMark/>
          </w:tcPr>
          <w:p w14:paraId="5D8AB769"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31</w:t>
            </w:r>
          </w:p>
        </w:tc>
        <w:tc>
          <w:tcPr>
            <w:tcW w:w="1093" w:type="dxa"/>
            <w:tcBorders>
              <w:top w:val="nil"/>
              <w:left w:val="nil"/>
              <w:bottom w:val="single" w:sz="4" w:space="0" w:color="auto"/>
              <w:right w:val="single" w:sz="4" w:space="0" w:color="auto"/>
            </w:tcBorders>
            <w:shd w:val="clear" w:color="auto" w:fill="auto"/>
            <w:noWrap/>
            <w:vAlign w:val="bottom"/>
            <w:hideMark/>
          </w:tcPr>
          <w:p w14:paraId="2DAB127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w:t>
            </w:r>
          </w:p>
        </w:tc>
        <w:tc>
          <w:tcPr>
            <w:tcW w:w="840" w:type="dxa"/>
            <w:tcBorders>
              <w:top w:val="nil"/>
              <w:left w:val="nil"/>
              <w:bottom w:val="single" w:sz="4" w:space="0" w:color="auto"/>
              <w:right w:val="single" w:sz="4" w:space="0" w:color="auto"/>
            </w:tcBorders>
            <w:shd w:val="clear" w:color="auto" w:fill="auto"/>
            <w:noWrap/>
            <w:vAlign w:val="bottom"/>
            <w:hideMark/>
          </w:tcPr>
          <w:p w14:paraId="16F0E2A3"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3233348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w:t>
            </w:r>
          </w:p>
        </w:tc>
        <w:tc>
          <w:tcPr>
            <w:tcW w:w="737" w:type="dxa"/>
            <w:tcBorders>
              <w:top w:val="nil"/>
              <w:left w:val="nil"/>
              <w:bottom w:val="single" w:sz="4" w:space="0" w:color="auto"/>
              <w:right w:val="single" w:sz="4" w:space="0" w:color="auto"/>
            </w:tcBorders>
            <w:shd w:val="clear" w:color="auto" w:fill="auto"/>
            <w:noWrap/>
            <w:vAlign w:val="bottom"/>
            <w:hideMark/>
          </w:tcPr>
          <w:p w14:paraId="7173B493"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7EE363CF"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77,128</w:t>
            </w:r>
          </w:p>
        </w:tc>
        <w:tc>
          <w:tcPr>
            <w:tcW w:w="1243" w:type="dxa"/>
            <w:vMerge/>
            <w:tcBorders>
              <w:top w:val="nil"/>
              <w:left w:val="single" w:sz="4" w:space="0" w:color="auto"/>
              <w:bottom w:val="single" w:sz="4" w:space="0" w:color="auto"/>
              <w:right w:val="single" w:sz="4" w:space="0" w:color="auto"/>
            </w:tcBorders>
            <w:vAlign w:val="center"/>
            <w:hideMark/>
          </w:tcPr>
          <w:p w14:paraId="7478F881"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65FEB86A"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8B92261"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01</w:t>
            </w:r>
          </w:p>
        </w:tc>
        <w:tc>
          <w:tcPr>
            <w:tcW w:w="796" w:type="dxa"/>
            <w:tcBorders>
              <w:top w:val="nil"/>
              <w:left w:val="nil"/>
              <w:bottom w:val="single" w:sz="4" w:space="0" w:color="auto"/>
              <w:right w:val="single" w:sz="4" w:space="0" w:color="auto"/>
            </w:tcBorders>
            <w:shd w:val="clear" w:color="auto" w:fill="auto"/>
            <w:noWrap/>
            <w:vAlign w:val="bottom"/>
            <w:hideMark/>
          </w:tcPr>
          <w:p w14:paraId="4168A0D4"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003</w:t>
            </w:r>
          </w:p>
        </w:tc>
        <w:tc>
          <w:tcPr>
            <w:tcW w:w="2750" w:type="dxa"/>
            <w:tcBorders>
              <w:top w:val="nil"/>
              <w:left w:val="nil"/>
              <w:bottom w:val="single" w:sz="4" w:space="0" w:color="auto"/>
              <w:right w:val="single" w:sz="4" w:space="0" w:color="auto"/>
            </w:tcBorders>
            <w:shd w:val="clear" w:color="auto" w:fill="auto"/>
            <w:noWrap/>
            <w:vAlign w:val="bottom"/>
            <w:hideMark/>
          </w:tcPr>
          <w:p w14:paraId="65EECAB1"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Călărași - Vâlcelele - Socoalele</w:t>
            </w:r>
          </w:p>
        </w:tc>
        <w:tc>
          <w:tcPr>
            <w:tcW w:w="640" w:type="dxa"/>
            <w:tcBorders>
              <w:top w:val="nil"/>
              <w:left w:val="nil"/>
              <w:bottom w:val="single" w:sz="4" w:space="0" w:color="auto"/>
              <w:right w:val="single" w:sz="4" w:space="0" w:color="auto"/>
            </w:tcBorders>
            <w:shd w:val="clear" w:color="auto" w:fill="auto"/>
            <w:noWrap/>
            <w:vAlign w:val="bottom"/>
            <w:hideMark/>
          </w:tcPr>
          <w:p w14:paraId="14E2D4CD"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45</w:t>
            </w:r>
          </w:p>
        </w:tc>
        <w:tc>
          <w:tcPr>
            <w:tcW w:w="1093" w:type="dxa"/>
            <w:tcBorders>
              <w:top w:val="nil"/>
              <w:left w:val="nil"/>
              <w:bottom w:val="single" w:sz="4" w:space="0" w:color="auto"/>
              <w:right w:val="single" w:sz="4" w:space="0" w:color="auto"/>
            </w:tcBorders>
            <w:shd w:val="clear" w:color="auto" w:fill="auto"/>
            <w:noWrap/>
            <w:vAlign w:val="bottom"/>
            <w:hideMark/>
          </w:tcPr>
          <w:p w14:paraId="5D0A708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748C8DE9"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4F2D28CB"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1282C50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3DCE13E8"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47,250</w:t>
            </w:r>
          </w:p>
        </w:tc>
        <w:tc>
          <w:tcPr>
            <w:tcW w:w="1243" w:type="dxa"/>
            <w:vMerge/>
            <w:tcBorders>
              <w:top w:val="nil"/>
              <w:left w:val="single" w:sz="4" w:space="0" w:color="auto"/>
              <w:bottom w:val="single" w:sz="4" w:space="0" w:color="auto"/>
              <w:right w:val="single" w:sz="4" w:space="0" w:color="auto"/>
            </w:tcBorders>
            <w:vAlign w:val="center"/>
            <w:hideMark/>
          </w:tcPr>
          <w:p w14:paraId="25DE8E1D"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6499D46D"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7F59817"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02</w:t>
            </w:r>
          </w:p>
        </w:tc>
        <w:tc>
          <w:tcPr>
            <w:tcW w:w="796" w:type="dxa"/>
            <w:tcBorders>
              <w:top w:val="nil"/>
              <w:left w:val="nil"/>
              <w:bottom w:val="single" w:sz="4" w:space="0" w:color="auto"/>
              <w:right w:val="single" w:sz="4" w:space="0" w:color="auto"/>
            </w:tcBorders>
            <w:shd w:val="clear" w:color="auto" w:fill="auto"/>
            <w:noWrap/>
            <w:vAlign w:val="bottom"/>
            <w:hideMark/>
          </w:tcPr>
          <w:p w14:paraId="23D8A58A"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004</w:t>
            </w:r>
          </w:p>
        </w:tc>
        <w:tc>
          <w:tcPr>
            <w:tcW w:w="2750" w:type="dxa"/>
            <w:tcBorders>
              <w:top w:val="nil"/>
              <w:left w:val="nil"/>
              <w:bottom w:val="single" w:sz="4" w:space="0" w:color="auto"/>
              <w:right w:val="single" w:sz="4" w:space="0" w:color="auto"/>
            </w:tcBorders>
            <w:shd w:val="clear" w:color="auto" w:fill="auto"/>
            <w:noWrap/>
            <w:vAlign w:val="bottom"/>
            <w:hideMark/>
          </w:tcPr>
          <w:p w14:paraId="49536A49"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Călărași - Vișini - Mihai Viteazu</w:t>
            </w:r>
          </w:p>
        </w:tc>
        <w:tc>
          <w:tcPr>
            <w:tcW w:w="640" w:type="dxa"/>
            <w:tcBorders>
              <w:top w:val="nil"/>
              <w:left w:val="nil"/>
              <w:bottom w:val="single" w:sz="4" w:space="0" w:color="auto"/>
              <w:right w:val="single" w:sz="4" w:space="0" w:color="auto"/>
            </w:tcBorders>
            <w:shd w:val="clear" w:color="auto" w:fill="auto"/>
            <w:noWrap/>
            <w:vAlign w:val="bottom"/>
            <w:hideMark/>
          </w:tcPr>
          <w:p w14:paraId="2021537B"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31</w:t>
            </w:r>
          </w:p>
        </w:tc>
        <w:tc>
          <w:tcPr>
            <w:tcW w:w="1093" w:type="dxa"/>
            <w:tcBorders>
              <w:top w:val="nil"/>
              <w:left w:val="nil"/>
              <w:bottom w:val="single" w:sz="4" w:space="0" w:color="auto"/>
              <w:right w:val="single" w:sz="4" w:space="0" w:color="auto"/>
            </w:tcBorders>
            <w:shd w:val="clear" w:color="auto" w:fill="auto"/>
            <w:noWrap/>
            <w:vAlign w:val="bottom"/>
            <w:hideMark/>
          </w:tcPr>
          <w:p w14:paraId="398C4ACF"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561EB8B8"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73A15CA8"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w:t>
            </w:r>
          </w:p>
        </w:tc>
        <w:tc>
          <w:tcPr>
            <w:tcW w:w="737" w:type="dxa"/>
            <w:tcBorders>
              <w:top w:val="nil"/>
              <w:left w:val="nil"/>
              <w:bottom w:val="single" w:sz="4" w:space="0" w:color="auto"/>
              <w:right w:val="single" w:sz="4" w:space="0" w:color="auto"/>
            </w:tcBorders>
            <w:shd w:val="clear" w:color="auto" w:fill="auto"/>
            <w:noWrap/>
            <w:vAlign w:val="bottom"/>
            <w:hideMark/>
          </w:tcPr>
          <w:p w14:paraId="106C95DD"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30BE0A71"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54,684</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A34BA6" w14:textId="77777777" w:rsidR="009B557B" w:rsidRPr="009B557B" w:rsidRDefault="009B557B" w:rsidP="009B557B">
            <w:pPr>
              <w:spacing w:after="0" w:line="240" w:lineRule="auto"/>
              <w:jc w:val="center"/>
              <w:rPr>
                <w:rFonts w:ascii="Arial" w:eastAsia="Times New Roman" w:hAnsi="Arial" w:cs="Arial"/>
                <w:b/>
                <w:bCs/>
                <w:sz w:val="20"/>
                <w:szCs w:val="20"/>
              </w:rPr>
            </w:pPr>
            <w:r w:rsidRPr="009B557B">
              <w:rPr>
                <w:rFonts w:ascii="Arial" w:eastAsia="Times New Roman" w:hAnsi="Arial" w:cs="Arial"/>
                <w:b/>
                <w:bCs/>
                <w:sz w:val="20"/>
                <w:szCs w:val="20"/>
              </w:rPr>
              <w:t>174,996</w:t>
            </w:r>
          </w:p>
        </w:tc>
      </w:tr>
      <w:tr w:rsidR="009B557B" w:rsidRPr="009B557B" w14:paraId="1B38BF21"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C77517B"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02</w:t>
            </w:r>
          </w:p>
        </w:tc>
        <w:tc>
          <w:tcPr>
            <w:tcW w:w="796" w:type="dxa"/>
            <w:tcBorders>
              <w:top w:val="nil"/>
              <w:left w:val="nil"/>
              <w:bottom w:val="single" w:sz="4" w:space="0" w:color="auto"/>
              <w:right w:val="single" w:sz="4" w:space="0" w:color="auto"/>
            </w:tcBorders>
            <w:shd w:val="clear" w:color="auto" w:fill="auto"/>
            <w:noWrap/>
            <w:vAlign w:val="bottom"/>
            <w:hideMark/>
          </w:tcPr>
          <w:p w14:paraId="087DCD81"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005</w:t>
            </w:r>
          </w:p>
        </w:tc>
        <w:tc>
          <w:tcPr>
            <w:tcW w:w="2750" w:type="dxa"/>
            <w:tcBorders>
              <w:top w:val="nil"/>
              <w:left w:val="nil"/>
              <w:bottom w:val="single" w:sz="4" w:space="0" w:color="auto"/>
              <w:right w:val="single" w:sz="4" w:space="0" w:color="auto"/>
            </w:tcBorders>
            <w:shd w:val="clear" w:color="auto" w:fill="auto"/>
            <w:noWrap/>
            <w:vAlign w:val="bottom"/>
            <w:hideMark/>
          </w:tcPr>
          <w:p w14:paraId="5D417E0A"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Călărași - Nicolae Bălcescu</w:t>
            </w:r>
          </w:p>
        </w:tc>
        <w:tc>
          <w:tcPr>
            <w:tcW w:w="640" w:type="dxa"/>
            <w:tcBorders>
              <w:top w:val="nil"/>
              <w:left w:val="nil"/>
              <w:bottom w:val="single" w:sz="4" w:space="0" w:color="auto"/>
              <w:right w:val="single" w:sz="4" w:space="0" w:color="auto"/>
            </w:tcBorders>
            <w:shd w:val="clear" w:color="auto" w:fill="auto"/>
            <w:noWrap/>
            <w:vAlign w:val="bottom"/>
            <w:hideMark/>
          </w:tcPr>
          <w:p w14:paraId="348D3DF8"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27</w:t>
            </w:r>
          </w:p>
        </w:tc>
        <w:tc>
          <w:tcPr>
            <w:tcW w:w="1093" w:type="dxa"/>
            <w:tcBorders>
              <w:top w:val="nil"/>
              <w:left w:val="nil"/>
              <w:bottom w:val="single" w:sz="4" w:space="0" w:color="auto"/>
              <w:right w:val="single" w:sz="4" w:space="0" w:color="auto"/>
            </w:tcBorders>
            <w:shd w:val="clear" w:color="auto" w:fill="auto"/>
            <w:noWrap/>
            <w:vAlign w:val="bottom"/>
            <w:hideMark/>
          </w:tcPr>
          <w:p w14:paraId="298F21FF"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7</w:t>
            </w:r>
          </w:p>
        </w:tc>
        <w:tc>
          <w:tcPr>
            <w:tcW w:w="840" w:type="dxa"/>
            <w:tcBorders>
              <w:top w:val="nil"/>
              <w:left w:val="nil"/>
              <w:bottom w:val="single" w:sz="4" w:space="0" w:color="auto"/>
              <w:right w:val="single" w:sz="4" w:space="0" w:color="auto"/>
            </w:tcBorders>
            <w:shd w:val="clear" w:color="auto" w:fill="auto"/>
            <w:noWrap/>
            <w:vAlign w:val="bottom"/>
            <w:hideMark/>
          </w:tcPr>
          <w:p w14:paraId="7317F160"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7893E37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w:t>
            </w:r>
          </w:p>
        </w:tc>
        <w:tc>
          <w:tcPr>
            <w:tcW w:w="737" w:type="dxa"/>
            <w:tcBorders>
              <w:top w:val="nil"/>
              <w:left w:val="nil"/>
              <w:bottom w:val="single" w:sz="4" w:space="0" w:color="auto"/>
              <w:right w:val="single" w:sz="4" w:space="0" w:color="auto"/>
            </w:tcBorders>
            <w:shd w:val="clear" w:color="auto" w:fill="auto"/>
            <w:noWrap/>
            <w:vAlign w:val="bottom"/>
            <w:hideMark/>
          </w:tcPr>
          <w:p w14:paraId="5C8B16BD"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5EF432E4"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120,312</w:t>
            </w:r>
          </w:p>
        </w:tc>
        <w:tc>
          <w:tcPr>
            <w:tcW w:w="1243" w:type="dxa"/>
            <w:vMerge/>
            <w:tcBorders>
              <w:top w:val="nil"/>
              <w:left w:val="single" w:sz="4" w:space="0" w:color="auto"/>
              <w:bottom w:val="single" w:sz="4" w:space="0" w:color="auto"/>
              <w:right w:val="single" w:sz="4" w:space="0" w:color="auto"/>
            </w:tcBorders>
            <w:vAlign w:val="center"/>
            <w:hideMark/>
          </w:tcPr>
          <w:p w14:paraId="595133B0"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6D6C0611"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6B0926CF"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03</w:t>
            </w:r>
          </w:p>
        </w:tc>
        <w:tc>
          <w:tcPr>
            <w:tcW w:w="796" w:type="dxa"/>
            <w:tcBorders>
              <w:top w:val="nil"/>
              <w:left w:val="nil"/>
              <w:bottom w:val="single" w:sz="4" w:space="0" w:color="auto"/>
              <w:right w:val="single" w:sz="4" w:space="0" w:color="auto"/>
            </w:tcBorders>
            <w:shd w:val="clear" w:color="auto" w:fill="auto"/>
            <w:noWrap/>
            <w:vAlign w:val="bottom"/>
            <w:hideMark/>
          </w:tcPr>
          <w:p w14:paraId="5922BA86"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006</w:t>
            </w:r>
          </w:p>
        </w:tc>
        <w:tc>
          <w:tcPr>
            <w:tcW w:w="2750" w:type="dxa"/>
            <w:tcBorders>
              <w:top w:val="nil"/>
              <w:left w:val="nil"/>
              <w:bottom w:val="single" w:sz="4" w:space="0" w:color="auto"/>
              <w:right w:val="single" w:sz="4" w:space="0" w:color="auto"/>
            </w:tcBorders>
            <w:shd w:val="clear" w:color="auto" w:fill="auto"/>
            <w:noWrap/>
            <w:vAlign w:val="bottom"/>
            <w:hideMark/>
          </w:tcPr>
          <w:p w14:paraId="245A931A"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Călărași - Ciocănești</w:t>
            </w:r>
          </w:p>
        </w:tc>
        <w:tc>
          <w:tcPr>
            <w:tcW w:w="640" w:type="dxa"/>
            <w:tcBorders>
              <w:top w:val="nil"/>
              <w:left w:val="nil"/>
              <w:bottom w:val="single" w:sz="4" w:space="0" w:color="auto"/>
              <w:right w:val="single" w:sz="4" w:space="0" w:color="auto"/>
            </w:tcBorders>
            <w:shd w:val="clear" w:color="auto" w:fill="auto"/>
            <w:noWrap/>
            <w:vAlign w:val="bottom"/>
            <w:hideMark/>
          </w:tcPr>
          <w:p w14:paraId="41CA1FEA"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25</w:t>
            </w:r>
          </w:p>
        </w:tc>
        <w:tc>
          <w:tcPr>
            <w:tcW w:w="1093" w:type="dxa"/>
            <w:tcBorders>
              <w:top w:val="nil"/>
              <w:left w:val="nil"/>
              <w:bottom w:val="single" w:sz="4" w:space="0" w:color="auto"/>
              <w:right w:val="single" w:sz="4" w:space="0" w:color="auto"/>
            </w:tcBorders>
            <w:shd w:val="clear" w:color="auto" w:fill="auto"/>
            <w:noWrap/>
            <w:vAlign w:val="bottom"/>
            <w:hideMark/>
          </w:tcPr>
          <w:p w14:paraId="02373B30"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1BE6587D"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6EDD61CA"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3DFD83EF"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41BB43E9"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26,000</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29248D" w14:textId="77777777" w:rsidR="009B557B" w:rsidRPr="009B557B" w:rsidRDefault="009B557B" w:rsidP="009B557B">
            <w:pPr>
              <w:spacing w:after="0" w:line="240" w:lineRule="auto"/>
              <w:jc w:val="center"/>
              <w:rPr>
                <w:rFonts w:ascii="Arial" w:eastAsia="Times New Roman" w:hAnsi="Arial" w:cs="Arial"/>
                <w:b/>
                <w:bCs/>
                <w:sz w:val="20"/>
                <w:szCs w:val="20"/>
              </w:rPr>
            </w:pPr>
            <w:r w:rsidRPr="009B557B">
              <w:rPr>
                <w:rFonts w:ascii="Arial" w:eastAsia="Times New Roman" w:hAnsi="Arial" w:cs="Arial"/>
                <w:b/>
                <w:bCs/>
                <w:sz w:val="20"/>
                <w:szCs w:val="20"/>
              </w:rPr>
              <w:t>245,232</w:t>
            </w:r>
          </w:p>
        </w:tc>
      </w:tr>
      <w:tr w:rsidR="009B557B" w:rsidRPr="009B557B" w14:paraId="2D41AB8B"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6431BA00"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03</w:t>
            </w:r>
          </w:p>
        </w:tc>
        <w:tc>
          <w:tcPr>
            <w:tcW w:w="796" w:type="dxa"/>
            <w:tcBorders>
              <w:top w:val="nil"/>
              <w:left w:val="nil"/>
              <w:bottom w:val="single" w:sz="4" w:space="0" w:color="auto"/>
              <w:right w:val="single" w:sz="4" w:space="0" w:color="auto"/>
            </w:tcBorders>
            <w:shd w:val="clear" w:color="auto" w:fill="auto"/>
            <w:noWrap/>
            <w:vAlign w:val="bottom"/>
            <w:hideMark/>
          </w:tcPr>
          <w:p w14:paraId="62B98DB4"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007</w:t>
            </w:r>
          </w:p>
        </w:tc>
        <w:tc>
          <w:tcPr>
            <w:tcW w:w="2750" w:type="dxa"/>
            <w:tcBorders>
              <w:top w:val="nil"/>
              <w:left w:val="nil"/>
              <w:bottom w:val="single" w:sz="4" w:space="0" w:color="auto"/>
              <w:right w:val="single" w:sz="4" w:space="0" w:color="auto"/>
            </w:tcBorders>
            <w:shd w:val="clear" w:color="auto" w:fill="auto"/>
            <w:noWrap/>
            <w:vAlign w:val="bottom"/>
            <w:hideMark/>
          </w:tcPr>
          <w:p w14:paraId="037E2E53"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Călărași - Ulmu</w:t>
            </w:r>
          </w:p>
        </w:tc>
        <w:tc>
          <w:tcPr>
            <w:tcW w:w="640" w:type="dxa"/>
            <w:tcBorders>
              <w:top w:val="nil"/>
              <w:left w:val="nil"/>
              <w:bottom w:val="single" w:sz="4" w:space="0" w:color="auto"/>
              <w:right w:val="single" w:sz="4" w:space="0" w:color="auto"/>
            </w:tcBorders>
            <w:shd w:val="clear" w:color="auto" w:fill="auto"/>
            <w:noWrap/>
            <w:vAlign w:val="bottom"/>
            <w:hideMark/>
          </w:tcPr>
          <w:p w14:paraId="1AC3EA44"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44</w:t>
            </w:r>
          </w:p>
        </w:tc>
        <w:tc>
          <w:tcPr>
            <w:tcW w:w="1093" w:type="dxa"/>
            <w:tcBorders>
              <w:top w:val="nil"/>
              <w:left w:val="nil"/>
              <w:bottom w:val="single" w:sz="4" w:space="0" w:color="auto"/>
              <w:right w:val="single" w:sz="4" w:space="0" w:color="auto"/>
            </w:tcBorders>
            <w:shd w:val="clear" w:color="auto" w:fill="auto"/>
            <w:noWrap/>
            <w:vAlign w:val="bottom"/>
            <w:hideMark/>
          </w:tcPr>
          <w:p w14:paraId="68FEEA73"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5</w:t>
            </w:r>
          </w:p>
        </w:tc>
        <w:tc>
          <w:tcPr>
            <w:tcW w:w="840" w:type="dxa"/>
            <w:tcBorders>
              <w:top w:val="nil"/>
              <w:left w:val="nil"/>
              <w:bottom w:val="single" w:sz="4" w:space="0" w:color="auto"/>
              <w:right w:val="single" w:sz="4" w:space="0" w:color="auto"/>
            </w:tcBorders>
            <w:shd w:val="clear" w:color="auto" w:fill="auto"/>
            <w:noWrap/>
            <w:vAlign w:val="bottom"/>
            <w:hideMark/>
          </w:tcPr>
          <w:p w14:paraId="16751D04"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25E6D0C3"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w:t>
            </w:r>
          </w:p>
        </w:tc>
        <w:tc>
          <w:tcPr>
            <w:tcW w:w="737" w:type="dxa"/>
            <w:tcBorders>
              <w:top w:val="nil"/>
              <w:left w:val="nil"/>
              <w:bottom w:val="single" w:sz="4" w:space="0" w:color="auto"/>
              <w:right w:val="single" w:sz="4" w:space="0" w:color="auto"/>
            </w:tcBorders>
            <w:shd w:val="clear" w:color="auto" w:fill="auto"/>
            <w:noWrap/>
            <w:vAlign w:val="bottom"/>
            <w:hideMark/>
          </w:tcPr>
          <w:p w14:paraId="22E3860F"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0D9AB04A"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132,352</w:t>
            </w:r>
          </w:p>
        </w:tc>
        <w:tc>
          <w:tcPr>
            <w:tcW w:w="1243" w:type="dxa"/>
            <w:vMerge/>
            <w:tcBorders>
              <w:top w:val="nil"/>
              <w:left w:val="single" w:sz="4" w:space="0" w:color="auto"/>
              <w:bottom w:val="single" w:sz="4" w:space="0" w:color="auto"/>
              <w:right w:val="single" w:sz="4" w:space="0" w:color="auto"/>
            </w:tcBorders>
            <w:vAlign w:val="center"/>
            <w:hideMark/>
          </w:tcPr>
          <w:p w14:paraId="0269BB43"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1430D031"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4B5EC1C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03</w:t>
            </w:r>
          </w:p>
        </w:tc>
        <w:tc>
          <w:tcPr>
            <w:tcW w:w="796" w:type="dxa"/>
            <w:tcBorders>
              <w:top w:val="nil"/>
              <w:left w:val="nil"/>
              <w:bottom w:val="single" w:sz="4" w:space="0" w:color="auto"/>
              <w:right w:val="single" w:sz="4" w:space="0" w:color="auto"/>
            </w:tcBorders>
            <w:shd w:val="clear" w:color="auto" w:fill="auto"/>
            <w:noWrap/>
            <w:vAlign w:val="bottom"/>
            <w:hideMark/>
          </w:tcPr>
          <w:p w14:paraId="0D3D98D6"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008</w:t>
            </w:r>
          </w:p>
        </w:tc>
        <w:tc>
          <w:tcPr>
            <w:tcW w:w="2750" w:type="dxa"/>
            <w:tcBorders>
              <w:top w:val="nil"/>
              <w:left w:val="nil"/>
              <w:bottom w:val="single" w:sz="4" w:space="0" w:color="auto"/>
              <w:right w:val="single" w:sz="4" w:space="0" w:color="auto"/>
            </w:tcBorders>
            <w:shd w:val="clear" w:color="auto" w:fill="auto"/>
            <w:noWrap/>
            <w:vAlign w:val="bottom"/>
            <w:hideMark/>
          </w:tcPr>
          <w:p w14:paraId="0F1D0889"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Călărași - Mânăstirea</w:t>
            </w:r>
          </w:p>
        </w:tc>
        <w:tc>
          <w:tcPr>
            <w:tcW w:w="640" w:type="dxa"/>
            <w:tcBorders>
              <w:top w:val="nil"/>
              <w:left w:val="nil"/>
              <w:bottom w:val="single" w:sz="4" w:space="0" w:color="auto"/>
              <w:right w:val="single" w:sz="4" w:space="0" w:color="auto"/>
            </w:tcBorders>
            <w:shd w:val="clear" w:color="auto" w:fill="auto"/>
            <w:noWrap/>
            <w:vAlign w:val="bottom"/>
            <w:hideMark/>
          </w:tcPr>
          <w:p w14:paraId="67DD2B7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40</w:t>
            </w:r>
          </w:p>
        </w:tc>
        <w:tc>
          <w:tcPr>
            <w:tcW w:w="1093" w:type="dxa"/>
            <w:tcBorders>
              <w:top w:val="nil"/>
              <w:left w:val="nil"/>
              <w:bottom w:val="single" w:sz="4" w:space="0" w:color="auto"/>
              <w:right w:val="single" w:sz="4" w:space="0" w:color="auto"/>
            </w:tcBorders>
            <w:shd w:val="clear" w:color="auto" w:fill="auto"/>
            <w:noWrap/>
            <w:vAlign w:val="bottom"/>
            <w:hideMark/>
          </w:tcPr>
          <w:p w14:paraId="2ADA2B56"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0EBD3C51"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0CBF9A23"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2D88F8B9"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7ABA9A09"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86,880</w:t>
            </w:r>
          </w:p>
        </w:tc>
        <w:tc>
          <w:tcPr>
            <w:tcW w:w="1243" w:type="dxa"/>
            <w:vMerge/>
            <w:tcBorders>
              <w:top w:val="nil"/>
              <w:left w:val="single" w:sz="4" w:space="0" w:color="auto"/>
              <w:bottom w:val="single" w:sz="4" w:space="0" w:color="auto"/>
              <w:right w:val="single" w:sz="4" w:space="0" w:color="auto"/>
            </w:tcBorders>
            <w:vAlign w:val="center"/>
            <w:hideMark/>
          </w:tcPr>
          <w:p w14:paraId="63B43A63"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03AA668E"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2FAFB4AE"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04</w:t>
            </w:r>
          </w:p>
        </w:tc>
        <w:tc>
          <w:tcPr>
            <w:tcW w:w="796" w:type="dxa"/>
            <w:tcBorders>
              <w:top w:val="nil"/>
              <w:left w:val="nil"/>
              <w:bottom w:val="single" w:sz="4" w:space="0" w:color="auto"/>
              <w:right w:val="single" w:sz="4" w:space="0" w:color="auto"/>
            </w:tcBorders>
            <w:shd w:val="clear" w:color="auto" w:fill="auto"/>
            <w:noWrap/>
            <w:vAlign w:val="bottom"/>
            <w:hideMark/>
          </w:tcPr>
          <w:p w14:paraId="02B338A1"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009</w:t>
            </w:r>
          </w:p>
        </w:tc>
        <w:tc>
          <w:tcPr>
            <w:tcW w:w="2750" w:type="dxa"/>
            <w:tcBorders>
              <w:top w:val="nil"/>
              <w:left w:val="nil"/>
              <w:bottom w:val="single" w:sz="4" w:space="0" w:color="auto"/>
              <w:right w:val="single" w:sz="4" w:space="0" w:color="auto"/>
            </w:tcBorders>
            <w:shd w:val="clear" w:color="auto" w:fill="auto"/>
            <w:noWrap/>
            <w:vAlign w:val="bottom"/>
            <w:hideMark/>
          </w:tcPr>
          <w:p w14:paraId="30901B8E"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 xml:space="preserve">Călărași - Ștefan Vodă - Dragalina </w:t>
            </w:r>
          </w:p>
        </w:tc>
        <w:tc>
          <w:tcPr>
            <w:tcW w:w="640" w:type="dxa"/>
            <w:tcBorders>
              <w:top w:val="nil"/>
              <w:left w:val="nil"/>
              <w:bottom w:val="single" w:sz="4" w:space="0" w:color="auto"/>
              <w:right w:val="single" w:sz="4" w:space="0" w:color="auto"/>
            </w:tcBorders>
            <w:shd w:val="clear" w:color="auto" w:fill="auto"/>
            <w:noWrap/>
            <w:vAlign w:val="bottom"/>
            <w:hideMark/>
          </w:tcPr>
          <w:p w14:paraId="237DF0BB"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36</w:t>
            </w:r>
          </w:p>
        </w:tc>
        <w:tc>
          <w:tcPr>
            <w:tcW w:w="1093" w:type="dxa"/>
            <w:tcBorders>
              <w:top w:val="nil"/>
              <w:left w:val="nil"/>
              <w:bottom w:val="single" w:sz="4" w:space="0" w:color="auto"/>
              <w:right w:val="single" w:sz="4" w:space="0" w:color="auto"/>
            </w:tcBorders>
            <w:shd w:val="clear" w:color="auto" w:fill="auto"/>
            <w:noWrap/>
            <w:vAlign w:val="bottom"/>
            <w:hideMark/>
          </w:tcPr>
          <w:p w14:paraId="3188EDC2"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6D15EB50"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7CF152F8"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5108FE7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6117C7C4"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56,160</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57998B" w14:textId="77777777" w:rsidR="009B557B" w:rsidRPr="009B557B" w:rsidRDefault="009B557B" w:rsidP="009B557B">
            <w:pPr>
              <w:spacing w:after="0" w:line="240" w:lineRule="auto"/>
              <w:jc w:val="center"/>
              <w:rPr>
                <w:rFonts w:ascii="Arial" w:eastAsia="Times New Roman" w:hAnsi="Arial" w:cs="Arial"/>
                <w:b/>
                <w:bCs/>
                <w:sz w:val="20"/>
                <w:szCs w:val="20"/>
              </w:rPr>
            </w:pPr>
            <w:r w:rsidRPr="009B557B">
              <w:rPr>
                <w:rFonts w:ascii="Arial" w:eastAsia="Times New Roman" w:hAnsi="Arial" w:cs="Arial"/>
                <w:b/>
                <w:bCs/>
                <w:sz w:val="20"/>
                <w:szCs w:val="20"/>
              </w:rPr>
              <w:t>132,600</w:t>
            </w:r>
          </w:p>
        </w:tc>
      </w:tr>
      <w:tr w:rsidR="009B557B" w:rsidRPr="009B557B" w14:paraId="23C444F9"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3B2D0F22"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04</w:t>
            </w:r>
          </w:p>
        </w:tc>
        <w:tc>
          <w:tcPr>
            <w:tcW w:w="796" w:type="dxa"/>
            <w:tcBorders>
              <w:top w:val="nil"/>
              <w:left w:val="nil"/>
              <w:bottom w:val="single" w:sz="4" w:space="0" w:color="auto"/>
              <w:right w:val="single" w:sz="4" w:space="0" w:color="auto"/>
            </w:tcBorders>
            <w:shd w:val="clear" w:color="auto" w:fill="auto"/>
            <w:noWrap/>
            <w:vAlign w:val="bottom"/>
            <w:hideMark/>
          </w:tcPr>
          <w:p w14:paraId="4AAA5202"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010</w:t>
            </w:r>
          </w:p>
        </w:tc>
        <w:tc>
          <w:tcPr>
            <w:tcW w:w="2750" w:type="dxa"/>
            <w:tcBorders>
              <w:top w:val="nil"/>
              <w:left w:val="nil"/>
              <w:bottom w:val="single" w:sz="4" w:space="0" w:color="auto"/>
              <w:right w:val="single" w:sz="4" w:space="0" w:color="auto"/>
            </w:tcBorders>
            <w:shd w:val="clear" w:color="auto" w:fill="auto"/>
            <w:noWrap/>
            <w:vAlign w:val="bottom"/>
            <w:hideMark/>
          </w:tcPr>
          <w:p w14:paraId="0318FB96"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Călărași - Ștefan cel Mare</w:t>
            </w:r>
          </w:p>
        </w:tc>
        <w:tc>
          <w:tcPr>
            <w:tcW w:w="640" w:type="dxa"/>
            <w:tcBorders>
              <w:top w:val="nil"/>
              <w:left w:val="nil"/>
              <w:bottom w:val="single" w:sz="4" w:space="0" w:color="auto"/>
              <w:right w:val="single" w:sz="4" w:space="0" w:color="auto"/>
            </w:tcBorders>
            <w:shd w:val="clear" w:color="auto" w:fill="auto"/>
            <w:noWrap/>
            <w:vAlign w:val="bottom"/>
            <w:hideMark/>
          </w:tcPr>
          <w:p w14:paraId="70784956"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49</w:t>
            </w:r>
          </w:p>
        </w:tc>
        <w:tc>
          <w:tcPr>
            <w:tcW w:w="1093" w:type="dxa"/>
            <w:tcBorders>
              <w:top w:val="nil"/>
              <w:left w:val="nil"/>
              <w:bottom w:val="single" w:sz="4" w:space="0" w:color="auto"/>
              <w:right w:val="single" w:sz="4" w:space="0" w:color="auto"/>
            </w:tcBorders>
            <w:shd w:val="clear" w:color="auto" w:fill="auto"/>
            <w:noWrap/>
            <w:vAlign w:val="bottom"/>
            <w:hideMark/>
          </w:tcPr>
          <w:p w14:paraId="51A249A7"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59F05B51"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74EC0F7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1F1AF8D1"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68C82BA3"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76,440</w:t>
            </w:r>
          </w:p>
        </w:tc>
        <w:tc>
          <w:tcPr>
            <w:tcW w:w="1243" w:type="dxa"/>
            <w:vMerge/>
            <w:tcBorders>
              <w:top w:val="nil"/>
              <w:left w:val="single" w:sz="4" w:space="0" w:color="auto"/>
              <w:bottom w:val="single" w:sz="4" w:space="0" w:color="auto"/>
              <w:right w:val="single" w:sz="4" w:space="0" w:color="auto"/>
            </w:tcBorders>
            <w:vAlign w:val="center"/>
            <w:hideMark/>
          </w:tcPr>
          <w:p w14:paraId="623EF184"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42BDBD58"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3B96CD23"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05</w:t>
            </w:r>
          </w:p>
        </w:tc>
        <w:tc>
          <w:tcPr>
            <w:tcW w:w="796" w:type="dxa"/>
            <w:tcBorders>
              <w:top w:val="nil"/>
              <w:left w:val="nil"/>
              <w:bottom w:val="single" w:sz="4" w:space="0" w:color="auto"/>
              <w:right w:val="single" w:sz="4" w:space="0" w:color="auto"/>
            </w:tcBorders>
            <w:shd w:val="clear" w:color="auto" w:fill="auto"/>
            <w:noWrap/>
            <w:vAlign w:val="bottom"/>
            <w:hideMark/>
          </w:tcPr>
          <w:p w14:paraId="234898E6"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011</w:t>
            </w:r>
          </w:p>
        </w:tc>
        <w:tc>
          <w:tcPr>
            <w:tcW w:w="2750" w:type="dxa"/>
            <w:tcBorders>
              <w:top w:val="nil"/>
              <w:left w:val="nil"/>
              <w:bottom w:val="single" w:sz="4" w:space="0" w:color="auto"/>
              <w:right w:val="single" w:sz="4" w:space="0" w:color="auto"/>
            </w:tcBorders>
            <w:shd w:val="clear" w:color="auto" w:fill="auto"/>
            <w:noWrap/>
            <w:vAlign w:val="bottom"/>
            <w:hideMark/>
          </w:tcPr>
          <w:p w14:paraId="331E7996"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Călărași - Borcea</w:t>
            </w:r>
          </w:p>
        </w:tc>
        <w:tc>
          <w:tcPr>
            <w:tcW w:w="640" w:type="dxa"/>
            <w:tcBorders>
              <w:top w:val="nil"/>
              <w:left w:val="nil"/>
              <w:bottom w:val="single" w:sz="4" w:space="0" w:color="auto"/>
              <w:right w:val="single" w:sz="4" w:space="0" w:color="auto"/>
            </w:tcBorders>
            <w:shd w:val="clear" w:color="auto" w:fill="auto"/>
            <w:noWrap/>
            <w:vAlign w:val="bottom"/>
            <w:hideMark/>
          </w:tcPr>
          <w:p w14:paraId="332B34A7"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47</w:t>
            </w:r>
          </w:p>
        </w:tc>
        <w:tc>
          <w:tcPr>
            <w:tcW w:w="1093" w:type="dxa"/>
            <w:tcBorders>
              <w:top w:val="nil"/>
              <w:left w:val="nil"/>
              <w:bottom w:val="single" w:sz="4" w:space="0" w:color="auto"/>
              <w:right w:val="single" w:sz="4" w:space="0" w:color="auto"/>
            </w:tcBorders>
            <w:shd w:val="clear" w:color="auto" w:fill="auto"/>
            <w:noWrap/>
            <w:vAlign w:val="bottom"/>
            <w:hideMark/>
          </w:tcPr>
          <w:p w14:paraId="1B8FB73F"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7375B7C9"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06189A4D"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78E42E3F"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64CF2284"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73,320</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6C1710" w14:textId="77777777" w:rsidR="009B557B" w:rsidRPr="009B557B" w:rsidRDefault="009B557B" w:rsidP="009B557B">
            <w:pPr>
              <w:spacing w:after="0" w:line="240" w:lineRule="auto"/>
              <w:jc w:val="center"/>
              <w:rPr>
                <w:rFonts w:ascii="Arial" w:eastAsia="Times New Roman" w:hAnsi="Arial" w:cs="Arial"/>
                <w:b/>
                <w:bCs/>
                <w:sz w:val="20"/>
                <w:szCs w:val="20"/>
              </w:rPr>
            </w:pPr>
            <w:r w:rsidRPr="009B557B">
              <w:rPr>
                <w:rFonts w:ascii="Arial" w:eastAsia="Times New Roman" w:hAnsi="Arial" w:cs="Arial"/>
                <w:b/>
                <w:bCs/>
                <w:sz w:val="20"/>
                <w:szCs w:val="20"/>
              </w:rPr>
              <w:t>344,256</w:t>
            </w:r>
          </w:p>
        </w:tc>
      </w:tr>
      <w:tr w:rsidR="009B557B" w:rsidRPr="009B557B" w14:paraId="32F0A665"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415AE9E"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05</w:t>
            </w:r>
          </w:p>
        </w:tc>
        <w:tc>
          <w:tcPr>
            <w:tcW w:w="796" w:type="dxa"/>
            <w:tcBorders>
              <w:top w:val="nil"/>
              <w:left w:val="nil"/>
              <w:bottom w:val="single" w:sz="4" w:space="0" w:color="auto"/>
              <w:right w:val="single" w:sz="4" w:space="0" w:color="auto"/>
            </w:tcBorders>
            <w:shd w:val="clear" w:color="auto" w:fill="auto"/>
            <w:noWrap/>
            <w:vAlign w:val="bottom"/>
            <w:hideMark/>
          </w:tcPr>
          <w:p w14:paraId="4ED8881D"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012</w:t>
            </w:r>
          </w:p>
        </w:tc>
        <w:tc>
          <w:tcPr>
            <w:tcW w:w="2750" w:type="dxa"/>
            <w:tcBorders>
              <w:top w:val="nil"/>
              <w:left w:val="nil"/>
              <w:bottom w:val="single" w:sz="4" w:space="0" w:color="auto"/>
              <w:right w:val="single" w:sz="4" w:space="0" w:color="auto"/>
            </w:tcBorders>
            <w:shd w:val="clear" w:color="auto" w:fill="auto"/>
            <w:noWrap/>
            <w:vAlign w:val="bottom"/>
            <w:hideMark/>
          </w:tcPr>
          <w:p w14:paraId="63EA9A86"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Călărași - Jegălia</w:t>
            </w:r>
          </w:p>
        </w:tc>
        <w:tc>
          <w:tcPr>
            <w:tcW w:w="640" w:type="dxa"/>
            <w:tcBorders>
              <w:top w:val="nil"/>
              <w:left w:val="nil"/>
              <w:bottom w:val="single" w:sz="4" w:space="0" w:color="auto"/>
              <w:right w:val="single" w:sz="4" w:space="0" w:color="auto"/>
            </w:tcBorders>
            <w:shd w:val="clear" w:color="auto" w:fill="auto"/>
            <w:noWrap/>
            <w:vAlign w:val="bottom"/>
            <w:hideMark/>
          </w:tcPr>
          <w:p w14:paraId="3A36E64A"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33</w:t>
            </w:r>
          </w:p>
        </w:tc>
        <w:tc>
          <w:tcPr>
            <w:tcW w:w="1093" w:type="dxa"/>
            <w:tcBorders>
              <w:top w:val="nil"/>
              <w:left w:val="nil"/>
              <w:bottom w:val="single" w:sz="4" w:space="0" w:color="auto"/>
              <w:right w:val="single" w:sz="4" w:space="0" w:color="auto"/>
            </w:tcBorders>
            <w:shd w:val="clear" w:color="auto" w:fill="auto"/>
            <w:noWrap/>
            <w:vAlign w:val="bottom"/>
            <w:hideMark/>
          </w:tcPr>
          <w:p w14:paraId="672D7607"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7</w:t>
            </w:r>
          </w:p>
        </w:tc>
        <w:tc>
          <w:tcPr>
            <w:tcW w:w="840" w:type="dxa"/>
            <w:tcBorders>
              <w:top w:val="nil"/>
              <w:left w:val="nil"/>
              <w:bottom w:val="single" w:sz="4" w:space="0" w:color="auto"/>
              <w:right w:val="single" w:sz="4" w:space="0" w:color="auto"/>
            </w:tcBorders>
            <w:shd w:val="clear" w:color="auto" w:fill="auto"/>
            <w:noWrap/>
            <w:vAlign w:val="bottom"/>
            <w:hideMark/>
          </w:tcPr>
          <w:p w14:paraId="5615DFE1"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w:t>
            </w:r>
          </w:p>
        </w:tc>
        <w:tc>
          <w:tcPr>
            <w:tcW w:w="840" w:type="dxa"/>
            <w:tcBorders>
              <w:top w:val="nil"/>
              <w:left w:val="nil"/>
              <w:bottom w:val="single" w:sz="4" w:space="0" w:color="auto"/>
              <w:right w:val="single" w:sz="4" w:space="0" w:color="auto"/>
            </w:tcBorders>
            <w:shd w:val="clear" w:color="auto" w:fill="auto"/>
            <w:noWrap/>
            <w:vAlign w:val="bottom"/>
            <w:hideMark/>
          </w:tcPr>
          <w:p w14:paraId="203AA5D0"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04F7E5B2"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35339BEE"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140,316</w:t>
            </w:r>
          </w:p>
        </w:tc>
        <w:tc>
          <w:tcPr>
            <w:tcW w:w="1243" w:type="dxa"/>
            <w:vMerge/>
            <w:tcBorders>
              <w:top w:val="nil"/>
              <w:left w:val="single" w:sz="4" w:space="0" w:color="auto"/>
              <w:bottom w:val="single" w:sz="4" w:space="0" w:color="auto"/>
              <w:right w:val="single" w:sz="4" w:space="0" w:color="auto"/>
            </w:tcBorders>
            <w:vAlign w:val="center"/>
            <w:hideMark/>
          </w:tcPr>
          <w:p w14:paraId="17F1D121"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17E5A830"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52C4E80"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05</w:t>
            </w:r>
          </w:p>
        </w:tc>
        <w:tc>
          <w:tcPr>
            <w:tcW w:w="796" w:type="dxa"/>
            <w:tcBorders>
              <w:top w:val="nil"/>
              <w:left w:val="nil"/>
              <w:bottom w:val="single" w:sz="4" w:space="0" w:color="auto"/>
              <w:right w:val="single" w:sz="4" w:space="0" w:color="auto"/>
            </w:tcBorders>
            <w:shd w:val="clear" w:color="auto" w:fill="auto"/>
            <w:noWrap/>
            <w:vAlign w:val="bottom"/>
            <w:hideMark/>
          </w:tcPr>
          <w:p w14:paraId="1FCC6E3A"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013</w:t>
            </w:r>
          </w:p>
        </w:tc>
        <w:tc>
          <w:tcPr>
            <w:tcW w:w="2750" w:type="dxa"/>
            <w:tcBorders>
              <w:top w:val="nil"/>
              <w:left w:val="nil"/>
              <w:bottom w:val="single" w:sz="4" w:space="0" w:color="auto"/>
              <w:right w:val="single" w:sz="4" w:space="0" w:color="auto"/>
            </w:tcBorders>
            <w:shd w:val="clear" w:color="auto" w:fill="auto"/>
            <w:noWrap/>
            <w:vAlign w:val="bottom"/>
            <w:hideMark/>
          </w:tcPr>
          <w:p w14:paraId="00AD65DD"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Călărași - Roseți</w:t>
            </w:r>
          </w:p>
        </w:tc>
        <w:tc>
          <w:tcPr>
            <w:tcW w:w="640" w:type="dxa"/>
            <w:tcBorders>
              <w:top w:val="nil"/>
              <w:left w:val="nil"/>
              <w:bottom w:val="single" w:sz="4" w:space="0" w:color="auto"/>
              <w:right w:val="single" w:sz="4" w:space="0" w:color="auto"/>
            </w:tcBorders>
            <w:shd w:val="clear" w:color="auto" w:fill="auto"/>
            <w:noWrap/>
            <w:vAlign w:val="bottom"/>
            <w:hideMark/>
          </w:tcPr>
          <w:p w14:paraId="17298B01"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15</w:t>
            </w:r>
          </w:p>
        </w:tc>
        <w:tc>
          <w:tcPr>
            <w:tcW w:w="1093" w:type="dxa"/>
            <w:tcBorders>
              <w:top w:val="nil"/>
              <w:left w:val="nil"/>
              <w:bottom w:val="single" w:sz="4" w:space="0" w:color="auto"/>
              <w:right w:val="single" w:sz="4" w:space="0" w:color="auto"/>
            </w:tcBorders>
            <w:shd w:val="clear" w:color="auto" w:fill="auto"/>
            <w:noWrap/>
            <w:vAlign w:val="bottom"/>
            <w:hideMark/>
          </w:tcPr>
          <w:p w14:paraId="2FC6764A"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14</w:t>
            </w:r>
          </w:p>
        </w:tc>
        <w:tc>
          <w:tcPr>
            <w:tcW w:w="840" w:type="dxa"/>
            <w:tcBorders>
              <w:top w:val="nil"/>
              <w:left w:val="nil"/>
              <w:bottom w:val="single" w:sz="4" w:space="0" w:color="auto"/>
              <w:right w:val="single" w:sz="4" w:space="0" w:color="auto"/>
            </w:tcBorders>
            <w:shd w:val="clear" w:color="auto" w:fill="auto"/>
            <w:noWrap/>
            <w:vAlign w:val="bottom"/>
            <w:hideMark/>
          </w:tcPr>
          <w:p w14:paraId="6BB4BA74"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7</w:t>
            </w:r>
          </w:p>
        </w:tc>
        <w:tc>
          <w:tcPr>
            <w:tcW w:w="840" w:type="dxa"/>
            <w:tcBorders>
              <w:top w:val="nil"/>
              <w:left w:val="nil"/>
              <w:bottom w:val="single" w:sz="4" w:space="0" w:color="auto"/>
              <w:right w:val="single" w:sz="4" w:space="0" w:color="auto"/>
            </w:tcBorders>
            <w:shd w:val="clear" w:color="auto" w:fill="auto"/>
            <w:noWrap/>
            <w:vAlign w:val="bottom"/>
            <w:hideMark/>
          </w:tcPr>
          <w:p w14:paraId="0F61D3DD"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7</w:t>
            </w:r>
          </w:p>
        </w:tc>
        <w:tc>
          <w:tcPr>
            <w:tcW w:w="737" w:type="dxa"/>
            <w:tcBorders>
              <w:top w:val="nil"/>
              <w:left w:val="nil"/>
              <w:bottom w:val="single" w:sz="4" w:space="0" w:color="auto"/>
              <w:right w:val="single" w:sz="4" w:space="0" w:color="auto"/>
            </w:tcBorders>
            <w:shd w:val="clear" w:color="auto" w:fill="auto"/>
            <w:noWrap/>
            <w:vAlign w:val="bottom"/>
            <w:hideMark/>
          </w:tcPr>
          <w:p w14:paraId="37098DBE"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048F7E4E"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130,620</w:t>
            </w:r>
          </w:p>
        </w:tc>
        <w:tc>
          <w:tcPr>
            <w:tcW w:w="1243" w:type="dxa"/>
            <w:vMerge/>
            <w:tcBorders>
              <w:top w:val="nil"/>
              <w:left w:val="single" w:sz="4" w:space="0" w:color="auto"/>
              <w:bottom w:val="single" w:sz="4" w:space="0" w:color="auto"/>
              <w:right w:val="single" w:sz="4" w:space="0" w:color="auto"/>
            </w:tcBorders>
            <w:vAlign w:val="center"/>
            <w:hideMark/>
          </w:tcPr>
          <w:p w14:paraId="0FED265E"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455D5393"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6071EA37"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06</w:t>
            </w:r>
          </w:p>
        </w:tc>
        <w:tc>
          <w:tcPr>
            <w:tcW w:w="796" w:type="dxa"/>
            <w:tcBorders>
              <w:top w:val="nil"/>
              <w:left w:val="nil"/>
              <w:bottom w:val="single" w:sz="4" w:space="0" w:color="auto"/>
              <w:right w:val="single" w:sz="4" w:space="0" w:color="auto"/>
            </w:tcBorders>
            <w:shd w:val="clear" w:color="auto" w:fill="auto"/>
            <w:noWrap/>
            <w:vAlign w:val="bottom"/>
            <w:hideMark/>
          </w:tcPr>
          <w:p w14:paraId="0D332357"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014</w:t>
            </w:r>
          </w:p>
        </w:tc>
        <w:tc>
          <w:tcPr>
            <w:tcW w:w="2750" w:type="dxa"/>
            <w:tcBorders>
              <w:top w:val="nil"/>
              <w:left w:val="nil"/>
              <w:bottom w:val="single" w:sz="4" w:space="0" w:color="auto"/>
              <w:right w:val="single" w:sz="4" w:space="0" w:color="auto"/>
            </w:tcBorders>
            <w:shd w:val="clear" w:color="auto" w:fill="auto"/>
            <w:noWrap/>
            <w:vAlign w:val="bottom"/>
            <w:hideMark/>
          </w:tcPr>
          <w:p w14:paraId="7DDF6E88"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Oltenița- Călărași</w:t>
            </w:r>
          </w:p>
        </w:tc>
        <w:tc>
          <w:tcPr>
            <w:tcW w:w="640" w:type="dxa"/>
            <w:tcBorders>
              <w:top w:val="nil"/>
              <w:left w:val="nil"/>
              <w:bottom w:val="single" w:sz="4" w:space="0" w:color="auto"/>
              <w:right w:val="single" w:sz="4" w:space="0" w:color="auto"/>
            </w:tcBorders>
            <w:shd w:val="clear" w:color="auto" w:fill="auto"/>
            <w:noWrap/>
            <w:vAlign w:val="bottom"/>
            <w:hideMark/>
          </w:tcPr>
          <w:p w14:paraId="7FA064DE"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70</w:t>
            </w:r>
          </w:p>
        </w:tc>
        <w:tc>
          <w:tcPr>
            <w:tcW w:w="1093" w:type="dxa"/>
            <w:tcBorders>
              <w:top w:val="nil"/>
              <w:left w:val="nil"/>
              <w:bottom w:val="single" w:sz="4" w:space="0" w:color="auto"/>
              <w:right w:val="single" w:sz="4" w:space="0" w:color="auto"/>
            </w:tcBorders>
            <w:shd w:val="clear" w:color="auto" w:fill="auto"/>
            <w:noWrap/>
            <w:vAlign w:val="bottom"/>
            <w:hideMark/>
          </w:tcPr>
          <w:p w14:paraId="474A9674"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137AB915"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661B2568"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3A76EB43"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7F2C3311"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152,040</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B00930" w14:textId="77777777" w:rsidR="009B557B" w:rsidRPr="009B557B" w:rsidRDefault="009B557B" w:rsidP="009B557B">
            <w:pPr>
              <w:spacing w:after="0" w:line="240" w:lineRule="auto"/>
              <w:jc w:val="center"/>
              <w:rPr>
                <w:rFonts w:ascii="Arial" w:eastAsia="Times New Roman" w:hAnsi="Arial" w:cs="Arial"/>
                <w:b/>
                <w:bCs/>
                <w:sz w:val="20"/>
                <w:szCs w:val="20"/>
              </w:rPr>
            </w:pPr>
            <w:r w:rsidRPr="009B557B">
              <w:rPr>
                <w:rFonts w:ascii="Arial" w:eastAsia="Times New Roman" w:hAnsi="Arial" w:cs="Arial"/>
                <w:b/>
                <w:bCs/>
                <w:sz w:val="20"/>
                <w:szCs w:val="20"/>
              </w:rPr>
              <w:t>400,692</w:t>
            </w:r>
          </w:p>
        </w:tc>
      </w:tr>
      <w:tr w:rsidR="009B557B" w:rsidRPr="009B557B" w14:paraId="2F60FC51"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285BFFC7"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06</w:t>
            </w:r>
          </w:p>
        </w:tc>
        <w:tc>
          <w:tcPr>
            <w:tcW w:w="796" w:type="dxa"/>
            <w:tcBorders>
              <w:top w:val="nil"/>
              <w:left w:val="nil"/>
              <w:bottom w:val="single" w:sz="4" w:space="0" w:color="auto"/>
              <w:right w:val="single" w:sz="4" w:space="0" w:color="auto"/>
            </w:tcBorders>
            <w:shd w:val="clear" w:color="auto" w:fill="auto"/>
            <w:noWrap/>
            <w:vAlign w:val="bottom"/>
            <w:hideMark/>
          </w:tcPr>
          <w:p w14:paraId="6C7032CF"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015</w:t>
            </w:r>
          </w:p>
        </w:tc>
        <w:tc>
          <w:tcPr>
            <w:tcW w:w="2750" w:type="dxa"/>
            <w:tcBorders>
              <w:top w:val="nil"/>
              <w:left w:val="nil"/>
              <w:bottom w:val="single" w:sz="4" w:space="0" w:color="auto"/>
              <w:right w:val="single" w:sz="4" w:space="0" w:color="auto"/>
            </w:tcBorders>
            <w:shd w:val="clear" w:color="auto" w:fill="auto"/>
            <w:noWrap/>
            <w:vAlign w:val="bottom"/>
            <w:hideMark/>
          </w:tcPr>
          <w:p w14:paraId="275A0DE9"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Oltenița - Luptători</w:t>
            </w:r>
          </w:p>
        </w:tc>
        <w:tc>
          <w:tcPr>
            <w:tcW w:w="640" w:type="dxa"/>
            <w:tcBorders>
              <w:top w:val="nil"/>
              <w:left w:val="nil"/>
              <w:bottom w:val="single" w:sz="4" w:space="0" w:color="auto"/>
              <w:right w:val="single" w:sz="4" w:space="0" w:color="auto"/>
            </w:tcBorders>
            <w:shd w:val="clear" w:color="auto" w:fill="auto"/>
            <w:noWrap/>
            <w:vAlign w:val="bottom"/>
            <w:hideMark/>
          </w:tcPr>
          <w:p w14:paraId="44D46DE6"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42</w:t>
            </w:r>
          </w:p>
        </w:tc>
        <w:tc>
          <w:tcPr>
            <w:tcW w:w="1093" w:type="dxa"/>
            <w:tcBorders>
              <w:top w:val="nil"/>
              <w:left w:val="nil"/>
              <w:bottom w:val="single" w:sz="4" w:space="0" w:color="auto"/>
              <w:right w:val="single" w:sz="4" w:space="0" w:color="auto"/>
            </w:tcBorders>
            <w:shd w:val="clear" w:color="auto" w:fill="auto"/>
            <w:noWrap/>
            <w:vAlign w:val="bottom"/>
            <w:hideMark/>
          </w:tcPr>
          <w:p w14:paraId="2488EA9F"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339D95FA"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3F8F64D9"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7B1CA82E"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156CD444"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91,224</w:t>
            </w:r>
          </w:p>
        </w:tc>
        <w:tc>
          <w:tcPr>
            <w:tcW w:w="1243" w:type="dxa"/>
            <w:vMerge/>
            <w:tcBorders>
              <w:top w:val="nil"/>
              <w:left w:val="single" w:sz="4" w:space="0" w:color="auto"/>
              <w:bottom w:val="single" w:sz="4" w:space="0" w:color="auto"/>
              <w:right w:val="single" w:sz="4" w:space="0" w:color="auto"/>
            </w:tcBorders>
            <w:vAlign w:val="center"/>
            <w:hideMark/>
          </w:tcPr>
          <w:p w14:paraId="0B17E962"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68AEC85A"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36BC6D3E"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06</w:t>
            </w:r>
          </w:p>
        </w:tc>
        <w:tc>
          <w:tcPr>
            <w:tcW w:w="796" w:type="dxa"/>
            <w:tcBorders>
              <w:top w:val="nil"/>
              <w:left w:val="nil"/>
              <w:bottom w:val="single" w:sz="4" w:space="0" w:color="auto"/>
              <w:right w:val="single" w:sz="4" w:space="0" w:color="auto"/>
            </w:tcBorders>
            <w:shd w:val="clear" w:color="auto" w:fill="auto"/>
            <w:noWrap/>
            <w:vAlign w:val="bottom"/>
            <w:hideMark/>
          </w:tcPr>
          <w:p w14:paraId="75B7B7BD"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016</w:t>
            </w:r>
          </w:p>
        </w:tc>
        <w:tc>
          <w:tcPr>
            <w:tcW w:w="2750" w:type="dxa"/>
            <w:tcBorders>
              <w:top w:val="nil"/>
              <w:left w:val="nil"/>
              <w:bottom w:val="single" w:sz="4" w:space="0" w:color="auto"/>
              <w:right w:val="single" w:sz="4" w:space="0" w:color="auto"/>
            </w:tcBorders>
            <w:shd w:val="clear" w:color="auto" w:fill="auto"/>
            <w:noWrap/>
            <w:vAlign w:val="bottom"/>
            <w:hideMark/>
          </w:tcPr>
          <w:p w14:paraId="2410D429"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Oltenița - Ulmeni</w:t>
            </w:r>
          </w:p>
        </w:tc>
        <w:tc>
          <w:tcPr>
            <w:tcW w:w="640" w:type="dxa"/>
            <w:tcBorders>
              <w:top w:val="nil"/>
              <w:left w:val="nil"/>
              <w:bottom w:val="single" w:sz="4" w:space="0" w:color="auto"/>
              <w:right w:val="single" w:sz="4" w:space="0" w:color="auto"/>
            </w:tcBorders>
            <w:shd w:val="clear" w:color="auto" w:fill="auto"/>
            <w:noWrap/>
            <w:vAlign w:val="bottom"/>
            <w:hideMark/>
          </w:tcPr>
          <w:p w14:paraId="34A7DE2B"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13</w:t>
            </w:r>
          </w:p>
        </w:tc>
        <w:tc>
          <w:tcPr>
            <w:tcW w:w="1093" w:type="dxa"/>
            <w:tcBorders>
              <w:top w:val="nil"/>
              <w:left w:val="nil"/>
              <w:bottom w:val="single" w:sz="4" w:space="0" w:color="auto"/>
              <w:right w:val="single" w:sz="4" w:space="0" w:color="auto"/>
            </w:tcBorders>
            <w:shd w:val="clear" w:color="auto" w:fill="auto"/>
            <w:noWrap/>
            <w:vAlign w:val="bottom"/>
            <w:hideMark/>
          </w:tcPr>
          <w:p w14:paraId="2702F715"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6</w:t>
            </w:r>
          </w:p>
        </w:tc>
        <w:tc>
          <w:tcPr>
            <w:tcW w:w="840" w:type="dxa"/>
            <w:tcBorders>
              <w:top w:val="nil"/>
              <w:left w:val="nil"/>
              <w:bottom w:val="single" w:sz="4" w:space="0" w:color="auto"/>
              <w:right w:val="single" w:sz="4" w:space="0" w:color="auto"/>
            </w:tcBorders>
            <w:shd w:val="clear" w:color="auto" w:fill="auto"/>
            <w:noWrap/>
            <w:vAlign w:val="bottom"/>
            <w:hideMark/>
          </w:tcPr>
          <w:p w14:paraId="37CDA3D7"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67134652"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697DA21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6</w:t>
            </w:r>
          </w:p>
        </w:tc>
        <w:tc>
          <w:tcPr>
            <w:tcW w:w="1110" w:type="dxa"/>
            <w:tcBorders>
              <w:top w:val="nil"/>
              <w:left w:val="nil"/>
              <w:bottom w:val="single" w:sz="4" w:space="0" w:color="auto"/>
              <w:right w:val="single" w:sz="4" w:space="0" w:color="auto"/>
            </w:tcBorders>
            <w:shd w:val="clear" w:color="auto" w:fill="auto"/>
            <w:noWrap/>
            <w:vAlign w:val="bottom"/>
            <w:hideMark/>
          </w:tcPr>
          <w:p w14:paraId="13C102B6"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48,828</w:t>
            </w:r>
          </w:p>
        </w:tc>
        <w:tc>
          <w:tcPr>
            <w:tcW w:w="1243" w:type="dxa"/>
            <w:vMerge/>
            <w:tcBorders>
              <w:top w:val="nil"/>
              <w:left w:val="single" w:sz="4" w:space="0" w:color="auto"/>
              <w:bottom w:val="single" w:sz="4" w:space="0" w:color="auto"/>
              <w:right w:val="single" w:sz="4" w:space="0" w:color="auto"/>
            </w:tcBorders>
            <w:vAlign w:val="center"/>
            <w:hideMark/>
          </w:tcPr>
          <w:p w14:paraId="6E91C13A"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55787D46"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14490F52"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06</w:t>
            </w:r>
          </w:p>
        </w:tc>
        <w:tc>
          <w:tcPr>
            <w:tcW w:w="796" w:type="dxa"/>
            <w:tcBorders>
              <w:top w:val="nil"/>
              <w:left w:val="nil"/>
              <w:bottom w:val="single" w:sz="4" w:space="0" w:color="auto"/>
              <w:right w:val="single" w:sz="4" w:space="0" w:color="auto"/>
            </w:tcBorders>
            <w:shd w:val="clear" w:color="auto" w:fill="auto"/>
            <w:noWrap/>
            <w:vAlign w:val="bottom"/>
            <w:hideMark/>
          </w:tcPr>
          <w:p w14:paraId="51DD8279"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017</w:t>
            </w:r>
          </w:p>
        </w:tc>
        <w:tc>
          <w:tcPr>
            <w:tcW w:w="2750" w:type="dxa"/>
            <w:tcBorders>
              <w:top w:val="nil"/>
              <w:left w:val="nil"/>
              <w:bottom w:val="single" w:sz="4" w:space="0" w:color="auto"/>
              <w:right w:val="single" w:sz="4" w:space="0" w:color="auto"/>
            </w:tcBorders>
            <w:shd w:val="clear" w:color="auto" w:fill="auto"/>
            <w:noWrap/>
            <w:vAlign w:val="bottom"/>
            <w:hideMark/>
          </w:tcPr>
          <w:p w14:paraId="39E332F3"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Oltenița - Mânăstirea</w:t>
            </w:r>
          </w:p>
        </w:tc>
        <w:tc>
          <w:tcPr>
            <w:tcW w:w="640" w:type="dxa"/>
            <w:tcBorders>
              <w:top w:val="nil"/>
              <w:left w:val="nil"/>
              <w:bottom w:val="single" w:sz="4" w:space="0" w:color="auto"/>
              <w:right w:val="single" w:sz="4" w:space="0" w:color="auto"/>
            </w:tcBorders>
            <w:shd w:val="clear" w:color="auto" w:fill="auto"/>
            <w:noWrap/>
            <w:vAlign w:val="bottom"/>
            <w:hideMark/>
          </w:tcPr>
          <w:p w14:paraId="5C2669B2"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30</w:t>
            </w:r>
          </w:p>
        </w:tc>
        <w:tc>
          <w:tcPr>
            <w:tcW w:w="1093" w:type="dxa"/>
            <w:tcBorders>
              <w:top w:val="nil"/>
              <w:left w:val="nil"/>
              <w:bottom w:val="single" w:sz="4" w:space="0" w:color="auto"/>
              <w:right w:val="single" w:sz="4" w:space="0" w:color="auto"/>
            </w:tcBorders>
            <w:shd w:val="clear" w:color="auto" w:fill="auto"/>
            <w:noWrap/>
            <w:vAlign w:val="bottom"/>
            <w:hideMark/>
          </w:tcPr>
          <w:p w14:paraId="48B1AE33"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5</w:t>
            </w:r>
          </w:p>
        </w:tc>
        <w:tc>
          <w:tcPr>
            <w:tcW w:w="840" w:type="dxa"/>
            <w:tcBorders>
              <w:top w:val="nil"/>
              <w:left w:val="nil"/>
              <w:bottom w:val="single" w:sz="4" w:space="0" w:color="auto"/>
              <w:right w:val="single" w:sz="4" w:space="0" w:color="auto"/>
            </w:tcBorders>
            <w:shd w:val="clear" w:color="auto" w:fill="auto"/>
            <w:noWrap/>
            <w:vAlign w:val="bottom"/>
            <w:hideMark/>
          </w:tcPr>
          <w:p w14:paraId="6374C0E1"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1118563A"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5</w:t>
            </w:r>
          </w:p>
        </w:tc>
        <w:tc>
          <w:tcPr>
            <w:tcW w:w="737" w:type="dxa"/>
            <w:tcBorders>
              <w:top w:val="nil"/>
              <w:left w:val="nil"/>
              <w:bottom w:val="single" w:sz="4" w:space="0" w:color="auto"/>
              <w:right w:val="single" w:sz="4" w:space="0" w:color="auto"/>
            </w:tcBorders>
            <w:shd w:val="clear" w:color="auto" w:fill="auto"/>
            <w:noWrap/>
            <w:vAlign w:val="bottom"/>
            <w:hideMark/>
          </w:tcPr>
          <w:p w14:paraId="6DB0A46B"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2CA0834D"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108,600</w:t>
            </w:r>
          </w:p>
        </w:tc>
        <w:tc>
          <w:tcPr>
            <w:tcW w:w="1243" w:type="dxa"/>
            <w:vMerge/>
            <w:tcBorders>
              <w:top w:val="nil"/>
              <w:left w:val="single" w:sz="4" w:space="0" w:color="auto"/>
              <w:bottom w:val="single" w:sz="4" w:space="0" w:color="auto"/>
              <w:right w:val="single" w:sz="4" w:space="0" w:color="auto"/>
            </w:tcBorders>
            <w:vAlign w:val="center"/>
            <w:hideMark/>
          </w:tcPr>
          <w:p w14:paraId="24D9E024"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7E067D5F"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A6AC91D"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07</w:t>
            </w:r>
          </w:p>
        </w:tc>
        <w:tc>
          <w:tcPr>
            <w:tcW w:w="796" w:type="dxa"/>
            <w:tcBorders>
              <w:top w:val="nil"/>
              <w:left w:val="nil"/>
              <w:bottom w:val="single" w:sz="4" w:space="0" w:color="auto"/>
              <w:right w:val="single" w:sz="4" w:space="0" w:color="auto"/>
            </w:tcBorders>
            <w:shd w:val="clear" w:color="auto" w:fill="auto"/>
            <w:noWrap/>
            <w:vAlign w:val="bottom"/>
            <w:hideMark/>
          </w:tcPr>
          <w:p w14:paraId="3DB2197A"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018</w:t>
            </w:r>
          </w:p>
        </w:tc>
        <w:tc>
          <w:tcPr>
            <w:tcW w:w="2750" w:type="dxa"/>
            <w:tcBorders>
              <w:top w:val="nil"/>
              <w:left w:val="nil"/>
              <w:bottom w:val="single" w:sz="4" w:space="0" w:color="auto"/>
              <w:right w:val="single" w:sz="4" w:space="0" w:color="auto"/>
            </w:tcBorders>
            <w:shd w:val="clear" w:color="auto" w:fill="auto"/>
            <w:noWrap/>
            <w:vAlign w:val="bottom"/>
            <w:hideMark/>
          </w:tcPr>
          <w:p w14:paraId="74884325"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Oltenița - Căscioarele</w:t>
            </w:r>
          </w:p>
        </w:tc>
        <w:tc>
          <w:tcPr>
            <w:tcW w:w="640" w:type="dxa"/>
            <w:tcBorders>
              <w:top w:val="nil"/>
              <w:left w:val="nil"/>
              <w:bottom w:val="single" w:sz="4" w:space="0" w:color="auto"/>
              <w:right w:val="single" w:sz="4" w:space="0" w:color="auto"/>
            </w:tcBorders>
            <w:shd w:val="clear" w:color="auto" w:fill="auto"/>
            <w:noWrap/>
            <w:vAlign w:val="bottom"/>
            <w:hideMark/>
          </w:tcPr>
          <w:p w14:paraId="2A84DCE0"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19</w:t>
            </w:r>
          </w:p>
        </w:tc>
        <w:tc>
          <w:tcPr>
            <w:tcW w:w="1093" w:type="dxa"/>
            <w:tcBorders>
              <w:top w:val="nil"/>
              <w:left w:val="nil"/>
              <w:bottom w:val="single" w:sz="4" w:space="0" w:color="auto"/>
              <w:right w:val="single" w:sz="4" w:space="0" w:color="auto"/>
            </w:tcBorders>
            <w:shd w:val="clear" w:color="auto" w:fill="auto"/>
            <w:noWrap/>
            <w:vAlign w:val="bottom"/>
            <w:hideMark/>
          </w:tcPr>
          <w:p w14:paraId="461A4FB9"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7A713795"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646E44FD"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w:t>
            </w:r>
          </w:p>
        </w:tc>
        <w:tc>
          <w:tcPr>
            <w:tcW w:w="737" w:type="dxa"/>
            <w:tcBorders>
              <w:top w:val="nil"/>
              <w:left w:val="nil"/>
              <w:bottom w:val="single" w:sz="4" w:space="0" w:color="auto"/>
              <w:right w:val="single" w:sz="4" w:space="0" w:color="auto"/>
            </w:tcBorders>
            <w:shd w:val="clear" w:color="auto" w:fill="auto"/>
            <w:noWrap/>
            <w:vAlign w:val="bottom"/>
            <w:hideMark/>
          </w:tcPr>
          <w:p w14:paraId="75599378"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087B6293"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27,512</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815E2C" w14:textId="77777777" w:rsidR="009B557B" w:rsidRPr="009B557B" w:rsidRDefault="009B557B" w:rsidP="009B557B">
            <w:pPr>
              <w:spacing w:after="0" w:line="240" w:lineRule="auto"/>
              <w:jc w:val="center"/>
              <w:rPr>
                <w:rFonts w:ascii="Arial" w:eastAsia="Times New Roman" w:hAnsi="Arial" w:cs="Arial"/>
                <w:b/>
                <w:bCs/>
                <w:sz w:val="20"/>
                <w:szCs w:val="20"/>
              </w:rPr>
            </w:pPr>
            <w:r w:rsidRPr="009B557B">
              <w:rPr>
                <w:rFonts w:ascii="Arial" w:eastAsia="Times New Roman" w:hAnsi="Arial" w:cs="Arial"/>
                <w:b/>
                <w:bCs/>
                <w:sz w:val="20"/>
                <w:szCs w:val="20"/>
              </w:rPr>
              <w:t>150,132</w:t>
            </w:r>
          </w:p>
        </w:tc>
      </w:tr>
      <w:tr w:rsidR="009B557B" w:rsidRPr="009B557B" w14:paraId="2D871AE3"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A0498FA"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07</w:t>
            </w:r>
          </w:p>
        </w:tc>
        <w:tc>
          <w:tcPr>
            <w:tcW w:w="796" w:type="dxa"/>
            <w:tcBorders>
              <w:top w:val="nil"/>
              <w:left w:val="nil"/>
              <w:bottom w:val="single" w:sz="4" w:space="0" w:color="auto"/>
              <w:right w:val="single" w:sz="4" w:space="0" w:color="auto"/>
            </w:tcBorders>
            <w:shd w:val="clear" w:color="auto" w:fill="auto"/>
            <w:noWrap/>
            <w:vAlign w:val="bottom"/>
            <w:hideMark/>
          </w:tcPr>
          <w:p w14:paraId="7D6D90C0"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019</w:t>
            </w:r>
          </w:p>
        </w:tc>
        <w:tc>
          <w:tcPr>
            <w:tcW w:w="2750" w:type="dxa"/>
            <w:tcBorders>
              <w:top w:val="nil"/>
              <w:left w:val="nil"/>
              <w:bottom w:val="single" w:sz="4" w:space="0" w:color="auto"/>
              <w:right w:val="single" w:sz="4" w:space="0" w:color="auto"/>
            </w:tcBorders>
            <w:shd w:val="clear" w:color="auto" w:fill="auto"/>
            <w:noWrap/>
            <w:vAlign w:val="bottom"/>
            <w:hideMark/>
          </w:tcPr>
          <w:p w14:paraId="6F56FF19"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Oltenița - Chirnogi</w:t>
            </w:r>
          </w:p>
        </w:tc>
        <w:tc>
          <w:tcPr>
            <w:tcW w:w="640" w:type="dxa"/>
            <w:tcBorders>
              <w:top w:val="nil"/>
              <w:left w:val="nil"/>
              <w:bottom w:val="single" w:sz="4" w:space="0" w:color="auto"/>
              <w:right w:val="single" w:sz="4" w:space="0" w:color="auto"/>
            </w:tcBorders>
            <w:shd w:val="clear" w:color="auto" w:fill="auto"/>
            <w:noWrap/>
            <w:vAlign w:val="bottom"/>
            <w:hideMark/>
          </w:tcPr>
          <w:p w14:paraId="77854AE7"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10</w:t>
            </w:r>
          </w:p>
        </w:tc>
        <w:tc>
          <w:tcPr>
            <w:tcW w:w="1093" w:type="dxa"/>
            <w:tcBorders>
              <w:top w:val="nil"/>
              <w:left w:val="nil"/>
              <w:bottom w:val="single" w:sz="4" w:space="0" w:color="auto"/>
              <w:right w:val="single" w:sz="4" w:space="0" w:color="auto"/>
            </w:tcBorders>
            <w:shd w:val="clear" w:color="auto" w:fill="auto"/>
            <w:noWrap/>
            <w:vAlign w:val="bottom"/>
            <w:hideMark/>
          </w:tcPr>
          <w:p w14:paraId="4F97849E"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10</w:t>
            </w:r>
          </w:p>
        </w:tc>
        <w:tc>
          <w:tcPr>
            <w:tcW w:w="840" w:type="dxa"/>
            <w:tcBorders>
              <w:top w:val="nil"/>
              <w:left w:val="nil"/>
              <w:bottom w:val="single" w:sz="4" w:space="0" w:color="auto"/>
              <w:right w:val="single" w:sz="4" w:space="0" w:color="auto"/>
            </w:tcBorders>
            <w:shd w:val="clear" w:color="auto" w:fill="auto"/>
            <w:noWrap/>
            <w:vAlign w:val="bottom"/>
            <w:hideMark/>
          </w:tcPr>
          <w:p w14:paraId="02C76F41"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3803B986"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8</w:t>
            </w:r>
          </w:p>
        </w:tc>
        <w:tc>
          <w:tcPr>
            <w:tcW w:w="737" w:type="dxa"/>
            <w:tcBorders>
              <w:top w:val="nil"/>
              <w:left w:val="nil"/>
              <w:bottom w:val="single" w:sz="4" w:space="0" w:color="auto"/>
              <w:right w:val="single" w:sz="4" w:space="0" w:color="auto"/>
            </w:tcBorders>
            <w:shd w:val="clear" w:color="auto" w:fill="auto"/>
            <w:noWrap/>
            <w:vAlign w:val="bottom"/>
            <w:hideMark/>
          </w:tcPr>
          <w:p w14:paraId="01F12A45"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1BEF425B"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68,320</w:t>
            </w:r>
          </w:p>
        </w:tc>
        <w:tc>
          <w:tcPr>
            <w:tcW w:w="1243" w:type="dxa"/>
            <w:vMerge/>
            <w:tcBorders>
              <w:top w:val="nil"/>
              <w:left w:val="single" w:sz="4" w:space="0" w:color="auto"/>
              <w:bottom w:val="single" w:sz="4" w:space="0" w:color="auto"/>
              <w:right w:val="single" w:sz="4" w:space="0" w:color="auto"/>
            </w:tcBorders>
            <w:vAlign w:val="center"/>
            <w:hideMark/>
          </w:tcPr>
          <w:p w14:paraId="44D153C2"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00A68B90"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331F2F09"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07</w:t>
            </w:r>
          </w:p>
        </w:tc>
        <w:tc>
          <w:tcPr>
            <w:tcW w:w="796" w:type="dxa"/>
            <w:tcBorders>
              <w:top w:val="nil"/>
              <w:left w:val="nil"/>
              <w:bottom w:val="single" w:sz="4" w:space="0" w:color="auto"/>
              <w:right w:val="single" w:sz="4" w:space="0" w:color="auto"/>
            </w:tcBorders>
            <w:shd w:val="clear" w:color="auto" w:fill="auto"/>
            <w:noWrap/>
            <w:vAlign w:val="bottom"/>
            <w:hideMark/>
          </w:tcPr>
          <w:p w14:paraId="4E5C4B6E"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020</w:t>
            </w:r>
          </w:p>
        </w:tc>
        <w:tc>
          <w:tcPr>
            <w:tcW w:w="2750" w:type="dxa"/>
            <w:tcBorders>
              <w:top w:val="nil"/>
              <w:left w:val="nil"/>
              <w:bottom w:val="single" w:sz="4" w:space="0" w:color="auto"/>
              <w:right w:val="single" w:sz="4" w:space="0" w:color="auto"/>
            </w:tcBorders>
            <w:shd w:val="clear" w:color="auto" w:fill="auto"/>
            <w:noWrap/>
            <w:vAlign w:val="bottom"/>
            <w:hideMark/>
          </w:tcPr>
          <w:p w14:paraId="45C688A9"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Oltenița - Radovanu - Crivăț</w:t>
            </w:r>
          </w:p>
        </w:tc>
        <w:tc>
          <w:tcPr>
            <w:tcW w:w="640" w:type="dxa"/>
            <w:tcBorders>
              <w:top w:val="nil"/>
              <w:left w:val="nil"/>
              <w:bottom w:val="single" w:sz="4" w:space="0" w:color="auto"/>
              <w:right w:val="single" w:sz="4" w:space="0" w:color="auto"/>
            </w:tcBorders>
            <w:shd w:val="clear" w:color="auto" w:fill="auto"/>
            <w:noWrap/>
            <w:vAlign w:val="bottom"/>
            <w:hideMark/>
          </w:tcPr>
          <w:p w14:paraId="6C75A318"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25</w:t>
            </w:r>
          </w:p>
        </w:tc>
        <w:tc>
          <w:tcPr>
            <w:tcW w:w="1093" w:type="dxa"/>
            <w:tcBorders>
              <w:top w:val="nil"/>
              <w:left w:val="nil"/>
              <w:bottom w:val="single" w:sz="4" w:space="0" w:color="auto"/>
              <w:right w:val="single" w:sz="4" w:space="0" w:color="auto"/>
            </w:tcBorders>
            <w:shd w:val="clear" w:color="auto" w:fill="auto"/>
            <w:noWrap/>
            <w:vAlign w:val="bottom"/>
            <w:hideMark/>
          </w:tcPr>
          <w:p w14:paraId="77FEB88A"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01FA8AD6"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03ACDB3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196335B6"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0E105855"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54,300</w:t>
            </w:r>
          </w:p>
        </w:tc>
        <w:tc>
          <w:tcPr>
            <w:tcW w:w="1243" w:type="dxa"/>
            <w:vMerge/>
            <w:tcBorders>
              <w:top w:val="nil"/>
              <w:left w:val="single" w:sz="4" w:space="0" w:color="auto"/>
              <w:bottom w:val="single" w:sz="4" w:space="0" w:color="auto"/>
              <w:right w:val="single" w:sz="4" w:space="0" w:color="auto"/>
            </w:tcBorders>
            <w:vAlign w:val="center"/>
            <w:hideMark/>
          </w:tcPr>
          <w:p w14:paraId="24197B93"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39F915D2"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1044C448"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08</w:t>
            </w:r>
          </w:p>
        </w:tc>
        <w:tc>
          <w:tcPr>
            <w:tcW w:w="796" w:type="dxa"/>
            <w:tcBorders>
              <w:top w:val="nil"/>
              <w:left w:val="nil"/>
              <w:bottom w:val="single" w:sz="4" w:space="0" w:color="auto"/>
              <w:right w:val="single" w:sz="4" w:space="0" w:color="auto"/>
            </w:tcBorders>
            <w:shd w:val="clear" w:color="auto" w:fill="auto"/>
            <w:noWrap/>
            <w:vAlign w:val="bottom"/>
            <w:hideMark/>
          </w:tcPr>
          <w:p w14:paraId="392AB964"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021</w:t>
            </w:r>
          </w:p>
        </w:tc>
        <w:tc>
          <w:tcPr>
            <w:tcW w:w="2750" w:type="dxa"/>
            <w:tcBorders>
              <w:top w:val="nil"/>
              <w:left w:val="nil"/>
              <w:bottom w:val="single" w:sz="4" w:space="0" w:color="auto"/>
              <w:right w:val="single" w:sz="4" w:space="0" w:color="auto"/>
            </w:tcBorders>
            <w:shd w:val="clear" w:color="auto" w:fill="auto"/>
            <w:noWrap/>
            <w:vAlign w:val="bottom"/>
            <w:hideMark/>
          </w:tcPr>
          <w:p w14:paraId="3716F3A4"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Oltenița - Valea Roșie</w:t>
            </w:r>
          </w:p>
        </w:tc>
        <w:tc>
          <w:tcPr>
            <w:tcW w:w="640" w:type="dxa"/>
            <w:tcBorders>
              <w:top w:val="nil"/>
              <w:left w:val="nil"/>
              <w:bottom w:val="single" w:sz="4" w:space="0" w:color="auto"/>
              <w:right w:val="single" w:sz="4" w:space="0" w:color="auto"/>
            </w:tcBorders>
            <w:shd w:val="clear" w:color="auto" w:fill="auto"/>
            <w:noWrap/>
            <w:vAlign w:val="bottom"/>
            <w:hideMark/>
          </w:tcPr>
          <w:p w14:paraId="068DAAE8"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17</w:t>
            </w:r>
          </w:p>
        </w:tc>
        <w:tc>
          <w:tcPr>
            <w:tcW w:w="1093" w:type="dxa"/>
            <w:tcBorders>
              <w:top w:val="nil"/>
              <w:left w:val="nil"/>
              <w:bottom w:val="single" w:sz="4" w:space="0" w:color="auto"/>
              <w:right w:val="single" w:sz="4" w:space="0" w:color="auto"/>
            </w:tcBorders>
            <w:shd w:val="clear" w:color="auto" w:fill="auto"/>
            <w:noWrap/>
            <w:vAlign w:val="bottom"/>
            <w:hideMark/>
          </w:tcPr>
          <w:p w14:paraId="03E22EF9"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6</w:t>
            </w:r>
          </w:p>
        </w:tc>
        <w:tc>
          <w:tcPr>
            <w:tcW w:w="840" w:type="dxa"/>
            <w:tcBorders>
              <w:top w:val="nil"/>
              <w:left w:val="nil"/>
              <w:bottom w:val="single" w:sz="4" w:space="0" w:color="auto"/>
              <w:right w:val="single" w:sz="4" w:space="0" w:color="auto"/>
            </w:tcBorders>
            <w:shd w:val="clear" w:color="auto" w:fill="auto"/>
            <w:noWrap/>
            <w:vAlign w:val="bottom"/>
            <w:hideMark/>
          </w:tcPr>
          <w:p w14:paraId="1730ABC6"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413A8FF0"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7EB0CF30"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60095EF2"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63,444</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8C4327" w14:textId="77777777" w:rsidR="009B557B" w:rsidRPr="009B557B" w:rsidRDefault="009B557B" w:rsidP="009B557B">
            <w:pPr>
              <w:spacing w:after="0" w:line="240" w:lineRule="auto"/>
              <w:jc w:val="center"/>
              <w:rPr>
                <w:rFonts w:ascii="Arial" w:eastAsia="Times New Roman" w:hAnsi="Arial" w:cs="Arial"/>
                <w:b/>
                <w:bCs/>
                <w:sz w:val="20"/>
                <w:szCs w:val="20"/>
              </w:rPr>
            </w:pPr>
            <w:r w:rsidRPr="009B557B">
              <w:rPr>
                <w:rFonts w:ascii="Arial" w:eastAsia="Times New Roman" w:hAnsi="Arial" w:cs="Arial"/>
                <w:b/>
                <w:bCs/>
                <w:sz w:val="20"/>
                <w:szCs w:val="20"/>
              </w:rPr>
              <w:t>144,144</w:t>
            </w:r>
          </w:p>
        </w:tc>
      </w:tr>
      <w:tr w:rsidR="009B557B" w:rsidRPr="009B557B" w14:paraId="3F850BAD"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23C6ED49"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08</w:t>
            </w:r>
          </w:p>
        </w:tc>
        <w:tc>
          <w:tcPr>
            <w:tcW w:w="796" w:type="dxa"/>
            <w:tcBorders>
              <w:top w:val="nil"/>
              <w:left w:val="nil"/>
              <w:bottom w:val="single" w:sz="4" w:space="0" w:color="auto"/>
              <w:right w:val="single" w:sz="4" w:space="0" w:color="auto"/>
            </w:tcBorders>
            <w:shd w:val="clear" w:color="auto" w:fill="auto"/>
            <w:noWrap/>
            <w:vAlign w:val="bottom"/>
            <w:hideMark/>
          </w:tcPr>
          <w:p w14:paraId="2189D4C0"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022</w:t>
            </w:r>
          </w:p>
        </w:tc>
        <w:tc>
          <w:tcPr>
            <w:tcW w:w="2750" w:type="dxa"/>
            <w:tcBorders>
              <w:top w:val="nil"/>
              <w:left w:val="nil"/>
              <w:bottom w:val="single" w:sz="4" w:space="0" w:color="auto"/>
              <w:right w:val="single" w:sz="4" w:space="0" w:color="auto"/>
            </w:tcBorders>
            <w:shd w:val="clear" w:color="auto" w:fill="auto"/>
            <w:noWrap/>
            <w:vAlign w:val="bottom"/>
            <w:hideMark/>
          </w:tcPr>
          <w:p w14:paraId="3FB38B50"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Oltenița - Nana</w:t>
            </w:r>
          </w:p>
        </w:tc>
        <w:tc>
          <w:tcPr>
            <w:tcW w:w="640" w:type="dxa"/>
            <w:tcBorders>
              <w:top w:val="nil"/>
              <w:left w:val="nil"/>
              <w:bottom w:val="single" w:sz="4" w:space="0" w:color="auto"/>
              <w:right w:val="single" w:sz="4" w:space="0" w:color="auto"/>
            </w:tcBorders>
            <w:shd w:val="clear" w:color="auto" w:fill="auto"/>
            <w:noWrap/>
            <w:vAlign w:val="bottom"/>
            <w:hideMark/>
          </w:tcPr>
          <w:p w14:paraId="65F4536D"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25</w:t>
            </w:r>
          </w:p>
        </w:tc>
        <w:tc>
          <w:tcPr>
            <w:tcW w:w="1093" w:type="dxa"/>
            <w:tcBorders>
              <w:top w:val="nil"/>
              <w:left w:val="nil"/>
              <w:bottom w:val="single" w:sz="4" w:space="0" w:color="auto"/>
              <w:right w:val="single" w:sz="4" w:space="0" w:color="auto"/>
            </w:tcBorders>
            <w:shd w:val="clear" w:color="auto" w:fill="auto"/>
            <w:noWrap/>
            <w:vAlign w:val="bottom"/>
            <w:hideMark/>
          </w:tcPr>
          <w:p w14:paraId="693174DB"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295CE3DB"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w:t>
            </w:r>
          </w:p>
        </w:tc>
        <w:tc>
          <w:tcPr>
            <w:tcW w:w="840" w:type="dxa"/>
            <w:tcBorders>
              <w:top w:val="nil"/>
              <w:left w:val="nil"/>
              <w:bottom w:val="single" w:sz="4" w:space="0" w:color="auto"/>
              <w:right w:val="single" w:sz="4" w:space="0" w:color="auto"/>
            </w:tcBorders>
            <w:shd w:val="clear" w:color="auto" w:fill="auto"/>
            <w:noWrap/>
            <w:vAlign w:val="bottom"/>
            <w:hideMark/>
          </w:tcPr>
          <w:p w14:paraId="6B9E0A6B"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w:t>
            </w:r>
          </w:p>
        </w:tc>
        <w:tc>
          <w:tcPr>
            <w:tcW w:w="737" w:type="dxa"/>
            <w:tcBorders>
              <w:top w:val="nil"/>
              <w:left w:val="nil"/>
              <w:bottom w:val="single" w:sz="4" w:space="0" w:color="auto"/>
              <w:right w:val="single" w:sz="4" w:space="0" w:color="auto"/>
            </w:tcBorders>
            <w:shd w:val="clear" w:color="auto" w:fill="auto"/>
            <w:noWrap/>
            <w:vAlign w:val="bottom"/>
            <w:hideMark/>
          </w:tcPr>
          <w:p w14:paraId="29029E1D"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64788018"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49,200</w:t>
            </w:r>
          </w:p>
        </w:tc>
        <w:tc>
          <w:tcPr>
            <w:tcW w:w="1243" w:type="dxa"/>
            <w:vMerge/>
            <w:tcBorders>
              <w:top w:val="nil"/>
              <w:left w:val="single" w:sz="4" w:space="0" w:color="auto"/>
              <w:bottom w:val="single" w:sz="4" w:space="0" w:color="auto"/>
              <w:right w:val="single" w:sz="4" w:space="0" w:color="auto"/>
            </w:tcBorders>
            <w:vAlign w:val="center"/>
            <w:hideMark/>
          </w:tcPr>
          <w:p w14:paraId="7DD71672"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0842B091"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6E1DB3DA"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08</w:t>
            </w:r>
          </w:p>
        </w:tc>
        <w:tc>
          <w:tcPr>
            <w:tcW w:w="796" w:type="dxa"/>
            <w:tcBorders>
              <w:top w:val="nil"/>
              <w:left w:val="nil"/>
              <w:bottom w:val="single" w:sz="4" w:space="0" w:color="auto"/>
              <w:right w:val="single" w:sz="4" w:space="0" w:color="auto"/>
            </w:tcBorders>
            <w:shd w:val="clear" w:color="auto" w:fill="auto"/>
            <w:noWrap/>
            <w:vAlign w:val="bottom"/>
            <w:hideMark/>
          </w:tcPr>
          <w:p w14:paraId="0489A165"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023</w:t>
            </w:r>
          </w:p>
        </w:tc>
        <w:tc>
          <w:tcPr>
            <w:tcW w:w="2750" w:type="dxa"/>
            <w:tcBorders>
              <w:top w:val="nil"/>
              <w:left w:val="nil"/>
              <w:bottom w:val="single" w:sz="4" w:space="0" w:color="auto"/>
              <w:right w:val="single" w:sz="4" w:space="0" w:color="auto"/>
            </w:tcBorders>
            <w:shd w:val="clear" w:color="auto" w:fill="auto"/>
            <w:noWrap/>
            <w:vAlign w:val="bottom"/>
            <w:hideMark/>
          </w:tcPr>
          <w:p w14:paraId="2F014216"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Oltenița - Budești - Progresu</w:t>
            </w:r>
          </w:p>
        </w:tc>
        <w:tc>
          <w:tcPr>
            <w:tcW w:w="640" w:type="dxa"/>
            <w:tcBorders>
              <w:top w:val="nil"/>
              <w:left w:val="nil"/>
              <w:bottom w:val="single" w:sz="4" w:space="0" w:color="auto"/>
              <w:right w:val="single" w:sz="4" w:space="0" w:color="auto"/>
            </w:tcBorders>
            <w:shd w:val="clear" w:color="auto" w:fill="auto"/>
            <w:noWrap/>
            <w:vAlign w:val="bottom"/>
            <w:hideMark/>
          </w:tcPr>
          <w:p w14:paraId="5E5107C7"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45</w:t>
            </w:r>
          </w:p>
        </w:tc>
        <w:tc>
          <w:tcPr>
            <w:tcW w:w="1093" w:type="dxa"/>
            <w:tcBorders>
              <w:top w:val="nil"/>
              <w:left w:val="nil"/>
              <w:bottom w:val="single" w:sz="4" w:space="0" w:color="auto"/>
              <w:right w:val="single" w:sz="4" w:space="0" w:color="auto"/>
            </w:tcBorders>
            <w:shd w:val="clear" w:color="auto" w:fill="auto"/>
            <w:noWrap/>
            <w:vAlign w:val="bottom"/>
            <w:hideMark/>
          </w:tcPr>
          <w:p w14:paraId="65A44990"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6AA70535"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247FB1AD"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51CFF125"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3162F43B"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31,500</w:t>
            </w:r>
          </w:p>
        </w:tc>
        <w:tc>
          <w:tcPr>
            <w:tcW w:w="1243" w:type="dxa"/>
            <w:vMerge/>
            <w:tcBorders>
              <w:top w:val="nil"/>
              <w:left w:val="single" w:sz="4" w:space="0" w:color="auto"/>
              <w:bottom w:val="single" w:sz="4" w:space="0" w:color="auto"/>
              <w:right w:val="single" w:sz="4" w:space="0" w:color="auto"/>
            </w:tcBorders>
            <w:vAlign w:val="center"/>
            <w:hideMark/>
          </w:tcPr>
          <w:p w14:paraId="3C404277"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3F5FD810"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17C5C48"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09</w:t>
            </w:r>
          </w:p>
        </w:tc>
        <w:tc>
          <w:tcPr>
            <w:tcW w:w="796" w:type="dxa"/>
            <w:tcBorders>
              <w:top w:val="nil"/>
              <w:left w:val="nil"/>
              <w:bottom w:val="single" w:sz="4" w:space="0" w:color="auto"/>
              <w:right w:val="single" w:sz="4" w:space="0" w:color="auto"/>
            </w:tcBorders>
            <w:shd w:val="clear" w:color="auto" w:fill="auto"/>
            <w:noWrap/>
            <w:vAlign w:val="bottom"/>
            <w:hideMark/>
          </w:tcPr>
          <w:p w14:paraId="1AECF313"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024</w:t>
            </w:r>
          </w:p>
        </w:tc>
        <w:tc>
          <w:tcPr>
            <w:tcW w:w="2750" w:type="dxa"/>
            <w:tcBorders>
              <w:top w:val="nil"/>
              <w:left w:val="nil"/>
              <w:bottom w:val="single" w:sz="4" w:space="0" w:color="auto"/>
              <w:right w:val="single" w:sz="4" w:space="0" w:color="auto"/>
            </w:tcBorders>
            <w:shd w:val="clear" w:color="auto" w:fill="auto"/>
            <w:noWrap/>
            <w:vAlign w:val="bottom"/>
            <w:hideMark/>
          </w:tcPr>
          <w:p w14:paraId="0F35ED3C"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Lehliu Gară - Drajna</w:t>
            </w:r>
          </w:p>
        </w:tc>
        <w:tc>
          <w:tcPr>
            <w:tcW w:w="640" w:type="dxa"/>
            <w:tcBorders>
              <w:top w:val="nil"/>
              <w:left w:val="nil"/>
              <w:bottom w:val="single" w:sz="4" w:space="0" w:color="auto"/>
              <w:right w:val="single" w:sz="4" w:space="0" w:color="auto"/>
            </w:tcBorders>
            <w:shd w:val="clear" w:color="auto" w:fill="auto"/>
            <w:noWrap/>
            <w:vAlign w:val="bottom"/>
            <w:hideMark/>
          </w:tcPr>
          <w:p w14:paraId="22DAC0C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46</w:t>
            </w:r>
          </w:p>
        </w:tc>
        <w:tc>
          <w:tcPr>
            <w:tcW w:w="1093" w:type="dxa"/>
            <w:tcBorders>
              <w:top w:val="nil"/>
              <w:left w:val="nil"/>
              <w:bottom w:val="single" w:sz="4" w:space="0" w:color="auto"/>
              <w:right w:val="single" w:sz="4" w:space="0" w:color="auto"/>
            </w:tcBorders>
            <w:shd w:val="clear" w:color="auto" w:fill="auto"/>
            <w:noWrap/>
            <w:vAlign w:val="bottom"/>
            <w:hideMark/>
          </w:tcPr>
          <w:p w14:paraId="3D231176"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w:t>
            </w:r>
          </w:p>
        </w:tc>
        <w:tc>
          <w:tcPr>
            <w:tcW w:w="840" w:type="dxa"/>
            <w:tcBorders>
              <w:top w:val="nil"/>
              <w:left w:val="nil"/>
              <w:bottom w:val="single" w:sz="4" w:space="0" w:color="auto"/>
              <w:right w:val="single" w:sz="4" w:space="0" w:color="auto"/>
            </w:tcBorders>
            <w:shd w:val="clear" w:color="auto" w:fill="auto"/>
            <w:noWrap/>
            <w:vAlign w:val="bottom"/>
            <w:hideMark/>
          </w:tcPr>
          <w:p w14:paraId="0561B8AB"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w:t>
            </w:r>
          </w:p>
        </w:tc>
        <w:tc>
          <w:tcPr>
            <w:tcW w:w="840" w:type="dxa"/>
            <w:tcBorders>
              <w:top w:val="nil"/>
              <w:left w:val="nil"/>
              <w:bottom w:val="single" w:sz="4" w:space="0" w:color="auto"/>
              <w:right w:val="single" w:sz="4" w:space="0" w:color="auto"/>
            </w:tcBorders>
            <w:shd w:val="clear" w:color="auto" w:fill="auto"/>
            <w:noWrap/>
            <w:vAlign w:val="bottom"/>
            <w:hideMark/>
          </w:tcPr>
          <w:p w14:paraId="10F63D5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w:t>
            </w:r>
          </w:p>
        </w:tc>
        <w:tc>
          <w:tcPr>
            <w:tcW w:w="737" w:type="dxa"/>
            <w:tcBorders>
              <w:top w:val="nil"/>
              <w:left w:val="nil"/>
              <w:bottom w:val="single" w:sz="4" w:space="0" w:color="auto"/>
              <w:right w:val="single" w:sz="4" w:space="0" w:color="auto"/>
            </w:tcBorders>
            <w:shd w:val="clear" w:color="auto" w:fill="auto"/>
            <w:noWrap/>
            <w:vAlign w:val="bottom"/>
            <w:hideMark/>
          </w:tcPr>
          <w:p w14:paraId="519C9F9A"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00A3C518"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133,216</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CCDDA5" w14:textId="77777777" w:rsidR="009B557B" w:rsidRPr="009B557B" w:rsidRDefault="009B557B" w:rsidP="009B557B">
            <w:pPr>
              <w:spacing w:after="0" w:line="240" w:lineRule="auto"/>
              <w:jc w:val="center"/>
              <w:rPr>
                <w:rFonts w:ascii="Arial" w:eastAsia="Times New Roman" w:hAnsi="Arial" w:cs="Arial"/>
                <w:b/>
                <w:bCs/>
                <w:sz w:val="20"/>
                <w:szCs w:val="20"/>
              </w:rPr>
            </w:pPr>
            <w:r w:rsidRPr="009B557B">
              <w:rPr>
                <w:rFonts w:ascii="Arial" w:eastAsia="Times New Roman" w:hAnsi="Arial" w:cs="Arial"/>
                <w:b/>
                <w:bCs/>
                <w:sz w:val="20"/>
                <w:szCs w:val="20"/>
              </w:rPr>
              <w:t>255,232</w:t>
            </w:r>
          </w:p>
        </w:tc>
      </w:tr>
      <w:tr w:rsidR="009B557B" w:rsidRPr="009B557B" w14:paraId="42ABF943"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AF0A9FA"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09</w:t>
            </w:r>
          </w:p>
        </w:tc>
        <w:tc>
          <w:tcPr>
            <w:tcW w:w="796" w:type="dxa"/>
            <w:tcBorders>
              <w:top w:val="nil"/>
              <w:left w:val="nil"/>
              <w:bottom w:val="single" w:sz="4" w:space="0" w:color="auto"/>
              <w:right w:val="single" w:sz="4" w:space="0" w:color="auto"/>
            </w:tcBorders>
            <w:shd w:val="clear" w:color="auto" w:fill="auto"/>
            <w:noWrap/>
            <w:vAlign w:val="bottom"/>
            <w:hideMark/>
          </w:tcPr>
          <w:p w14:paraId="5DB5BAFA"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025</w:t>
            </w:r>
          </w:p>
        </w:tc>
        <w:tc>
          <w:tcPr>
            <w:tcW w:w="2750" w:type="dxa"/>
            <w:tcBorders>
              <w:top w:val="nil"/>
              <w:left w:val="nil"/>
              <w:bottom w:val="single" w:sz="4" w:space="0" w:color="auto"/>
              <w:right w:val="single" w:sz="4" w:space="0" w:color="auto"/>
            </w:tcBorders>
            <w:shd w:val="clear" w:color="auto" w:fill="auto"/>
            <w:noWrap/>
            <w:vAlign w:val="bottom"/>
            <w:hideMark/>
          </w:tcPr>
          <w:p w14:paraId="1FD2FCE3"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Lehliu Gară - Radu Vodă - Ulmu</w:t>
            </w:r>
          </w:p>
        </w:tc>
        <w:tc>
          <w:tcPr>
            <w:tcW w:w="640" w:type="dxa"/>
            <w:tcBorders>
              <w:top w:val="nil"/>
              <w:left w:val="nil"/>
              <w:bottom w:val="single" w:sz="4" w:space="0" w:color="auto"/>
              <w:right w:val="single" w:sz="4" w:space="0" w:color="auto"/>
            </w:tcBorders>
            <w:shd w:val="clear" w:color="auto" w:fill="auto"/>
            <w:noWrap/>
            <w:vAlign w:val="bottom"/>
            <w:hideMark/>
          </w:tcPr>
          <w:p w14:paraId="7C3C51CD"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31</w:t>
            </w:r>
          </w:p>
        </w:tc>
        <w:tc>
          <w:tcPr>
            <w:tcW w:w="1093" w:type="dxa"/>
            <w:tcBorders>
              <w:top w:val="nil"/>
              <w:left w:val="nil"/>
              <w:bottom w:val="single" w:sz="4" w:space="0" w:color="auto"/>
              <w:right w:val="single" w:sz="4" w:space="0" w:color="auto"/>
            </w:tcBorders>
            <w:shd w:val="clear" w:color="auto" w:fill="auto"/>
            <w:noWrap/>
            <w:vAlign w:val="bottom"/>
            <w:hideMark/>
          </w:tcPr>
          <w:p w14:paraId="311B0E4C"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6</w:t>
            </w:r>
          </w:p>
        </w:tc>
        <w:tc>
          <w:tcPr>
            <w:tcW w:w="840" w:type="dxa"/>
            <w:tcBorders>
              <w:top w:val="nil"/>
              <w:left w:val="nil"/>
              <w:bottom w:val="single" w:sz="4" w:space="0" w:color="auto"/>
              <w:right w:val="single" w:sz="4" w:space="0" w:color="auto"/>
            </w:tcBorders>
            <w:shd w:val="clear" w:color="auto" w:fill="auto"/>
            <w:noWrap/>
            <w:vAlign w:val="bottom"/>
            <w:hideMark/>
          </w:tcPr>
          <w:p w14:paraId="760057F1"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063AACB2"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w:t>
            </w:r>
          </w:p>
        </w:tc>
        <w:tc>
          <w:tcPr>
            <w:tcW w:w="737" w:type="dxa"/>
            <w:tcBorders>
              <w:top w:val="nil"/>
              <w:left w:val="nil"/>
              <w:bottom w:val="single" w:sz="4" w:space="0" w:color="auto"/>
              <w:right w:val="single" w:sz="4" w:space="0" w:color="auto"/>
            </w:tcBorders>
            <w:shd w:val="clear" w:color="auto" w:fill="auto"/>
            <w:noWrap/>
            <w:vAlign w:val="bottom"/>
            <w:hideMark/>
          </w:tcPr>
          <w:p w14:paraId="13FFCAC2"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571240C1"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122,016</w:t>
            </w:r>
          </w:p>
        </w:tc>
        <w:tc>
          <w:tcPr>
            <w:tcW w:w="1243" w:type="dxa"/>
            <w:vMerge/>
            <w:tcBorders>
              <w:top w:val="nil"/>
              <w:left w:val="single" w:sz="4" w:space="0" w:color="auto"/>
              <w:bottom w:val="single" w:sz="4" w:space="0" w:color="auto"/>
              <w:right w:val="single" w:sz="4" w:space="0" w:color="auto"/>
            </w:tcBorders>
            <w:vAlign w:val="center"/>
            <w:hideMark/>
          </w:tcPr>
          <w:p w14:paraId="724B0281"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218BB168"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A86567B"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10</w:t>
            </w:r>
          </w:p>
        </w:tc>
        <w:tc>
          <w:tcPr>
            <w:tcW w:w="796" w:type="dxa"/>
            <w:tcBorders>
              <w:top w:val="nil"/>
              <w:left w:val="nil"/>
              <w:bottom w:val="single" w:sz="4" w:space="0" w:color="auto"/>
              <w:right w:val="single" w:sz="4" w:space="0" w:color="auto"/>
            </w:tcBorders>
            <w:shd w:val="clear" w:color="auto" w:fill="auto"/>
            <w:noWrap/>
            <w:vAlign w:val="bottom"/>
            <w:hideMark/>
          </w:tcPr>
          <w:p w14:paraId="6EB09009"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026</w:t>
            </w:r>
          </w:p>
        </w:tc>
        <w:tc>
          <w:tcPr>
            <w:tcW w:w="2750" w:type="dxa"/>
            <w:tcBorders>
              <w:top w:val="nil"/>
              <w:left w:val="nil"/>
              <w:bottom w:val="single" w:sz="4" w:space="0" w:color="auto"/>
              <w:right w:val="single" w:sz="4" w:space="0" w:color="auto"/>
            </w:tcBorders>
            <w:shd w:val="clear" w:color="auto" w:fill="auto"/>
            <w:noWrap/>
            <w:vAlign w:val="bottom"/>
            <w:hideMark/>
          </w:tcPr>
          <w:p w14:paraId="0692A3EE"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Lehliu Gară - Luptători - Sultana</w:t>
            </w:r>
          </w:p>
        </w:tc>
        <w:tc>
          <w:tcPr>
            <w:tcW w:w="640" w:type="dxa"/>
            <w:tcBorders>
              <w:top w:val="nil"/>
              <w:left w:val="nil"/>
              <w:bottom w:val="single" w:sz="4" w:space="0" w:color="auto"/>
              <w:right w:val="single" w:sz="4" w:space="0" w:color="auto"/>
            </w:tcBorders>
            <w:shd w:val="clear" w:color="auto" w:fill="auto"/>
            <w:noWrap/>
            <w:vAlign w:val="bottom"/>
            <w:hideMark/>
          </w:tcPr>
          <w:p w14:paraId="42A7A246"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26</w:t>
            </w:r>
          </w:p>
        </w:tc>
        <w:tc>
          <w:tcPr>
            <w:tcW w:w="1093" w:type="dxa"/>
            <w:tcBorders>
              <w:top w:val="nil"/>
              <w:left w:val="nil"/>
              <w:bottom w:val="single" w:sz="4" w:space="0" w:color="auto"/>
              <w:right w:val="single" w:sz="4" w:space="0" w:color="auto"/>
            </w:tcBorders>
            <w:shd w:val="clear" w:color="auto" w:fill="auto"/>
            <w:noWrap/>
            <w:vAlign w:val="bottom"/>
            <w:hideMark/>
          </w:tcPr>
          <w:p w14:paraId="340935D7"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6</w:t>
            </w:r>
          </w:p>
        </w:tc>
        <w:tc>
          <w:tcPr>
            <w:tcW w:w="840" w:type="dxa"/>
            <w:tcBorders>
              <w:top w:val="nil"/>
              <w:left w:val="nil"/>
              <w:bottom w:val="single" w:sz="4" w:space="0" w:color="auto"/>
              <w:right w:val="single" w:sz="4" w:space="0" w:color="auto"/>
            </w:tcBorders>
            <w:shd w:val="clear" w:color="auto" w:fill="auto"/>
            <w:noWrap/>
            <w:vAlign w:val="bottom"/>
            <w:hideMark/>
          </w:tcPr>
          <w:p w14:paraId="60634DD9"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5CAE6861"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29E73651"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261B9C8A"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97,032</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512F2E" w14:textId="77777777" w:rsidR="009B557B" w:rsidRPr="009B557B" w:rsidRDefault="009B557B" w:rsidP="009B557B">
            <w:pPr>
              <w:spacing w:after="0" w:line="240" w:lineRule="auto"/>
              <w:jc w:val="center"/>
              <w:rPr>
                <w:rFonts w:ascii="Arial" w:eastAsia="Times New Roman" w:hAnsi="Arial" w:cs="Arial"/>
                <w:b/>
                <w:bCs/>
                <w:sz w:val="20"/>
                <w:szCs w:val="20"/>
              </w:rPr>
            </w:pPr>
            <w:r w:rsidRPr="009B557B">
              <w:rPr>
                <w:rFonts w:ascii="Arial" w:eastAsia="Times New Roman" w:hAnsi="Arial" w:cs="Arial"/>
                <w:b/>
                <w:bCs/>
                <w:sz w:val="20"/>
                <w:szCs w:val="20"/>
              </w:rPr>
              <w:t>159,432</w:t>
            </w:r>
          </w:p>
        </w:tc>
      </w:tr>
      <w:tr w:rsidR="009B557B" w:rsidRPr="009B557B" w14:paraId="336591D3"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721B761"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10</w:t>
            </w:r>
          </w:p>
        </w:tc>
        <w:tc>
          <w:tcPr>
            <w:tcW w:w="796" w:type="dxa"/>
            <w:tcBorders>
              <w:top w:val="nil"/>
              <w:left w:val="nil"/>
              <w:bottom w:val="single" w:sz="4" w:space="0" w:color="auto"/>
              <w:right w:val="single" w:sz="4" w:space="0" w:color="auto"/>
            </w:tcBorders>
            <w:shd w:val="clear" w:color="auto" w:fill="auto"/>
            <w:noWrap/>
            <w:vAlign w:val="bottom"/>
            <w:hideMark/>
          </w:tcPr>
          <w:p w14:paraId="3384BA7D"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027</w:t>
            </w:r>
          </w:p>
        </w:tc>
        <w:tc>
          <w:tcPr>
            <w:tcW w:w="2750" w:type="dxa"/>
            <w:tcBorders>
              <w:top w:val="nil"/>
              <w:left w:val="nil"/>
              <w:bottom w:val="single" w:sz="4" w:space="0" w:color="auto"/>
              <w:right w:val="single" w:sz="4" w:space="0" w:color="auto"/>
            </w:tcBorders>
            <w:shd w:val="clear" w:color="auto" w:fill="auto"/>
            <w:noWrap/>
            <w:vAlign w:val="bottom"/>
            <w:hideMark/>
          </w:tcPr>
          <w:p w14:paraId="05F3145F"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Lehliu Gară - Valea Presnei</w:t>
            </w:r>
          </w:p>
        </w:tc>
        <w:tc>
          <w:tcPr>
            <w:tcW w:w="640" w:type="dxa"/>
            <w:tcBorders>
              <w:top w:val="nil"/>
              <w:left w:val="nil"/>
              <w:bottom w:val="single" w:sz="4" w:space="0" w:color="auto"/>
              <w:right w:val="single" w:sz="4" w:space="0" w:color="auto"/>
            </w:tcBorders>
            <w:shd w:val="clear" w:color="auto" w:fill="auto"/>
            <w:noWrap/>
            <w:vAlign w:val="bottom"/>
            <w:hideMark/>
          </w:tcPr>
          <w:p w14:paraId="59613483"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30</w:t>
            </w:r>
          </w:p>
        </w:tc>
        <w:tc>
          <w:tcPr>
            <w:tcW w:w="1093" w:type="dxa"/>
            <w:tcBorders>
              <w:top w:val="nil"/>
              <w:left w:val="nil"/>
              <w:bottom w:val="single" w:sz="4" w:space="0" w:color="auto"/>
              <w:right w:val="single" w:sz="4" w:space="0" w:color="auto"/>
            </w:tcBorders>
            <w:shd w:val="clear" w:color="auto" w:fill="auto"/>
            <w:noWrap/>
            <w:vAlign w:val="bottom"/>
            <w:hideMark/>
          </w:tcPr>
          <w:p w14:paraId="012861AE"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w:t>
            </w:r>
          </w:p>
        </w:tc>
        <w:tc>
          <w:tcPr>
            <w:tcW w:w="840" w:type="dxa"/>
            <w:tcBorders>
              <w:top w:val="nil"/>
              <w:left w:val="nil"/>
              <w:bottom w:val="single" w:sz="4" w:space="0" w:color="auto"/>
              <w:right w:val="single" w:sz="4" w:space="0" w:color="auto"/>
            </w:tcBorders>
            <w:shd w:val="clear" w:color="auto" w:fill="auto"/>
            <w:noWrap/>
            <w:vAlign w:val="bottom"/>
            <w:hideMark/>
          </w:tcPr>
          <w:p w14:paraId="05380CC2"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4</w:t>
            </w:r>
          </w:p>
        </w:tc>
        <w:tc>
          <w:tcPr>
            <w:tcW w:w="840" w:type="dxa"/>
            <w:tcBorders>
              <w:top w:val="nil"/>
              <w:left w:val="nil"/>
              <w:bottom w:val="single" w:sz="4" w:space="0" w:color="auto"/>
              <w:right w:val="single" w:sz="4" w:space="0" w:color="auto"/>
            </w:tcBorders>
            <w:shd w:val="clear" w:color="auto" w:fill="auto"/>
            <w:noWrap/>
            <w:vAlign w:val="bottom"/>
            <w:hideMark/>
          </w:tcPr>
          <w:p w14:paraId="524E18F6"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19207A55"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0E01C4C1"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62,400</w:t>
            </w:r>
          </w:p>
        </w:tc>
        <w:tc>
          <w:tcPr>
            <w:tcW w:w="1243" w:type="dxa"/>
            <w:vMerge/>
            <w:tcBorders>
              <w:top w:val="nil"/>
              <w:left w:val="single" w:sz="4" w:space="0" w:color="auto"/>
              <w:bottom w:val="single" w:sz="4" w:space="0" w:color="auto"/>
              <w:right w:val="single" w:sz="4" w:space="0" w:color="auto"/>
            </w:tcBorders>
            <w:vAlign w:val="center"/>
            <w:hideMark/>
          </w:tcPr>
          <w:p w14:paraId="74E5EA97"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30A83B6D"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A9825F1"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lastRenderedPageBreak/>
              <w:t>11</w:t>
            </w:r>
          </w:p>
        </w:tc>
        <w:tc>
          <w:tcPr>
            <w:tcW w:w="796" w:type="dxa"/>
            <w:tcBorders>
              <w:top w:val="nil"/>
              <w:left w:val="nil"/>
              <w:bottom w:val="single" w:sz="4" w:space="0" w:color="auto"/>
              <w:right w:val="single" w:sz="4" w:space="0" w:color="auto"/>
            </w:tcBorders>
            <w:shd w:val="clear" w:color="auto" w:fill="auto"/>
            <w:noWrap/>
            <w:vAlign w:val="bottom"/>
            <w:hideMark/>
          </w:tcPr>
          <w:p w14:paraId="19F463AC"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028</w:t>
            </w:r>
          </w:p>
        </w:tc>
        <w:tc>
          <w:tcPr>
            <w:tcW w:w="2750" w:type="dxa"/>
            <w:tcBorders>
              <w:top w:val="nil"/>
              <w:left w:val="nil"/>
              <w:bottom w:val="single" w:sz="4" w:space="0" w:color="auto"/>
              <w:right w:val="single" w:sz="4" w:space="0" w:color="auto"/>
            </w:tcBorders>
            <w:shd w:val="clear" w:color="auto" w:fill="auto"/>
            <w:noWrap/>
            <w:vAlign w:val="bottom"/>
            <w:hideMark/>
          </w:tcPr>
          <w:p w14:paraId="4FA07E26" w14:textId="77777777" w:rsidR="009B557B" w:rsidRPr="009C6945" w:rsidRDefault="009B557B" w:rsidP="009B557B">
            <w:pPr>
              <w:spacing w:after="0" w:line="240" w:lineRule="auto"/>
              <w:rPr>
                <w:rFonts w:eastAsia="Times New Roman" w:cstheme="minorHAnsi"/>
                <w:sz w:val="20"/>
                <w:szCs w:val="20"/>
              </w:rPr>
            </w:pPr>
            <w:r w:rsidRPr="009C6945">
              <w:rPr>
                <w:rFonts w:eastAsia="Times New Roman" w:cstheme="minorHAnsi"/>
                <w:sz w:val="20"/>
                <w:szCs w:val="20"/>
              </w:rPr>
              <w:t>Lehliu Gară - Săpunari</w:t>
            </w:r>
          </w:p>
        </w:tc>
        <w:tc>
          <w:tcPr>
            <w:tcW w:w="640" w:type="dxa"/>
            <w:tcBorders>
              <w:top w:val="nil"/>
              <w:left w:val="nil"/>
              <w:bottom w:val="single" w:sz="4" w:space="0" w:color="auto"/>
              <w:right w:val="single" w:sz="4" w:space="0" w:color="auto"/>
            </w:tcBorders>
            <w:shd w:val="clear" w:color="auto" w:fill="auto"/>
            <w:noWrap/>
            <w:vAlign w:val="bottom"/>
            <w:hideMark/>
          </w:tcPr>
          <w:p w14:paraId="5B144847"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10</w:t>
            </w:r>
          </w:p>
        </w:tc>
        <w:tc>
          <w:tcPr>
            <w:tcW w:w="1093" w:type="dxa"/>
            <w:tcBorders>
              <w:top w:val="nil"/>
              <w:left w:val="nil"/>
              <w:bottom w:val="single" w:sz="4" w:space="0" w:color="auto"/>
              <w:right w:val="single" w:sz="4" w:space="0" w:color="auto"/>
            </w:tcBorders>
            <w:shd w:val="clear" w:color="auto" w:fill="auto"/>
            <w:noWrap/>
            <w:vAlign w:val="bottom"/>
            <w:hideMark/>
          </w:tcPr>
          <w:p w14:paraId="3425A8C8"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6</w:t>
            </w:r>
          </w:p>
        </w:tc>
        <w:tc>
          <w:tcPr>
            <w:tcW w:w="840" w:type="dxa"/>
            <w:tcBorders>
              <w:top w:val="nil"/>
              <w:left w:val="nil"/>
              <w:bottom w:val="single" w:sz="4" w:space="0" w:color="auto"/>
              <w:right w:val="single" w:sz="4" w:space="0" w:color="auto"/>
            </w:tcBorders>
            <w:shd w:val="clear" w:color="auto" w:fill="auto"/>
            <w:noWrap/>
            <w:vAlign w:val="bottom"/>
            <w:hideMark/>
          </w:tcPr>
          <w:p w14:paraId="23C8C418"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6817927A"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6B5B3047" w14:textId="77777777" w:rsidR="009B557B" w:rsidRPr="009C6945" w:rsidRDefault="009B557B" w:rsidP="009B557B">
            <w:pPr>
              <w:spacing w:after="0" w:line="240" w:lineRule="auto"/>
              <w:jc w:val="center"/>
              <w:rPr>
                <w:rFonts w:eastAsia="Times New Roman" w:cstheme="minorHAnsi"/>
                <w:sz w:val="20"/>
                <w:szCs w:val="20"/>
              </w:rPr>
            </w:pPr>
            <w:r w:rsidRPr="009C6945">
              <w:rPr>
                <w:rFonts w:eastAsia="Times New Roman" w:cstheme="minorHAns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24580B75"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37,320</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BC3E20" w14:textId="77777777" w:rsidR="009B557B" w:rsidRPr="009B557B" w:rsidRDefault="009B557B" w:rsidP="009B557B">
            <w:pPr>
              <w:spacing w:after="0" w:line="240" w:lineRule="auto"/>
              <w:jc w:val="center"/>
              <w:rPr>
                <w:rFonts w:ascii="Arial" w:eastAsia="Times New Roman" w:hAnsi="Arial" w:cs="Arial"/>
                <w:b/>
                <w:bCs/>
                <w:sz w:val="20"/>
                <w:szCs w:val="20"/>
              </w:rPr>
            </w:pPr>
            <w:r w:rsidRPr="009B557B">
              <w:rPr>
                <w:rFonts w:ascii="Arial" w:eastAsia="Times New Roman" w:hAnsi="Arial" w:cs="Arial"/>
                <w:b/>
                <w:bCs/>
                <w:sz w:val="20"/>
                <w:szCs w:val="20"/>
              </w:rPr>
              <w:t>91,400</w:t>
            </w:r>
          </w:p>
        </w:tc>
      </w:tr>
      <w:tr w:rsidR="009B557B" w:rsidRPr="009B557B" w14:paraId="67636920"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40FC8A5B"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11</w:t>
            </w:r>
          </w:p>
        </w:tc>
        <w:tc>
          <w:tcPr>
            <w:tcW w:w="796" w:type="dxa"/>
            <w:tcBorders>
              <w:top w:val="nil"/>
              <w:left w:val="nil"/>
              <w:bottom w:val="single" w:sz="4" w:space="0" w:color="auto"/>
              <w:right w:val="single" w:sz="4" w:space="0" w:color="auto"/>
            </w:tcBorders>
            <w:shd w:val="clear" w:color="auto" w:fill="auto"/>
            <w:noWrap/>
            <w:vAlign w:val="bottom"/>
            <w:hideMark/>
          </w:tcPr>
          <w:p w14:paraId="3354A305" w14:textId="77777777" w:rsidR="009B557B" w:rsidRPr="009C6945" w:rsidRDefault="009B557B" w:rsidP="009B557B">
            <w:pPr>
              <w:spacing w:after="0" w:line="240" w:lineRule="auto"/>
              <w:rPr>
                <w:rFonts w:ascii="Calibri" w:eastAsia="Times New Roman" w:hAnsi="Calibri" w:cs="Calibri"/>
                <w:sz w:val="20"/>
                <w:szCs w:val="20"/>
              </w:rPr>
            </w:pPr>
            <w:r w:rsidRPr="009C6945">
              <w:rPr>
                <w:rFonts w:ascii="Calibri" w:eastAsia="Times New Roman" w:hAnsi="Calibri" w:cs="Calibri"/>
                <w:sz w:val="20"/>
                <w:szCs w:val="20"/>
              </w:rPr>
              <w:t>029</w:t>
            </w:r>
          </w:p>
        </w:tc>
        <w:tc>
          <w:tcPr>
            <w:tcW w:w="2750" w:type="dxa"/>
            <w:tcBorders>
              <w:top w:val="nil"/>
              <w:left w:val="nil"/>
              <w:bottom w:val="single" w:sz="4" w:space="0" w:color="auto"/>
              <w:right w:val="single" w:sz="4" w:space="0" w:color="auto"/>
            </w:tcBorders>
            <w:shd w:val="clear" w:color="auto" w:fill="auto"/>
            <w:noWrap/>
            <w:vAlign w:val="bottom"/>
            <w:hideMark/>
          </w:tcPr>
          <w:p w14:paraId="50FEC81D" w14:textId="77777777" w:rsidR="009B557B" w:rsidRPr="009C6945" w:rsidRDefault="009B557B" w:rsidP="009B557B">
            <w:pPr>
              <w:spacing w:after="0" w:line="240" w:lineRule="auto"/>
              <w:rPr>
                <w:rFonts w:ascii="Calibri" w:eastAsia="Times New Roman" w:hAnsi="Calibri" w:cs="Calibri"/>
                <w:sz w:val="20"/>
                <w:szCs w:val="20"/>
              </w:rPr>
            </w:pPr>
            <w:r w:rsidRPr="009C6945">
              <w:rPr>
                <w:rFonts w:ascii="Calibri" w:eastAsia="Times New Roman" w:hAnsi="Calibri" w:cs="Calibri"/>
                <w:sz w:val="20"/>
                <w:szCs w:val="20"/>
              </w:rPr>
              <w:t>Lehliu Gară - Lehliu Sat - Fântâna Doamnei</w:t>
            </w:r>
          </w:p>
        </w:tc>
        <w:tc>
          <w:tcPr>
            <w:tcW w:w="640" w:type="dxa"/>
            <w:tcBorders>
              <w:top w:val="nil"/>
              <w:left w:val="nil"/>
              <w:bottom w:val="single" w:sz="4" w:space="0" w:color="auto"/>
              <w:right w:val="single" w:sz="4" w:space="0" w:color="auto"/>
            </w:tcBorders>
            <w:shd w:val="clear" w:color="auto" w:fill="auto"/>
            <w:noWrap/>
            <w:vAlign w:val="bottom"/>
            <w:hideMark/>
          </w:tcPr>
          <w:p w14:paraId="594FDD72"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16</w:t>
            </w:r>
          </w:p>
        </w:tc>
        <w:tc>
          <w:tcPr>
            <w:tcW w:w="1093" w:type="dxa"/>
            <w:tcBorders>
              <w:top w:val="nil"/>
              <w:left w:val="nil"/>
              <w:bottom w:val="single" w:sz="4" w:space="0" w:color="auto"/>
              <w:right w:val="single" w:sz="4" w:space="0" w:color="auto"/>
            </w:tcBorders>
            <w:shd w:val="clear" w:color="auto" w:fill="auto"/>
            <w:noWrap/>
            <w:vAlign w:val="bottom"/>
            <w:hideMark/>
          </w:tcPr>
          <w:p w14:paraId="67EF413E"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60A6D7C4"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7BB057C9"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3724B534"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1648570C"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24,960</w:t>
            </w:r>
          </w:p>
        </w:tc>
        <w:tc>
          <w:tcPr>
            <w:tcW w:w="1243" w:type="dxa"/>
            <w:vMerge/>
            <w:tcBorders>
              <w:top w:val="nil"/>
              <w:left w:val="single" w:sz="4" w:space="0" w:color="auto"/>
              <w:bottom w:val="single" w:sz="4" w:space="0" w:color="auto"/>
              <w:right w:val="single" w:sz="4" w:space="0" w:color="auto"/>
            </w:tcBorders>
            <w:vAlign w:val="center"/>
            <w:hideMark/>
          </w:tcPr>
          <w:p w14:paraId="704021F3"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7DE2BC09"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6BC4E895"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11</w:t>
            </w:r>
          </w:p>
        </w:tc>
        <w:tc>
          <w:tcPr>
            <w:tcW w:w="796" w:type="dxa"/>
            <w:tcBorders>
              <w:top w:val="nil"/>
              <w:left w:val="nil"/>
              <w:bottom w:val="single" w:sz="4" w:space="0" w:color="auto"/>
              <w:right w:val="single" w:sz="4" w:space="0" w:color="auto"/>
            </w:tcBorders>
            <w:shd w:val="clear" w:color="auto" w:fill="auto"/>
            <w:noWrap/>
            <w:vAlign w:val="bottom"/>
            <w:hideMark/>
          </w:tcPr>
          <w:p w14:paraId="7C1B94E9" w14:textId="77777777" w:rsidR="009B557B" w:rsidRPr="009C6945" w:rsidRDefault="009B557B" w:rsidP="009B557B">
            <w:pPr>
              <w:spacing w:after="0" w:line="240" w:lineRule="auto"/>
              <w:rPr>
                <w:rFonts w:ascii="Calibri" w:eastAsia="Times New Roman" w:hAnsi="Calibri" w:cs="Calibri"/>
                <w:sz w:val="20"/>
                <w:szCs w:val="20"/>
              </w:rPr>
            </w:pPr>
            <w:r w:rsidRPr="009C6945">
              <w:rPr>
                <w:rFonts w:ascii="Calibri" w:eastAsia="Times New Roman" w:hAnsi="Calibri" w:cs="Calibri"/>
                <w:sz w:val="20"/>
                <w:szCs w:val="20"/>
              </w:rPr>
              <w:t>030</w:t>
            </w:r>
          </w:p>
        </w:tc>
        <w:tc>
          <w:tcPr>
            <w:tcW w:w="2750" w:type="dxa"/>
            <w:tcBorders>
              <w:top w:val="nil"/>
              <w:left w:val="nil"/>
              <w:bottom w:val="single" w:sz="4" w:space="0" w:color="auto"/>
              <w:right w:val="single" w:sz="4" w:space="0" w:color="auto"/>
            </w:tcBorders>
            <w:shd w:val="clear" w:color="auto" w:fill="auto"/>
            <w:noWrap/>
            <w:vAlign w:val="bottom"/>
            <w:hideMark/>
          </w:tcPr>
          <w:p w14:paraId="492CA75B" w14:textId="77777777" w:rsidR="009B557B" w:rsidRPr="009C6945" w:rsidRDefault="009B557B" w:rsidP="009B557B">
            <w:pPr>
              <w:spacing w:after="0" w:line="240" w:lineRule="auto"/>
              <w:rPr>
                <w:rFonts w:ascii="Calibri" w:eastAsia="Times New Roman" w:hAnsi="Calibri" w:cs="Calibri"/>
                <w:sz w:val="20"/>
                <w:szCs w:val="20"/>
              </w:rPr>
            </w:pPr>
            <w:r w:rsidRPr="009C6945">
              <w:rPr>
                <w:rFonts w:ascii="Calibri" w:eastAsia="Times New Roman" w:hAnsi="Calibri" w:cs="Calibri"/>
                <w:sz w:val="20"/>
                <w:szCs w:val="20"/>
              </w:rPr>
              <w:t>Lehliu Gară - Ștefănești - Arțari</w:t>
            </w:r>
          </w:p>
        </w:tc>
        <w:tc>
          <w:tcPr>
            <w:tcW w:w="640" w:type="dxa"/>
            <w:tcBorders>
              <w:top w:val="nil"/>
              <w:left w:val="nil"/>
              <w:bottom w:val="single" w:sz="4" w:space="0" w:color="auto"/>
              <w:right w:val="single" w:sz="4" w:space="0" w:color="auto"/>
            </w:tcBorders>
            <w:shd w:val="clear" w:color="auto" w:fill="auto"/>
            <w:noWrap/>
            <w:vAlign w:val="bottom"/>
            <w:hideMark/>
          </w:tcPr>
          <w:p w14:paraId="511D1983"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28</w:t>
            </w:r>
          </w:p>
        </w:tc>
        <w:tc>
          <w:tcPr>
            <w:tcW w:w="1093" w:type="dxa"/>
            <w:tcBorders>
              <w:top w:val="nil"/>
              <w:left w:val="nil"/>
              <w:bottom w:val="single" w:sz="4" w:space="0" w:color="auto"/>
              <w:right w:val="single" w:sz="4" w:space="0" w:color="auto"/>
            </w:tcBorders>
            <w:shd w:val="clear" w:color="auto" w:fill="auto"/>
            <w:noWrap/>
            <w:vAlign w:val="bottom"/>
            <w:hideMark/>
          </w:tcPr>
          <w:p w14:paraId="64688D0E"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19F84375"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64408C29"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1B4DE4A0"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16489EE7"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29,120</w:t>
            </w:r>
          </w:p>
        </w:tc>
        <w:tc>
          <w:tcPr>
            <w:tcW w:w="1243" w:type="dxa"/>
            <w:vMerge/>
            <w:tcBorders>
              <w:top w:val="nil"/>
              <w:left w:val="single" w:sz="4" w:space="0" w:color="auto"/>
              <w:bottom w:val="single" w:sz="4" w:space="0" w:color="auto"/>
              <w:right w:val="single" w:sz="4" w:space="0" w:color="auto"/>
            </w:tcBorders>
            <w:vAlign w:val="center"/>
            <w:hideMark/>
          </w:tcPr>
          <w:p w14:paraId="7B04B00C"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5A61B97E"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E5492E3"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12</w:t>
            </w:r>
          </w:p>
        </w:tc>
        <w:tc>
          <w:tcPr>
            <w:tcW w:w="796" w:type="dxa"/>
            <w:tcBorders>
              <w:top w:val="nil"/>
              <w:left w:val="nil"/>
              <w:bottom w:val="single" w:sz="4" w:space="0" w:color="auto"/>
              <w:right w:val="single" w:sz="4" w:space="0" w:color="auto"/>
            </w:tcBorders>
            <w:shd w:val="clear" w:color="auto" w:fill="auto"/>
            <w:noWrap/>
            <w:vAlign w:val="bottom"/>
            <w:hideMark/>
          </w:tcPr>
          <w:p w14:paraId="0D9404C8" w14:textId="77777777" w:rsidR="009B557B" w:rsidRPr="009C6945" w:rsidRDefault="009B557B" w:rsidP="009B557B">
            <w:pPr>
              <w:spacing w:after="0" w:line="240" w:lineRule="auto"/>
              <w:rPr>
                <w:rFonts w:ascii="Calibri" w:eastAsia="Times New Roman" w:hAnsi="Calibri" w:cs="Calibri"/>
                <w:sz w:val="20"/>
                <w:szCs w:val="20"/>
              </w:rPr>
            </w:pPr>
            <w:r w:rsidRPr="009C6945">
              <w:rPr>
                <w:rFonts w:ascii="Calibri" w:eastAsia="Times New Roman" w:hAnsi="Calibri" w:cs="Calibri"/>
                <w:sz w:val="20"/>
                <w:szCs w:val="20"/>
              </w:rPr>
              <w:t>031</w:t>
            </w:r>
          </w:p>
        </w:tc>
        <w:tc>
          <w:tcPr>
            <w:tcW w:w="2750" w:type="dxa"/>
            <w:tcBorders>
              <w:top w:val="nil"/>
              <w:left w:val="nil"/>
              <w:bottom w:val="single" w:sz="4" w:space="0" w:color="auto"/>
              <w:right w:val="single" w:sz="4" w:space="0" w:color="auto"/>
            </w:tcBorders>
            <w:shd w:val="clear" w:color="auto" w:fill="auto"/>
            <w:noWrap/>
            <w:vAlign w:val="bottom"/>
            <w:hideMark/>
          </w:tcPr>
          <w:p w14:paraId="028818F1" w14:textId="77777777" w:rsidR="009B557B" w:rsidRPr="009C6945" w:rsidRDefault="009B557B" w:rsidP="009B557B">
            <w:pPr>
              <w:spacing w:after="0" w:line="240" w:lineRule="auto"/>
              <w:rPr>
                <w:rFonts w:ascii="Calibri" w:eastAsia="Times New Roman" w:hAnsi="Calibri" w:cs="Calibri"/>
                <w:sz w:val="20"/>
                <w:szCs w:val="20"/>
              </w:rPr>
            </w:pPr>
            <w:r w:rsidRPr="009C6945">
              <w:rPr>
                <w:rFonts w:ascii="Calibri" w:eastAsia="Times New Roman" w:hAnsi="Calibri" w:cs="Calibri"/>
                <w:sz w:val="20"/>
                <w:szCs w:val="20"/>
              </w:rPr>
              <w:t>Fundulea - Gostilele - Măriuța</w:t>
            </w:r>
          </w:p>
        </w:tc>
        <w:tc>
          <w:tcPr>
            <w:tcW w:w="640" w:type="dxa"/>
            <w:tcBorders>
              <w:top w:val="nil"/>
              <w:left w:val="nil"/>
              <w:bottom w:val="single" w:sz="4" w:space="0" w:color="auto"/>
              <w:right w:val="single" w:sz="4" w:space="0" w:color="auto"/>
            </w:tcBorders>
            <w:shd w:val="clear" w:color="auto" w:fill="auto"/>
            <w:noWrap/>
            <w:vAlign w:val="bottom"/>
            <w:hideMark/>
          </w:tcPr>
          <w:p w14:paraId="3A319670"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12</w:t>
            </w:r>
          </w:p>
        </w:tc>
        <w:tc>
          <w:tcPr>
            <w:tcW w:w="1093" w:type="dxa"/>
            <w:tcBorders>
              <w:top w:val="nil"/>
              <w:left w:val="nil"/>
              <w:bottom w:val="single" w:sz="4" w:space="0" w:color="auto"/>
              <w:right w:val="single" w:sz="4" w:space="0" w:color="auto"/>
            </w:tcBorders>
            <w:shd w:val="clear" w:color="auto" w:fill="auto"/>
            <w:noWrap/>
            <w:vAlign w:val="bottom"/>
            <w:hideMark/>
          </w:tcPr>
          <w:p w14:paraId="1B652C12"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5</w:t>
            </w:r>
          </w:p>
        </w:tc>
        <w:tc>
          <w:tcPr>
            <w:tcW w:w="840" w:type="dxa"/>
            <w:tcBorders>
              <w:top w:val="nil"/>
              <w:left w:val="nil"/>
              <w:bottom w:val="single" w:sz="4" w:space="0" w:color="auto"/>
              <w:right w:val="single" w:sz="4" w:space="0" w:color="auto"/>
            </w:tcBorders>
            <w:shd w:val="clear" w:color="auto" w:fill="auto"/>
            <w:noWrap/>
            <w:vAlign w:val="bottom"/>
            <w:hideMark/>
          </w:tcPr>
          <w:p w14:paraId="13586FCE"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42C5ED54"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2</w:t>
            </w:r>
          </w:p>
        </w:tc>
        <w:tc>
          <w:tcPr>
            <w:tcW w:w="737" w:type="dxa"/>
            <w:tcBorders>
              <w:top w:val="nil"/>
              <w:left w:val="nil"/>
              <w:bottom w:val="single" w:sz="4" w:space="0" w:color="auto"/>
              <w:right w:val="single" w:sz="4" w:space="0" w:color="auto"/>
            </w:tcBorders>
            <w:shd w:val="clear" w:color="auto" w:fill="auto"/>
            <w:noWrap/>
            <w:vAlign w:val="bottom"/>
            <w:hideMark/>
          </w:tcPr>
          <w:p w14:paraId="3E2E91E6"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1B9FEAFD"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36,096</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06BBDB" w14:textId="77777777" w:rsidR="009B557B" w:rsidRPr="009B557B" w:rsidRDefault="009B557B" w:rsidP="009B557B">
            <w:pPr>
              <w:spacing w:after="0" w:line="240" w:lineRule="auto"/>
              <w:jc w:val="center"/>
              <w:rPr>
                <w:rFonts w:ascii="Arial" w:eastAsia="Times New Roman" w:hAnsi="Arial" w:cs="Arial"/>
                <w:b/>
                <w:bCs/>
                <w:sz w:val="20"/>
                <w:szCs w:val="20"/>
              </w:rPr>
            </w:pPr>
            <w:r w:rsidRPr="009B557B">
              <w:rPr>
                <w:rFonts w:ascii="Arial" w:eastAsia="Times New Roman" w:hAnsi="Arial" w:cs="Arial"/>
                <w:b/>
                <w:bCs/>
                <w:sz w:val="20"/>
                <w:szCs w:val="20"/>
              </w:rPr>
              <w:t>83,696</w:t>
            </w:r>
          </w:p>
        </w:tc>
      </w:tr>
      <w:tr w:rsidR="009B557B" w:rsidRPr="009B557B" w14:paraId="0D870330"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215F70E"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12</w:t>
            </w:r>
          </w:p>
        </w:tc>
        <w:tc>
          <w:tcPr>
            <w:tcW w:w="796" w:type="dxa"/>
            <w:tcBorders>
              <w:top w:val="nil"/>
              <w:left w:val="nil"/>
              <w:bottom w:val="single" w:sz="4" w:space="0" w:color="auto"/>
              <w:right w:val="single" w:sz="4" w:space="0" w:color="auto"/>
            </w:tcBorders>
            <w:shd w:val="clear" w:color="auto" w:fill="auto"/>
            <w:noWrap/>
            <w:vAlign w:val="bottom"/>
            <w:hideMark/>
          </w:tcPr>
          <w:p w14:paraId="4FB3BD96" w14:textId="77777777" w:rsidR="009B557B" w:rsidRPr="009C6945" w:rsidRDefault="009B557B" w:rsidP="009B557B">
            <w:pPr>
              <w:spacing w:after="0" w:line="240" w:lineRule="auto"/>
              <w:rPr>
                <w:rFonts w:ascii="Calibri" w:eastAsia="Times New Roman" w:hAnsi="Calibri" w:cs="Calibri"/>
                <w:sz w:val="20"/>
                <w:szCs w:val="20"/>
              </w:rPr>
            </w:pPr>
            <w:r w:rsidRPr="009C6945">
              <w:rPr>
                <w:rFonts w:ascii="Calibri" w:eastAsia="Times New Roman" w:hAnsi="Calibri" w:cs="Calibri"/>
                <w:sz w:val="20"/>
                <w:szCs w:val="20"/>
              </w:rPr>
              <w:t>032</w:t>
            </w:r>
          </w:p>
        </w:tc>
        <w:tc>
          <w:tcPr>
            <w:tcW w:w="2750" w:type="dxa"/>
            <w:tcBorders>
              <w:top w:val="nil"/>
              <w:left w:val="nil"/>
              <w:bottom w:val="single" w:sz="4" w:space="0" w:color="auto"/>
              <w:right w:val="single" w:sz="4" w:space="0" w:color="auto"/>
            </w:tcBorders>
            <w:shd w:val="clear" w:color="auto" w:fill="auto"/>
            <w:noWrap/>
            <w:vAlign w:val="bottom"/>
            <w:hideMark/>
          </w:tcPr>
          <w:p w14:paraId="3D7CF3BE" w14:textId="77777777" w:rsidR="009B557B" w:rsidRPr="009C6945" w:rsidRDefault="009B557B" w:rsidP="009B557B">
            <w:pPr>
              <w:spacing w:after="0" w:line="240" w:lineRule="auto"/>
              <w:rPr>
                <w:rFonts w:ascii="Calibri" w:eastAsia="Times New Roman" w:hAnsi="Calibri" w:cs="Calibri"/>
                <w:sz w:val="20"/>
                <w:szCs w:val="20"/>
              </w:rPr>
            </w:pPr>
            <w:r w:rsidRPr="009C6945">
              <w:rPr>
                <w:rFonts w:ascii="Calibri" w:eastAsia="Times New Roman" w:hAnsi="Calibri" w:cs="Calibri"/>
                <w:sz w:val="20"/>
                <w:szCs w:val="20"/>
              </w:rPr>
              <w:t>Fundulea - Arțari</w:t>
            </w:r>
          </w:p>
        </w:tc>
        <w:tc>
          <w:tcPr>
            <w:tcW w:w="640" w:type="dxa"/>
            <w:tcBorders>
              <w:top w:val="nil"/>
              <w:left w:val="nil"/>
              <w:bottom w:val="single" w:sz="4" w:space="0" w:color="auto"/>
              <w:right w:val="single" w:sz="4" w:space="0" w:color="auto"/>
            </w:tcBorders>
            <w:shd w:val="clear" w:color="auto" w:fill="auto"/>
            <w:noWrap/>
            <w:vAlign w:val="bottom"/>
            <w:hideMark/>
          </w:tcPr>
          <w:p w14:paraId="7D9F881A"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23</w:t>
            </w:r>
          </w:p>
        </w:tc>
        <w:tc>
          <w:tcPr>
            <w:tcW w:w="1093" w:type="dxa"/>
            <w:tcBorders>
              <w:top w:val="nil"/>
              <w:left w:val="nil"/>
              <w:bottom w:val="single" w:sz="4" w:space="0" w:color="auto"/>
              <w:right w:val="single" w:sz="4" w:space="0" w:color="auto"/>
            </w:tcBorders>
            <w:shd w:val="clear" w:color="auto" w:fill="auto"/>
            <w:noWrap/>
            <w:vAlign w:val="bottom"/>
            <w:hideMark/>
          </w:tcPr>
          <w:p w14:paraId="6C35439B"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526F7C61"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1A0384CF"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140ABE70"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7B387BDE"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24,150</w:t>
            </w:r>
          </w:p>
        </w:tc>
        <w:tc>
          <w:tcPr>
            <w:tcW w:w="1243" w:type="dxa"/>
            <w:vMerge/>
            <w:tcBorders>
              <w:top w:val="nil"/>
              <w:left w:val="single" w:sz="4" w:space="0" w:color="auto"/>
              <w:bottom w:val="single" w:sz="4" w:space="0" w:color="auto"/>
              <w:right w:val="single" w:sz="4" w:space="0" w:color="auto"/>
            </w:tcBorders>
            <w:vAlign w:val="center"/>
            <w:hideMark/>
          </w:tcPr>
          <w:p w14:paraId="40F4E1CB"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003E7F93"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F920522"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12</w:t>
            </w:r>
          </w:p>
        </w:tc>
        <w:tc>
          <w:tcPr>
            <w:tcW w:w="796" w:type="dxa"/>
            <w:tcBorders>
              <w:top w:val="nil"/>
              <w:left w:val="nil"/>
              <w:bottom w:val="single" w:sz="4" w:space="0" w:color="auto"/>
              <w:right w:val="single" w:sz="4" w:space="0" w:color="auto"/>
            </w:tcBorders>
            <w:shd w:val="clear" w:color="auto" w:fill="auto"/>
            <w:noWrap/>
            <w:vAlign w:val="bottom"/>
            <w:hideMark/>
          </w:tcPr>
          <w:p w14:paraId="6FDBA1C5" w14:textId="77777777" w:rsidR="009B557B" w:rsidRPr="009C6945" w:rsidRDefault="009B557B" w:rsidP="009B557B">
            <w:pPr>
              <w:spacing w:after="0" w:line="240" w:lineRule="auto"/>
              <w:rPr>
                <w:rFonts w:ascii="Calibri" w:eastAsia="Times New Roman" w:hAnsi="Calibri" w:cs="Calibri"/>
                <w:sz w:val="20"/>
                <w:szCs w:val="20"/>
              </w:rPr>
            </w:pPr>
            <w:r w:rsidRPr="009C6945">
              <w:rPr>
                <w:rFonts w:ascii="Calibri" w:eastAsia="Times New Roman" w:hAnsi="Calibri" w:cs="Calibri"/>
                <w:sz w:val="20"/>
                <w:szCs w:val="20"/>
              </w:rPr>
              <w:t>033</w:t>
            </w:r>
          </w:p>
        </w:tc>
        <w:tc>
          <w:tcPr>
            <w:tcW w:w="2750" w:type="dxa"/>
            <w:tcBorders>
              <w:top w:val="nil"/>
              <w:left w:val="nil"/>
              <w:bottom w:val="single" w:sz="4" w:space="0" w:color="auto"/>
              <w:right w:val="single" w:sz="4" w:space="0" w:color="auto"/>
            </w:tcBorders>
            <w:shd w:val="clear" w:color="auto" w:fill="auto"/>
            <w:noWrap/>
            <w:vAlign w:val="bottom"/>
            <w:hideMark/>
          </w:tcPr>
          <w:p w14:paraId="57D9FA27" w14:textId="77777777" w:rsidR="009B557B" w:rsidRPr="009C6945" w:rsidRDefault="009B557B" w:rsidP="009B557B">
            <w:pPr>
              <w:spacing w:after="0" w:line="240" w:lineRule="auto"/>
              <w:rPr>
                <w:rFonts w:ascii="Calibri" w:eastAsia="Times New Roman" w:hAnsi="Calibri" w:cs="Calibri"/>
                <w:sz w:val="20"/>
                <w:szCs w:val="20"/>
              </w:rPr>
            </w:pPr>
            <w:r w:rsidRPr="009C6945">
              <w:rPr>
                <w:rFonts w:ascii="Calibri" w:eastAsia="Times New Roman" w:hAnsi="Calibri" w:cs="Calibri"/>
                <w:sz w:val="20"/>
                <w:szCs w:val="20"/>
              </w:rPr>
              <w:t>Fundulea - Sărulești</w:t>
            </w:r>
          </w:p>
        </w:tc>
        <w:tc>
          <w:tcPr>
            <w:tcW w:w="640" w:type="dxa"/>
            <w:tcBorders>
              <w:top w:val="nil"/>
              <w:left w:val="nil"/>
              <w:bottom w:val="single" w:sz="4" w:space="0" w:color="auto"/>
              <w:right w:val="single" w:sz="4" w:space="0" w:color="auto"/>
            </w:tcBorders>
            <w:shd w:val="clear" w:color="auto" w:fill="auto"/>
            <w:noWrap/>
            <w:vAlign w:val="bottom"/>
            <w:hideMark/>
          </w:tcPr>
          <w:p w14:paraId="605E801C"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21</w:t>
            </w:r>
          </w:p>
        </w:tc>
        <w:tc>
          <w:tcPr>
            <w:tcW w:w="1093" w:type="dxa"/>
            <w:tcBorders>
              <w:top w:val="nil"/>
              <w:left w:val="nil"/>
              <w:bottom w:val="single" w:sz="4" w:space="0" w:color="auto"/>
              <w:right w:val="single" w:sz="4" w:space="0" w:color="auto"/>
            </w:tcBorders>
            <w:shd w:val="clear" w:color="auto" w:fill="auto"/>
            <w:noWrap/>
            <w:vAlign w:val="bottom"/>
            <w:hideMark/>
          </w:tcPr>
          <w:p w14:paraId="24659920"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68B02A21"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494D1518"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2D2F2325"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04640BBA"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14,700</w:t>
            </w:r>
          </w:p>
        </w:tc>
        <w:tc>
          <w:tcPr>
            <w:tcW w:w="1243" w:type="dxa"/>
            <w:vMerge/>
            <w:tcBorders>
              <w:top w:val="nil"/>
              <w:left w:val="single" w:sz="4" w:space="0" w:color="auto"/>
              <w:bottom w:val="single" w:sz="4" w:space="0" w:color="auto"/>
              <w:right w:val="single" w:sz="4" w:space="0" w:color="auto"/>
            </w:tcBorders>
            <w:vAlign w:val="center"/>
            <w:hideMark/>
          </w:tcPr>
          <w:p w14:paraId="0D22846A"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76B92ADA" w14:textId="77777777" w:rsidTr="000866D2">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8B0CC31"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12</w:t>
            </w:r>
          </w:p>
        </w:tc>
        <w:tc>
          <w:tcPr>
            <w:tcW w:w="796" w:type="dxa"/>
            <w:tcBorders>
              <w:top w:val="nil"/>
              <w:left w:val="nil"/>
              <w:bottom w:val="single" w:sz="4" w:space="0" w:color="auto"/>
              <w:right w:val="single" w:sz="4" w:space="0" w:color="auto"/>
            </w:tcBorders>
            <w:shd w:val="clear" w:color="auto" w:fill="auto"/>
            <w:noWrap/>
            <w:vAlign w:val="bottom"/>
            <w:hideMark/>
          </w:tcPr>
          <w:p w14:paraId="319670EF" w14:textId="77777777" w:rsidR="009B557B" w:rsidRPr="009C6945" w:rsidRDefault="009B557B" w:rsidP="009B557B">
            <w:pPr>
              <w:spacing w:after="0" w:line="240" w:lineRule="auto"/>
              <w:rPr>
                <w:rFonts w:ascii="Calibri" w:eastAsia="Times New Roman" w:hAnsi="Calibri" w:cs="Calibri"/>
                <w:sz w:val="20"/>
                <w:szCs w:val="20"/>
              </w:rPr>
            </w:pPr>
            <w:r w:rsidRPr="009C6945">
              <w:rPr>
                <w:rFonts w:ascii="Calibri" w:eastAsia="Times New Roman" w:hAnsi="Calibri" w:cs="Calibri"/>
                <w:sz w:val="20"/>
                <w:szCs w:val="20"/>
              </w:rPr>
              <w:t>034</w:t>
            </w:r>
          </w:p>
        </w:tc>
        <w:tc>
          <w:tcPr>
            <w:tcW w:w="2750" w:type="dxa"/>
            <w:tcBorders>
              <w:top w:val="nil"/>
              <w:left w:val="nil"/>
              <w:bottom w:val="single" w:sz="4" w:space="0" w:color="auto"/>
              <w:right w:val="single" w:sz="4" w:space="0" w:color="auto"/>
            </w:tcBorders>
            <w:shd w:val="clear" w:color="auto" w:fill="auto"/>
            <w:noWrap/>
            <w:vAlign w:val="bottom"/>
            <w:hideMark/>
          </w:tcPr>
          <w:p w14:paraId="73774FB9" w14:textId="77777777" w:rsidR="009B557B" w:rsidRPr="009C6945" w:rsidRDefault="009B557B" w:rsidP="009B557B">
            <w:pPr>
              <w:spacing w:after="0" w:line="240" w:lineRule="auto"/>
              <w:rPr>
                <w:rFonts w:ascii="Calibri" w:eastAsia="Times New Roman" w:hAnsi="Calibri" w:cs="Calibri"/>
                <w:sz w:val="20"/>
                <w:szCs w:val="20"/>
              </w:rPr>
            </w:pPr>
            <w:r w:rsidRPr="009C6945">
              <w:rPr>
                <w:rFonts w:ascii="Calibri" w:eastAsia="Times New Roman" w:hAnsi="Calibri" w:cs="Calibri"/>
                <w:sz w:val="20"/>
                <w:szCs w:val="20"/>
              </w:rPr>
              <w:t>Fundulea - Nana</w:t>
            </w:r>
          </w:p>
        </w:tc>
        <w:tc>
          <w:tcPr>
            <w:tcW w:w="640" w:type="dxa"/>
            <w:tcBorders>
              <w:top w:val="nil"/>
              <w:left w:val="nil"/>
              <w:bottom w:val="single" w:sz="4" w:space="0" w:color="auto"/>
              <w:right w:val="single" w:sz="4" w:space="0" w:color="auto"/>
            </w:tcBorders>
            <w:shd w:val="clear" w:color="auto" w:fill="auto"/>
            <w:noWrap/>
            <w:vAlign w:val="bottom"/>
            <w:hideMark/>
          </w:tcPr>
          <w:p w14:paraId="433A5050"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25</w:t>
            </w:r>
          </w:p>
        </w:tc>
        <w:tc>
          <w:tcPr>
            <w:tcW w:w="1093" w:type="dxa"/>
            <w:tcBorders>
              <w:top w:val="nil"/>
              <w:left w:val="nil"/>
              <w:bottom w:val="single" w:sz="4" w:space="0" w:color="auto"/>
              <w:right w:val="single" w:sz="4" w:space="0" w:color="auto"/>
            </w:tcBorders>
            <w:shd w:val="clear" w:color="auto" w:fill="auto"/>
            <w:noWrap/>
            <w:vAlign w:val="bottom"/>
            <w:hideMark/>
          </w:tcPr>
          <w:p w14:paraId="2F27DA51"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1</w:t>
            </w:r>
          </w:p>
        </w:tc>
        <w:tc>
          <w:tcPr>
            <w:tcW w:w="840" w:type="dxa"/>
            <w:tcBorders>
              <w:top w:val="nil"/>
              <w:left w:val="nil"/>
              <w:bottom w:val="single" w:sz="4" w:space="0" w:color="auto"/>
              <w:right w:val="single" w:sz="4" w:space="0" w:color="auto"/>
            </w:tcBorders>
            <w:shd w:val="clear" w:color="auto" w:fill="auto"/>
            <w:noWrap/>
            <w:vAlign w:val="bottom"/>
            <w:hideMark/>
          </w:tcPr>
          <w:p w14:paraId="26EF1352"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1</w:t>
            </w:r>
          </w:p>
        </w:tc>
        <w:tc>
          <w:tcPr>
            <w:tcW w:w="840" w:type="dxa"/>
            <w:tcBorders>
              <w:top w:val="nil"/>
              <w:left w:val="nil"/>
              <w:bottom w:val="nil"/>
              <w:right w:val="single" w:sz="4" w:space="0" w:color="auto"/>
            </w:tcBorders>
            <w:shd w:val="clear" w:color="auto" w:fill="auto"/>
            <w:noWrap/>
            <w:vAlign w:val="bottom"/>
            <w:hideMark/>
          </w:tcPr>
          <w:p w14:paraId="3CC4E59D"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 </w:t>
            </w:r>
          </w:p>
        </w:tc>
        <w:tc>
          <w:tcPr>
            <w:tcW w:w="737" w:type="dxa"/>
            <w:tcBorders>
              <w:top w:val="nil"/>
              <w:left w:val="nil"/>
              <w:bottom w:val="nil"/>
              <w:right w:val="single" w:sz="4" w:space="0" w:color="auto"/>
            </w:tcBorders>
            <w:shd w:val="clear" w:color="auto" w:fill="auto"/>
            <w:noWrap/>
            <w:vAlign w:val="bottom"/>
            <w:hideMark/>
          </w:tcPr>
          <w:p w14:paraId="68A9940C" w14:textId="77777777" w:rsidR="009B557B" w:rsidRPr="009C6945" w:rsidRDefault="009B557B" w:rsidP="009B557B">
            <w:pPr>
              <w:spacing w:after="0" w:line="240" w:lineRule="auto"/>
              <w:jc w:val="center"/>
              <w:rPr>
                <w:rFonts w:ascii="Calibri" w:eastAsia="Times New Roman" w:hAnsi="Calibri" w:cs="Calibri"/>
                <w:sz w:val="20"/>
                <w:szCs w:val="20"/>
              </w:rPr>
            </w:pPr>
            <w:r w:rsidRPr="009C6945">
              <w:rPr>
                <w:rFonts w:ascii="Calibri" w:eastAsia="Times New Roman" w:hAnsi="Calibri" w:cs="Calibri"/>
                <w:sz w:val="20"/>
                <w:szCs w:val="20"/>
              </w:rPr>
              <w:t> </w:t>
            </w:r>
          </w:p>
        </w:tc>
        <w:tc>
          <w:tcPr>
            <w:tcW w:w="1110" w:type="dxa"/>
            <w:tcBorders>
              <w:top w:val="nil"/>
              <w:left w:val="nil"/>
              <w:bottom w:val="nil"/>
              <w:right w:val="single" w:sz="4" w:space="0" w:color="auto"/>
            </w:tcBorders>
            <w:shd w:val="clear" w:color="auto" w:fill="auto"/>
            <w:noWrap/>
            <w:vAlign w:val="bottom"/>
            <w:hideMark/>
          </w:tcPr>
          <w:p w14:paraId="4CA16C4C"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8,750</w:t>
            </w:r>
          </w:p>
        </w:tc>
        <w:tc>
          <w:tcPr>
            <w:tcW w:w="1243" w:type="dxa"/>
            <w:vMerge/>
            <w:tcBorders>
              <w:top w:val="nil"/>
              <w:left w:val="single" w:sz="4" w:space="0" w:color="auto"/>
              <w:bottom w:val="single" w:sz="4" w:space="0" w:color="auto"/>
              <w:right w:val="single" w:sz="4" w:space="0" w:color="auto"/>
            </w:tcBorders>
            <w:vAlign w:val="center"/>
            <w:hideMark/>
          </w:tcPr>
          <w:p w14:paraId="67C47493" w14:textId="77777777" w:rsidR="009B557B" w:rsidRPr="009B557B" w:rsidRDefault="009B557B" w:rsidP="009B557B">
            <w:pPr>
              <w:spacing w:after="0" w:line="240" w:lineRule="auto"/>
              <w:rPr>
                <w:rFonts w:ascii="Arial" w:eastAsia="Times New Roman" w:hAnsi="Arial" w:cs="Arial"/>
                <w:b/>
                <w:bCs/>
                <w:sz w:val="20"/>
                <w:szCs w:val="20"/>
              </w:rPr>
            </w:pPr>
          </w:p>
        </w:tc>
      </w:tr>
      <w:tr w:rsidR="009B557B" w:rsidRPr="009B557B" w14:paraId="553BB108" w14:textId="77777777" w:rsidTr="000866D2">
        <w:trPr>
          <w:trHeight w:val="300"/>
        </w:trPr>
        <w:tc>
          <w:tcPr>
            <w:tcW w:w="780" w:type="dxa"/>
            <w:tcBorders>
              <w:top w:val="nil"/>
              <w:left w:val="nil"/>
              <w:bottom w:val="nil"/>
              <w:right w:val="nil"/>
            </w:tcBorders>
            <w:shd w:val="clear" w:color="auto" w:fill="auto"/>
            <w:noWrap/>
            <w:vAlign w:val="center"/>
            <w:hideMark/>
          </w:tcPr>
          <w:p w14:paraId="38ADEC46" w14:textId="77777777" w:rsidR="009B557B" w:rsidRPr="009B557B" w:rsidRDefault="009B557B" w:rsidP="009B557B">
            <w:pPr>
              <w:spacing w:after="0" w:line="240" w:lineRule="auto"/>
              <w:jc w:val="center"/>
              <w:rPr>
                <w:rFonts w:ascii="Calibri" w:eastAsia="Times New Roman" w:hAnsi="Calibri" w:cs="Calibri"/>
                <w:b/>
                <w:bCs/>
              </w:rPr>
            </w:pPr>
          </w:p>
        </w:tc>
        <w:tc>
          <w:tcPr>
            <w:tcW w:w="796" w:type="dxa"/>
            <w:tcBorders>
              <w:top w:val="nil"/>
              <w:left w:val="nil"/>
              <w:bottom w:val="nil"/>
              <w:right w:val="nil"/>
            </w:tcBorders>
            <w:shd w:val="clear" w:color="auto" w:fill="auto"/>
            <w:noWrap/>
            <w:vAlign w:val="bottom"/>
            <w:hideMark/>
          </w:tcPr>
          <w:p w14:paraId="034E15AC" w14:textId="77777777" w:rsidR="009B557B" w:rsidRPr="009B557B" w:rsidRDefault="009B557B" w:rsidP="009B557B">
            <w:pPr>
              <w:spacing w:after="0" w:line="240" w:lineRule="auto"/>
              <w:jc w:val="center"/>
              <w:rPr>
                <w:rFonts w:ascii="Times New Roman" w:eastAsia="Times New Roman" w:hAnsi="Times New Roman" w:cs="Times New Roman"/>
                <w:sz w:val="20"/>
                <w:szCs w:val="20"/>
              </w:rPr>
            </w:pPr>
          </w:p>
        </w:tc>
        <w:tc>
          <w:tcPr>
            <w:tcW w:w="2750" w:type="dxa"/>
            <w:tcBorders>
              <w:top w:val="nil"/>
              <w:left w:val="nil"/>
              <w:bottom w:val="nil"/>
              <w:right w:val="nil"/>
            </w:tcBorders>
            <w:shd w:val="clear" w:color="auto" w:fill="auto"/>
            <w:noWrap/>
            <w:vAlign w:val="bottom"/>
            <w:hideMark/>
          </w:tcPr>
          <w:p w14:paraId="65A20B99" w14:textId="77777777" w:rsidR="009B557B" w:rsidRPr="009B557B" w:rsidRDefault="009B557B" w:rsidP="009B557B">
            <w:pPr>
              <w:spacing w:after="0" w:line="240" w:lineRule="auto"/>
              <w:rPr>
                <w:rFonts w:ascii="Times New Roman" w:eastAsia="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14:paraId="14A3DB8E" w14:textId="77777777" w:rsidR="009B557B" w:rsidRPr="009B557B" w:rsidRDefault="009B557B" w:rsidP="009B557B">
            <w:pPr>
              <w:spacing w:after="0" w:line="240" w:lineRule="auto"/>
              <w:rPr>
                <w:rFonts w:ascii="Times New Roman" w:eastAsia="Times New Roman" w:hAnsi="Times New Roman" w:cs="Times New Roman"/>
                <w:sz w:val="20"/>
                <w:szCs w:val="20"/>
              </w:rPr>
            </w:pPr>
          </w:p>
        </w:tc>
        <w:tc>
          <w:tcPr>
            <w:tcW w:w="1093" w:type="dxa"/>
            <w:tcBorders>
              <w:top w:val="nil"/>
              <w:left w:val="nil"/>
              <w:bottom w:val="nil"/>
              <w:right w:val="nil"/>
            </w:tcBorders>
            <w:shd w:val="clear" w:color="auto" w:fill="auto"/>
            <w:noWrap/>
            <w:vAlign w:val="bottom"/>
            <w:hideMark/>
          </w:tcPr>
          <w:p w14:paraId="6D2AA170" w14:textId="77777777" w:rsidR="009B557B" w:rsidRPr="009B557B" w:rsidRDefault="009B557B" w:rsidP="009B557B">
            <w:pPr>
              <w:spacing w:after="0" w:line="240" w:lineRule="auto"/>
              <w:rPr>
                <w:rFonts w:ascii="Times New Roman" w:eastAsia="Times New Roman" w:hAnsi="Times New Roman" w:cs="Times New Roman"/>
                <w:sz w:val="20"/>
                <w:szCs w:val="20"/>
              </w:rPr>
            </w:pPr>
          </w:p>
        </w:tc>
        <w:tc>
          <w:tcPr>
            <w:tcW w:w="840" w:type="dxa"/>
            <w:tcBorders>
              <w:top w:val="nil"/>
              <w:left w:val="nil"/>
              <w:bottom w:val="nil"/>
              <w:right w:val="nil"/>
            </w:tcBorders>
            <w:shd w:val="clear" w:color="auto" w:fill="auto"/>
            <w:noWrap/>
            <w:vAlign w:val="bottom"/>
            <w:hideMark/>
          </w:tcPr>
          <w:p w14:paraId="17803123" w14:textId="77777777" w:rsidR="009B557B" w:rsidRPr="009B557B" w:rsidRDefault="009B557B" w:rsidP="009B557B">
            <w:pPr>
              <w:spacing w:after="0" w:line="240" w:lineRule="auto"/>
              <w:rPr>
                <w:rFonts w:ascii="Times New Roman" w:eastAsia="Times New Roman" w:hAnsi="Times New Roman" w:cs="Times New Roman"/>
                <w:sz w:val="20"/>
                <w:szCs w:val="20"/>
              </w:rPr>
            </w:pPr>
          </w:p>
        </w:tc>
        <w:tc>
          <w:tcPr>
            <w:tcW w:w="15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E9D17A" w14:textId="77777777" w:rsidR="009B557B" w:rsidRPr="009B557B" w:rsidRDefault="009B557B" w:rsidP="009B557B">
            <w:pPr>
              <w:spacing w:after="0" w:line="240" w:lineRule="auto"/>
              <w:jc w:val="center"/>
              <w:rPr>
                <w:rFonts w:ascii="Calibri" w:eastAsia="Times New Roman" w:hAnsi="Calibri" w:cs="Calibri"/>
                <w:b/>
                <w:bCs/>
              </w:rPr>
            </w:pPr>
            <w:r w:rsidRPr="009B557B">
              <w:rPr>
                <w:rFonts w:ascii="Calibri" w:eastAsia="Times New Roman" w:hAnsi="Calibri" w:cs="Calibri"/>
                <w:b/>
                <w:bCs/>
              </w:rPr>
              <w:t>Total</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4415ECEB" w14:textId="77777777" w:rsidR="009B557B" w:rsidRPr="009B557B" w:rsidRDefault="009B557B" w:rsidP="009B557B">
            <w:pPr>
              <w:spacing w:after="0" w:line="240" w:lineRule="auto"/>
              <w:jc w:val="right"/>
              <w:rPr>
                <w:rFonts w:ascii="Calibri" w:eastAsia="Times New Roman" w:hAnsi="Calibri" w:cs="Calibri"/>
                <w:b/>
                <w:bCs/>
              </w:rPr>
            </w:pPr>
            <w:r w:rsidRPr="009B557B">
              <w:rPr>
                <w:rFonts w:ascii="Calibri" w:eastAsia="Times New Roman" w:hAnsi="Calibri" w:cs="Calibri"/>
                <w:b/>
                <w:bCs/>
              </w:rPr>
              <w:t>2,412,030</w:t>
            </w:r>
          </w:p>
        </w:tc>
        <w:tc>
          <w:tcPr>
            <w:tcW w:w="1243" w:type="dxa"/>
            <w:tcBorders>
              <w:top w:val="nil"/>
              <w:left w:val="nil"/>
              <w:bottom w:val="single" w:sz="4" w:space="0" w:color="auto"/>
              <w:right w:val="single" w:sz="4" w:space="0" w:color="auto"/>
            </w:tcBorders>
            <w:shd w:val="clear" w:color="auto" w:fill="auto"/>
            <w:noWrap/>
            <w:vAlign w:val="bottom"/>
            <w:hideMark/>
          </w:tcPr>
          <w:p w14:paraId="182EC4AC" w14:textId="77777777" w:rsidR="009B557B" w:rsidRPr="009B557B" w:rsidRDefault="009B557B" w:rsidP="009B557B">
            <w:pPr>
              <w:spacing w:after="0" w:line="240" w:lineRule="auto"/>
              <w:jc w:val="right"/>
              <w:rPr>
                <w:rFonts w:ascii="Calibri" w:eastAsia="Times New Roman" w:hAnsi="Calibri" w:cs="Calibri"/>
                <w:b/>
                <w:bCs/>
              </w:rPr>
            </w:pPr>
            <w:r w:rsidRPr="009B557B">
              <w:rPr>
                <w:rFonts w:ascii="Calibri" w:eastAsia="Times New Roman" w:hAnsi="Calibri" w:cs="Calibri"/>
                <w:b/>
                <w:bCs/>
              </w:rPr>
              <w:t>2,412,030</w:t>
            </w:r>
          </w:p>
        </w:tc>
      </w:tr>
    </w:tbl>
    <w:p w14:paraId="5A7B06C0" w14:textId="214206AB" w:rsidR="00846349" w:rsidRDefault="00846349" w:rsidP="0021045A">
      <w:pPr>
        <w:spacing w:after="0"/>
        <w:rPr>
          <w:rFonts w:ascii="Calibri" w:eastAsia="Calibri" w:hAnsi="Calibri" w:cs="Times New Roman"/>
        </w:rPr>
      </w:pPr>
    </w:p>
    <w:p w14:paraId="4A42D199" w14:textId="438BA29B" w:rsidR="00674C62" w:rsidRPr="00674C62" w:rsidRDefault="00674C62" w:rsidP="00674C62">
      <w:pPr>
        <w:spacing w:after="200" w:line="264" w:lineRule="auto"/>
        <w:jc w:val="both"/>
        <w:rPr>
          <w:rFonts w:ascii="Calibri" w:eastAsia="Calibri" w:hAnsi="Calibri" w:cs="Calibri"/>
          <w:lang w:val="ro-RO"/>
        </w:rPr>
      </w:pPr>
      <w:bookmarkStart w:id="3" w:name="_Hlk112748425"/>
      <w:r w:rsidRPr="00674C62">
        <w:rPr>
          <w:rFonts w:ascii="Calibri" w:eastAsia="Calibri" w:hAnsi="Calibri" w:cs="Calibri"/>
          <w:lang w:val="ro-RO"/>
        </w:rPr>
        <w:t xml:space="preserve">Pentru fiecare traseu în parte, </w:t>
      </w:r>
      <w:r w:rsidR="009C6945">
        <w:rPr>
          <w:rFonts w:ascii="Calibri" w:eastAsia="Calibri" w:hAnsi="Calibri" w:cs="Calibri"/>
          <w:lang w:val="ro-RO"/>
        </w:rPr>
        <w:t xml:space="preserve">cheltuielile </w:t>
      </w:r>
      <w:r w:rsidRPr="00674C62">
        <w:rPr>
          <w:rFonts w:ascii="Calibri" w:eastAsia="Calibri" w:hAnsi="Calibri" w:cs="Calibri"/>
          <w:lang w:val="ro-RO"/>
        </w:rPr>
        <w:t>au fost estimate pe baza numărului de kilometri</w:t>
      </w:r>
      <w:r w:rsidR="00483C03">
        <w:rPr>
          <w:rFonts w:ascii="Calibri" w:eastAsia="Calibri" w:hAnsi="Calibri" w:cs="Calibri"/>
          <w:lang w:val="ro-RO"/>
        </w:rPr>
        <w:t xml:space="preserve"> </w:t>
      </w:r>
      <w:r w:rsidRPr="00674C62">
        <w:rPr>
          <w:rFonts w:ascii="Calibri" w:eastAsia="Calibri" w:hAnsi="Calibri" w:cs="Calibri"/>
          <w:lang w:val="ro-RO"/>
        </w:rPr>
        <w:t>planificaţi anual, a numărului de vehicule active aferent fiecărui traseu şi a capacităţii acestora, a duratei zilei de exploatare şi a duratelor de parcurgere a curselor din programul de transport, elementele de cheltuieli din cadrul Anexei nr. 2 la Normele-cadru privind stabilirea, ajustarea și modificarea tarifelor pentru serviciile publice de transport local și județean de persoane aprobate prin Ordinul 272/2007 cu modificările şi completările ulterioare, prezentate mai jos:</w:t>
      </w:r>
    </w:p>
    <w:p w14:paraId="006FC090" w14:textId="0D743547" w:rsidR="00674C62" w:rsidRPr="00674C62" w:rsidRDefault="00096CD2" w:rsidP="00096CD2">
      <w:pPr>
        <w:pStyle w:val="Caption"/>
        <w:jc w:val="center"/>
        <w:rPr>
          <w:rFonts w:ascii="Calibri" w:eastAsia="Calibri" w:hAnsi="Calibri" w:cs="Calibri"/>
          <w:b/>
          <w:bCs/>
          <w:i w:val="0"/>
          <w:iCs w:val="0"/>
          <w:color w:val="44546A"/>
          <w:lang w:val="it-IT"/>
        </w:rPr>
      </w:pPr>
      <w:bookmarkStart w:id="4" w:name="_Toc109338596"/>
      <w:bookmarkStart w:id="5" w:name="_Toc112702530"/>
      <w:r>
        <w:t xml:space="preserve">Tabel </w:t>
      </w:r>
      <w:r w:rsidR="00D31D46">
        <w:fldChar w:fldCharType="begin"/>
      </w:r>
      <w:r w:rsidR="00D31D46">
        <w:instrText xml:space="preserve"> SEQ Tabel \* ARABIC </w:instrText>
      </w:r>
      <w:r w:rsidR="00D31D46">
        <w:fldChar w:fldCharType="separate"/>
      </w:r>
      <w:r w:rsidR="004529D9">
        <w:rPr>
          <w:noProof/>
        </w:rPr>
        <w:t>2</w:t>
      </w:r>
      <w:r w:rsidR="00D31D46">
        <w:rPr>
          <w:noProof/>
        </w:rPr>
        <w:fldChar w:fldCharType="end"/>
      </w:r>
      <w:r>
        <w:t xml:space="preserve"> </w:t>
      </w:r>
      <w:bookmarkEnd w:id="4"/>
      <w:r w:rsidRPr="00096CD2">
        <w:t>Elemente de cheltuieli pentru calculul valorii serviciului</w:t>
      </w:r>
      <w:bookmarkEnd w:id="5"/>
    </w:p>
    <w:tbl>
      <w:tblPr>
        <w:tblStyle w:val="TableGrid6"/>
        <w:tblW w:w="0" w:type="auto"/>
        <w:jc w:val="center"/>
        <w:tblLook w:val="04A0" w:firstRow="1" w:lastRow="0" w:firstColumn="1" w:lastColumn="0" w:noHBand="0" w:noVBand="1"/>
      </w:tblPr>
      <w:tblGrid>
        <w:gridCol w:w="715"/>
        <w:gridCol w:w="4860"/>
        <w:gridCol w:w="2160"/>
      </w:tblGrid>
      <w:tr w:rsidR="00674C62" w:rsidRPr="00674C62" w14:paraId="041E24DD" w14:textId="77777777" w:rsidTr="006E6AA1">
        <w:trPr>
          <w:tblHeader/>
          <w:jc w:val="center"/>
        </w:trPr>
        <w:tc>
          <w:tcPr>
            <w:tcW w:w="715" w:type="dxa"/>
          </w:tcPr>
          <w:p w14:paraId="5A3B0FF4"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Nr. crt.</w:t>
            </w:r>
          </w:p>
        </w:tc>
        <w:tc>
          <w:tcPr>
            <w:tcW w:w="4860" w:type="dxa"/>
          </w:tcPr>
          <w:p w14:paraId="26DFF3F6"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ELEMENTE DE CHETUIELI</w:t>
            </w:r>
          </w:p>
        </w:tc>
        <w:tc>
          <w:tcPr>
            <w:tcW w:w="2160" w:type="dxa"/>
          </w:tcPr>
          <w:p w14:paraId="789EEE05"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Valori anuale – lei</w:t>
            </w:r>
          </w:p>
        </w:tc>
      </w:tr>
      <w:tr w:rsidR="00674C62" w:rsidRPr="00674C62" w14:paraId="789264AF" w14:textId="77777777" w:rsidTr="006E6AA1">
        <w:trPr>
          <w:jc w:val="center"/>
        </w:trPr>
        <w:tc>
          <w:tcPr>
            <w:tcW w:w="715" w:type="dxa"/>
          </w:tcPr>
          <w:p w14:paraId="1378ED42"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I.</w:t>
            </w:r>
          </w:p>
        </w:tc>
        <w:tc>
          <w:tcPr>
            <w:tcW w:w="4860" w:type="dxa"/>
          </w:tcPr>
          <w:p w14:paraId="2132AE95"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Cheltuieli materiale:</w:t>
            </w:r>
          </w:p>
        </w:tc>
        <w:tc>
          <w:tcPr>
            <w:tcW w:w="2160" w:type="dxa"/>
          </w:tcPr>
          <w:p w14:paraId="3060470C" w14:textId="77777777" w:rsidR="00674C62" w:rsidRPr="00674C62" w:rsidRDefault="00674C62" w:rsidP="00674C62">
            <w:pPr>
              <w:rPr>
                <w:rFonts w:ascii="Calibri" w:hAnsi="Calibri" w:cs="Times New Roman"/>
                <w:sz w:val="20"/>
                <w:szCs w:val="20"/>
                <w:lang w:val="ro-RO"/>
              </w:rPr>
            </w:pPr>
          </w:p>
        </w:tc>
      </w:tr>
      <w:tr w:rsidR="00674C62" w:rsidRPr="00674C62" w14:paraId="1EA8299B" w14:textId="77777777" w:rsidTr="006E6AA1">
        <w:trPr>
          <w:jc w:val="center"/>
        </w:trPr>
        <w:tc>
          <w:tcPr>
            <w:tcW w:w="715" w:type="dxa"/>
          </w:tcPr>
          <w:p w14:paraId="232D78CC" w14:textId="77777777" w:rsidR="00674C62" w:rsidRPr="00674C62" w:rsidRDefault="00674C62" w:rsidP="00674C62">
            <w:pPr>
              <w:rPr>
                <w:rFonts w:ascii="Calibri" w:hAnsi="Calibri" w:cs="Times New Roman"/>
                <w:sz w:val="20"/>
                <w:szCs w:val="20"/>
                <w:lang w:val="ro-RO"/>
              </w:rPr>
            </w:pPr>
          </w:p>
        </w:tc>
        <w:tc>
          <w:tcPr>
            <w:tcW w:w="4860" w:type="dxa"/>
          </w:tcPr>
          <w:p w14:paraId="22800141"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Carburanţi</w:t>
            </w:r>
          </w:p>
        </w:tc>
        <w:tc>
          <w:tcPr>
            <w:tcW w:w="2160" w:type="dxa"/>
          </w:tcPr>
          <w:p w14:paraId="23BCD79B" w14:textId="77777777" w:rsidR="00674C62" w:rsidRPr="00674C62" w:rsidRDefault="00674C62" w:rsidP="00674C62">
            <w:pPr>
              <w:rPr>
                <w:rFonts w:ascii="Calibri" w:hAnsi="Calibri" w:cs="Times New Roman"/>
                <w:sz w:val="20"/>
                <w:szCs w:val="20"/>
                <w:lang w:val="ro-RO"/>
              </w:rPr>
            </w:pPr>
          </w:p>
        </w:tc>
      </w:tr>
      <w:tr w:rsidR="00674C62" w:rsidRPr="00674C62" w14:paraId="6FDCD56A" w14:textId="77777777" w:rsidTr="006E6AA1">
        <w:trPr>
          <w:jc w:val="center"/>
        </w:trPr>
        <w:tc>
          <w:tcPr>
            <w:tcW w:w="715" w:type="dxa"/>
          </w:tcPr>
          <w:p w14:paraId="3450E00C" w14:textId="77777777" w:rsidR="00674C62" w:rsidRPr="00674C62" w:rsidRDefault="00674C62" w:rsidP="00674C62">
            <w:pPr>
              <w:rPr>
                <w:rFonts w:ascii="Calibri" w:hAnsi="Calibri" w:cs="Times New Roman"/>
                <w:sz w:val="20"/>
                <w:szCs w:val="20"/>
                <w:lang w:val="ro-RO"/>
              </w:rPr>
            </w:pPr>
          </w:p>
        </w:tc>
        <w:tc>
          <w:tcPr>
            <w:tcW w:w="4860" w:type="dxa"/>
          </w:tcPr>
          <w:p w14:paraId="1DB003CE"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Energie electrică</w:t>
            </w:r>
          </w:p>
        </w:tc>
        <w:tc>
          <w:tcPr>
            <w:tcW w:w="2160" w:type="dxa"/>
          </w:tcPr>
          <w:p w14:paraId="048EA857" w14:textId="77777777" w:rsidR="00674C62" w:rsidRPr="00674C62" w:rsidRDefault="00674C62" w:rsidP="00674C62">
            <w:pPr>
              <w:rPr>
                <w:rFonts w:ascii="Calibri" w:hAnsi="Calibri" w:cs="Times New Roman"/>
                <w:sz w:val="20"/>
                <w:szCs w:val="20"/>
                <w:lang w:val="ro-RO"/>
              </w:rPr>
            </w:pPr>
          </w:p>
        </w:tc>
      </w:tr>
      <w:tr w:rsidR="00674C62" w:rsidRPr="00674C62" w14:paraId="10F40E4A" w14:textId="77777777" w:rsidTr="006E6AA1">
        <w:trPr>
          <w:jc w:val="center"/>
        </w:trPr>
        <w:tc>
          <w:tcPr>
            <w:tcW w:w="715" w:type="dxa"/>
          </w:tcPr>
          <w:p w14:paraId="05F42C1D" w14:textId="77777777" w:rsidR="00674C62" w:rsidRPr="00674C62" w:rsidRDefault="00674C62" w:rsidP="00674C62">
            <w:pPr>
              <w:rPr>
                <w:rFonts w:ascii="Calibri" w:hAnsi="Calibri" w:cs="Times New Roman"/>
                <w:sz w:val="20"/>
                <w:szCs w:val="20"/>
                <w:lang w:val="ro-RO"/>
              </w:rPr>
            </w:pPr>
          </w:p>
        </w:tc>
        <w:tc>
          <w:tcPr>
            <w:tcW w:w="4860" w:type="dxa"/>
          </w:tcPr>
          <w:p w14:paraId="034CF788"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 xml:space="preserve">Amortizare </w:t>
            </w:r>
          </w:p>
        </w:tc>
        <w:tc>
          <w:tcPr>
            <w:tcW w:w="2160" w:type="dxa"/>
          </w:tcPr>
          <w:p w14:paraId="3AC0C937" w14:textId="77777777" w:rsidR="00674C62" w:rsidRPr="00674C62" w:rsidRDefault="00674C62" w:rsidP="00674C62">
            <w:pPr>
              <w:rPr>
                <w:rFonts w:ascii="Calibri" w:hAnsi="Calibri" w:cs="Times New Roman"/>
                <w:sz w:val="20"/>
                <w:szCs w:val="20"/>
                <w:lang w:val="ro-RO"/>
              </w:rPr>
            </w:pPr>
          </w:p>
        </w:tc>
      </w:tr>
      <w:tr w:rsidR="00674C62" w:rsidRPr="00674C62" w14:paraId="511F0C9F" w14:textId="77777777" w:rsidTr="006E6AA1">
        <w:trPr>
          <w:jc w:val="center"/>
        </w:trPr>
        <w:tc>
          <w:tcPr>
            <w:tcW w:w="715" w:type="dxa"/>
          </w:tcPr>
          <w:p w14:paraId="7DD4E60D" w14:textId="77777777" w:rsidR="00674C62" w:rsidRPr="00674C62" w:rsidRDefault="00674C62" w:rsidP="00674C62">
            <w:pPr>
              <w:rPr>
                <w:rFonts w:ascii="Calibri" w:hAnsi="Calibri" w:cs="Times New Roman"/>
                <w:sz w:val="20"/>
                <w:szCs w:val="20"/>
                <w:lang w:val="ro-RO"/>
              </w:rPr>
            </w:pPr>
          </w:p>
        </w:tc>
        <w:tc>
          <w:tcPr>
            <w:tcW w:w="4860" w:type="dxa"/>
          </w:tcPr>
          <w:p w14:paraId="6B8A7143"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Service auto (întreţinere-reparaţii)</w:t>
            </w:r>
          </w:p>
        </w:tc>
        <w:tc>
          <w:tcPr>
            <w:tcW w:w="2160" w:type="dxa"/>
          </w:tcPr>
          <w:p w14:paraId="392810F3" w14:textId="77777777" w:rsidR="00674C62" w:rsidRPr="00674C62" w:rsidRDefault="00674C62" w:rsidP="00674C62">
            <w:pPr>
              <w:rPr>
                <w:rFonts w:ascii="Calibri" w:hAnsi="Calibri" w:cs="Times New Roman"/>
                <w:sz w:val="20"/>
                <w:szCs w:val="20"/>
                <w:lang w:val="ro-RO"/>
              </w:rPr>
            </w:pPr>
          </w:p>
        </w:tc>
      </w:tr>
      <w:tr w:rsidR="00674C62" w:rsidRPr="00674C62" w14:paraId="27B7AC4B" w14:textId="77777777" w:rsidTr="006E6AA1">
        <w:trPr>
          <w:jc w:val="center"/>
        </w:trPr>
        <w:tc>
          <w:tcPr>
            <w:tcW w:w="715" w:type="dxa"/>
          </w:tcPr>
          <w:p w14:paraId="2F342181" w14:textId="77777777" w:rsidR="00674C62" w:rsidRPr="00674C62" w:rsidRDefault="00674C62" w:rsidP="00674C62">
            <w:pPr>
              <w:rPr>
                <w:rFonts w:ascii="Calibri" w:hAnsi="Calibri" w:cs="Times New Roman"/>
                <w:sz w:val="20"/>
                <w:szCs w:val="20"/>
                <w:lang w:val="ro-RO"/>
              </w:rPr>
            </w:pPr>
          </w:p>
        </w:tc>
        <w:tc>
          <w:tcPr>
            <w:tcW w:w="4860" w:type="dxa"/>
          </w:tcPr>
          <w:p w14:paraId="7DF6215C"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Schimb ulei</w:t>
            </w:r>
          </w:p>
        </w:tc>
        <w:tc>
          <w:tcPr>
            <w:tcW w:w="2160" w:type="dxa"/>
          </w:tcPr>
          <w:p w14:paraId="666ABBE8" w14:textId="77777777" w:rsidR="00674C62" w:rsidRPr="00674C62" w:rsidRDefault="00674C62" w:rsidP="00674C62">
            <w:pPr>
              <w:rPr>
                <w:rFonts w:ascii="Calibri" w:hAnsi="Calibri" w:cs="Times New Roman"/>
                <w:sz w:val="20"/>
                <w:szCs w:val="20"/>
                <w:lang w:val="ro-RO"/>
              </w:rPr>
            </w:pPr>
          </w:p>
        </w:tc>
      </w:tr>
      <w:tr w:rsidR="00674C62" w:rsidRPr="00674C62" w14:paraId="47B3F782" w14:textId="77777777" w:rsidTr="006E6AA1">
        <w:trPr>
          <w:jc w:val="center"/>
        </w:trPr>
        <w:tc>
          <w:tcPr>
            <w:tcW w:w="715" w:type="dxa"/>
          </w:tcPr>
          <w:p w14:paraId="4C597A22" w14:textId="77777777" w:rsidR="00674C62" w:rsidRPr="00674C62" w:rsidRDefault="00674C62" w:rsidP="00674C62">
            <w:pPr>
              <w:rPr>
                <w:rFonts w:ascii="Calibri" w:hAnsi="Calibri" w:cs="Times New Roman"/>
                <w:sz w:val="20"/>
                <w:szCs w:val="20"/>
                <w:lang w:val="ro-RO"/>
              </w:rPr>
            </w:pPr>
          </w:p>
        </w:tc>
        <w:tc>
          <w:tcPr>
            <w:tcW w:w="4860" w:type="dxa"/>
          </w:tcPr>
          <w:p w14:paraId="1FAF4FBB"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Schimb filtru</w:t>
            </w:r>
          </w:p>
        </w:tc>
        <w:tc>
          <w:tcPr>
            <w:tcW w:w="2160" w:type="dxa"/>
          </w:tcPr>
          <w:p w14:paraId="2392898F" w14:textId="77777777" w:rsidR="00674C62" w:rsidRPr="00674C62" w:rsidRDefault="00674C62" w:rsidP="00674C62">
            <w:pPr>
              <w:rPr>
                <w:rFonts w:ascii="Calibri" w:hAnsi="Calibri" w:cs="Times New Roman"/>
                <w:sz w:val="20"/>
                <w:szCs w:val="20"/>
                <w:lang w:val="ro-RO"/>
              </w:rPr>
            </w:pPr>
          </w:p>
        </w:tc>
      </w:tr>
      <w:tr w:rsidR="00674C62" w:rsidRPr="00674C62" w14:paraId="2F4918D2" w14:textId="77777777" w:rsidTr="006E6AA1">
        <w:trPr>
          <w:jc w:val="center"/>
        </w:trPr>
        <w:tc>
          <w:tcPr>
            <w:tcW w:w="715" w:type="dxa"/>
          </w:tcPr>
          <w:p w14:paraId="5E2B17C8" w14:textId="77777777" w:rsidR="00674C62" w:rsidRPr="00674C62" w:rsidRDefault="00674C62" w:rsidP="00674C62">
            <w:pPr>
              <w:rPr>
                <w:rFonts w:ascii="Calibri" w:hAnsi="Calibri" w:cs="Times New Roman"/>
                <w:sz w:val="20"/>
                <w:szCs w:val="20"/>
                <w:lang w:val="ro-RO"/>
              </w:rPr>
            </w:pPr>
          </w:p>
        </w:tc>
        <w:tc>
          <w:tcPr>
            <w:tcW w:w="4860" w:type="dxa"/>
          </w:tcPr>
          <w:p w14:paraId="363C4087"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Schimb antigel</w:t>
            </w:r>
          </w:p>
        </w:tc>
        <w:tc>
          <w:tcPr>
            <w:tcW w:w="2160" w:type="dxa"/>
          </w:tcPr>
          <w:p w14:paraId="408451F6" w14:textId="77777777" w:rsidR="00674C62" w:rsidRPr="00674C62" w:rsidRDefault="00674C62" w:rsidP="00674C62">
            <w:pPr>
              <w:rPr>
                <w:rFonts w:ascii="Calibri" w:hAnsi="Calibri" w:cs="Times New Roman"/>
                <w:sz w:val="20"/>
                <w:szCs w:val="20"/>
                <w:lang w:val="ro-RO"/>
              </w:rPr>
            </w:pPr>
          </w:p>
        </w:tc>
      </w:tr>
      <w:tr w:rsidR="00674C62" w:rsidRPr="00674C62" w14:paraId="523C50E1" w14:textId="77777777" w:rsidTr="006E6AA1">
        <w:trPr>
          <w:jc w:val="center"/>
        </w:trPr>
        <w:tc>
          <w:tcPr>
            <w:tcW w:w="715" w:type="dxa"/>
          </w:tcPr>
          <w:p w14:paraId="2249EA96" w14:textId="77777777" w:rsidR="00674C62" w:rsidRPr="00674C62" w:rsidRDefault="00674C62" w:rsidP="00674C62">
            <w:pPr>
              <w:rPr>
                <w:rFonts w:ascii="Calibri" w:hAnsi="Calibri" w:cs="Times New Roman"/>
                <w:sz w:val="20"/>
                <w:szCs w:val="20"/>
                <w:lang w:val="ro-RO"/>
              </w:rPr>
            </w:pPr>
          </w:p>
        </w:tc>
        <w:tc>
          <w:tcPr>
            <w:tcW w:w="4860" w:type="dxa"/>
          </w:tcPr>
          <w:p w14:paraId="08B93C1C"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Piese de schimb</w:t>
            </w:r>
          </w:p>
        </w:tc>
        <w:tc>
          <w:tcPr>
            <w:tcW w:w="2160" w:type="dxa"/>
          </w:tcPr>
          <w:p w14:paraId="4543B9D1" w14:textId="77777777" w:rsidR="00674C62" w:rsidRPr="00674C62" w:rsidRDefault="00674C62" w:rsidP="00674C62">
            <w:pPr>
              <w:rPr>
                <w:rFonts w:ascii="Calibri" w:hAnsi="Calibri" w:cs="Times New Roman"/>
                <w:sz w:val="20"/>
                <w:szCs w:val="20"/>
                <w:lang w:val="ro-RO"/>
              </w:rPr>
            </w:pPr>
          </w:p>
        </w:tc>
      </w:tr>
      <w:tr w:rsidR="00674C62" w:rsidRPr="00674C62" w14:paraId="6BDEB05B" w14:textId="77777777" w:rsidTr="006E6AA1">
        <w:trPr>
          <w:jc w:val="center"/>
        </w:trPr>
        <w:tc>
          <w:tcPr>
            <w:tcW w:w="715" w:type="dxa"/>
          </w:tcPr>
          <w:p w14:paraId="6EF7AC4A" w14:textId="77777777" w:rsidR="00674C62" w:rsidRPr="00674C62" w:rsidRDefault="00674C62" w:rsidP="00674C62">
            <w:pPr>
              <w:rPr>
                <w:rFonts w:ascii="Calibri" w:hAnsi="Calibri" w:cs="Times New Roman"/>
                <w:sz w:val="20"/>
                <w:szCs w:val="20"/>
                <w:lang w:val="ro-RO"/>
              </w:rPr>
            </w:pPr>
          </w:p>
        </w:tc>
        <w:tc>
          <w:tcPr>
            <w:tcW w:w="4860" w:type="dxa"/>
          </w:tcPr>
          <w:p w14:paraId="2E9989F2"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Alte chetuieli materiale</w:t>
            </w:r>
          </w:p>
        </w:tc>
        <w:tc>
          <w:tcPr>
            <w:tcW w:w="2160" w:type="dxa"/>
          </w:tcPr>
          <w:p w14:paraId="534DD484" w14:textId="77777777" w:rsidR="00674C62" w:rsidRPr="00674C62" w:rsidRDefault="00674C62" w:rsidP="00674C62">
            <w:pPr>
              <w:rPr>
                <w:rFonts w:ascii="Calibri" w:hAnsi="Calibri" w:cs="Times New Roman"/>
                <w:sz w:val="20"/>
                <w:szCs w:val="20"/>
                <w:lang w:val="ro-RO"/>
              </w:rPr>
            </w:pPr>
          </w:p>
        </w:tc>
      </w:tr>
      <w:tr w:rsidR="00674C62" w:rsidRPr="00674C62" w14:paraId="018B5F5A" w14:textId="77777777" w:rsidTr="006E6AA1">
        <w:trPr>
          <w:jc w:val="center"/>
        </w:trPr>
        <w:tc>
          <w:tcPr>
            <w:tcW w:w="715" w:type="dxa"/>
          </w:tcPr>
          <w:p w14:paraId="59207C2F"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II.</w:t>
            </w:r>
          </w:p>
        </w:tc>
        <w:tc>
          <w:tcPr>
            <w:tcW w:w="4860" w:type="dxa"/>
          </w:tcPr>
          <w:p w14:paraId="4E48EAEB"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Cheltuieli cu taxe/impozite şi autorizaţii</w:t>
            </w:r>
          </w:p>
        </w:tc>
        <w:tc>
          <w:tcPr>
            <w:tcW w:w="2160" w:type="dxa"/>
          </w:tcPr>
          <w:p w14:paraId="5E691D06" w14:textId="77777777" w:rsidR="00674C62" w:rsidRPr="00674C62" w:rsidRDefault="00674C62" w:rsidP="00674C62">
            <w:pPr>
              <w:rPr>
                <w:rFonts w:ascii="Calibri" w:hAnsi="Calibri" w:cs="Times New Roman"/>
                <w:sz w:val="20"/>
                <w:szCs w:val="20"/>
                <w:lang w:val="ro-RO"/>
              </w:rPr>
            </w:pPr>
          </w:p>
        </w:tc>
      </w:tr>
      <w:tr w:rsidR="00674C62" w:rsidRPr="00674C62" w14:paraId="417E6EF4" w14:textId="77777777" w:rsidTr="006E6AA1">
        <w:trPr>
          <w:jc w:val="center"/>
        </w:trPr>
        <w:tc>
          <w:tcPr>
            <w:tcW w:w="715" w:type="dxa"/>
          </w:tcPr>
          <w:p w14:paraId="5AD5AFF3" w14:textId="77777777" w:rsidR="00674C62" w:rsidRPr="00674C62" w:rsidRDefault="00674C62" w:rsidP="00674C62">
            <w:pPr>
              <w:rPr>
                <w:rFonts w:ascii="Calibri" w:hAnsi="Calibri" w:cs="Times New Roman"/>
                <w:sz w:val="20"/>
                <w:szCs w:val="20"/>
                <w:lang w:val="ro-RO"/>
              </w:rPr>
            </w:pPr>
          </w:p>
        </w:tc>
        <w:tc>
          <w:tcPr>
            <w:tcW w:w="4860" w:type="dxa"/>
          </w:tcPr>
          <w:p w14:paraId="52CBD638"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Inspecţia tehnică perioadică</w:t>
            </w:r>
          </w:p>
        </w:tc>
        <w:tc>
          <w:tcPr>
            <w:tcW w:w="2160" w:type="dxa"/>
          </w:tcPr>
          <w:p w14:paraId="70E5F895" w14:textId="77777777" w:rsidR="00674C62" w:rsidRPr="00674C62" w:rsidRDefault="00674C62" w:rsidP="00674C62">
            <w:pPr>
              <w:rPr>
                <w:rFonts w:ascii="Calibri" w:hAnsi="Calibri" w:cs="Times New Roman"/>
                <w:sz w:val="20"/>
                <w:szCs w:val="20"/>
                <w:lang w:val="ro-RO"/>
              </w:rPr>
            </w:pPr>
          </w:p>
        </w:tc>
      </w:tr>
      <w:tr w:rsidR="00674C62" w:rsidRPr="00674C62" w14:paraId="11D7056A" w14:textId="77777777" w:rsidTr="006E6AA1">
        <w:trPr>
          <w:jc w:val="center"/>
        </w:trPr>
        <w:tc>
          <w:tcPr>
            <w:tcW w:w="715" w:type="dxa"/>
          </w:tcPr>
          <w:p w14:paraId="2A73662D" w14:textId="77777777" w:rsidR="00674C62" w:rsidRPr="00674C62" w:rsidRDefault="00674C62" w:rsidP="00674C62">
            <w:pPr>
              <w:rPr>
                <w:rFonts w:ascii="Calibri" w:hAnsi="Calibri" w:cs="Times New Roman"/>
                <w:sz w:val="20"/>
                <w:szCs w:val="20"/>
                <w:lang w:val="ro-RO"/>
              </w:rPr>
            </w:pPr>
          </w:p>
        </w:tc>
        <w:tc>
          <w:tcPr>
            <w:tcW w:w="4860" w:type="dxa"/>
          </w:tcPr>
          <w:p w14:paraId="28239687"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Asigurare de răspundere civilă auto obligatorie</w:t>
            </w:r>
          </w:p>
        </w:tc>
        <w:tc>
          <w:tcPr>
            <w:tcW w:w="2160" w:type="dxa"/>
          </w:tcPr>
          <w:p w14:paraId="78528C23" w14:textId="77777777" w:rsidR="00674C62" w:rsidRPr="00674C62" w:rsidRDefault="00674C62" w:rsidP="00674C62">
            <w:pPr>
              <w:rPr>
                <w:rFonts w:ascii="Calibri" w:hAnsi="Calibri" w:cs="Times New Roman"/>
                <w:sz w:val="20"/>
                <w:szCs w:val="20"/>
                <w:lang w:val="ro-RO"/>
              </w:rPr>
            </w:pPr>
          </w:p>
        </w:tc>
      </w:tr>
      <w:tr w:rsidR="00674C62" w:rsidRPr="00674C62" w14:paraId="29546E28" w14:textId="77777777" w:rsidTr="006E6AA1">
        <w:trPr>
          <w:jc w:val="center"/>
        </w:trPr>
        <w:tc>
          <w:tcPr>
            <w:tcW w:w="715" w:type="dxa"/>
          </w:tcPr>
          <w:p w14:paraId="00F7802A" w14:textId="77777777" w:rsidR="00674C62" w:rsidRPr="00674C62" w:rsidRDefault="00674C62" w:rsidP="00674C62">
            <w:pPr>
              <w:rPr>
                <w:rFonts w:ascii="Calibri" w:hAnsi="Calibri" w:cs="Times New Roman"/>
                <w:sz w:val="20"/>
                <w:szCs w:val="20"/>
                <w:lang w:val="ro-RO"/>
              </w:rPr>
            </w:pPr>
          </w:p>
        </w:tc>
        <w:tc>
          <w:tcPr>
            <w:tcW w:w="4860" w:type="dxa"/>
          </w:tcPr>
          <w:p w14:paraId="31FC77C4"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Asigurarea CASCO</w:t>
            </w:r>
          </w:p>
        </w:tc>
        <w:tc>
          <w:tcPr>
            <w:tcW w:w="2160" w:type="dxa"/>
          </w:tcPr>
          <w:p w14:paraId="3D8B6FFF" w14:textId="77777777" w:rsidR="00674C62" w:rsidRPr="00674C62" w:rsidRDefault="00674C62" w:rsidP="00674C62">
            <w:pPr>
              <w:rPr>
                <w:rFonts w:ascii="Calibri" w:hAnsi="Calibri" w:cs="Times New Roman"/>
                <w:sz w:val="20"/>
                <w:szCs w:val="20"/>
                <w:lang w:val="ro-RO"/>
              </w:rPr>
            </w:pPr>
          </w:p>
        </w:tc>
      </w:tr>
      <w:tr w:rsidR="00674C62" w:rsidRPr="00674C62" w14:paraId="5D615547" w14:textId="77777777" w:rsidTr="006E6AA1">
        <w:trPr>
          <w:jc w:val="center"/>
        </w:trPr>
        <w:tc>
          <w:tcPr>
            <w:tcW w:w="715" w:type="dxa"/>
          </w:tcPr>
          <w:p w14:paraId="2712AE87" w14:textId="77777777" w:rsidR="00674C62" w:rsidRPr="00674C62" w:rsidRDefault="00674C62" w:rsidP="00674C62">
            <w:pPr>
              <w:rPr>
                <w:rFonts w:ascii="Calibri" w:hAnsi="Calibri" w:cs="Times New Roman"/>
                <w:sz w:val="20"/>
                <w:szCs w:val="20"/>
                <w:lang w:val="ro-RO"/>
              </w:rPr>
            </w:pPr>
          </w:p>
        </w:tc>
        <w:tc>
          <w:tcPr>
            <w:tcW w:w="4860" w:type="dxa"/>
          </w:tcPr>
          <w:p w14:paraId="12BE3B26"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Licenţă comunitară</w:t>
            </w:r>
          </w:p>
        </w:tc>
        <w:tc>
          <w:tcPr>
            <w:tcW w:w="2160" w:type="dxa"/>
          </w:tcPr>
          <w:p w14:paraId="26EFECEF" w14:textId="77777777" w:rsidR="00674C62" w:rsidRPr="00674C62" w:rsidRDefault="00674C62" w:rsidP="00674C62">
            <w:pPr>
              <w:rPr>
                <w:rFonts w:ascii="Calibri" w:hAnsi="Calibri" w:cs="Times New Roman"/>
                <w:sz w:val="20"/>
                <w:szCs w:val="20"/>
                <w:lang w:val="ro-RO"/>
              </w:rPr>
            </w:pPr>
          </w:p>
        </w:tc>
      </w:tr>
      <w:tr w:rsidR="00674C62" w:rsidRPr="00674C62" w14:paraId="25A737C1" w14:textId="77777777" w:rsidTr="006E6AA1">
        <w:trPr>
          <w:jc w:val="center"/>
        </w:trPr>
        <w:tc>
          <w:tcPr>
            <w:tcW w:w="715" w:type="dxa"/>
          </w:tcPr>
          <w:p w14:paraId="7A11776E" w14:textId="77777777" w:rsidR="00674C62" w:rsidRPr="00674C62" w:rsidRDefault="00674C62" w:rsidP="00674C62">
            <w:pPr>
              <w:rPr>
                <w:rFonts w:ascii="Calibri" w:hAnsi="Calibri" w:cs="Times New Roman"/>
                <w:sz w:val="20"/>
                <w:szCs w:val="20"/>
                <w:lang w:val="ro-RO"/>
              </w:rPr>
            </w:pPr>
          </w:p>
        </w:tc>
        <w:tc>
          <w:tcPr>
            <w:tcW w:w="4860" w:type="dxa"/>
          </w:tcPr>
          <w:p w14:paraId="0B1FB3B8"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Impozit pe mijloc de transport</w:t>
            </w:r>
          </w:p>
        </w:tc>
        <w:tc>
          <w:tcPr>
            <w:tcW w:w="2160" w:type="dxa"/>
          </w:tcPr>
          <w:p w14:paraId="5A3E5DF4" w14:textId="77777777" w:rsidR="00674C62" w:rsidRPr="00674C62" w:rsidRDefault="00674C62" w:rsidP="00674C62">
            <w:pPr>
              <w:rPr>
                <w:rFonts w:ascii="Calibri" w:hAnsi="Calibri" w:cs="Times New Roman"/>
                <w:sz w:val="20"/>
                <w:szCs w:val="20"/>
                <w:lang w:val="ro-RO"/>
              </w:rPr>
            </w:pPr>
          </w:p>
        </w:tc>
      </w:tr>
      <w:tr w:rsidR="00674C62" w:rsidRPr="00674C62" w14:paraId="523BC726" w14:textId="77777777" w:rsidTr="006E6AA1">
        <w:trPr>
          <w:jc w:val="center"/>
        </w:trPr>
        <w:tc>
          <w:tcPr>
            <w:tcW w:w="715" w:type="dxa"/>
          </w:tcPr>
          <w:p w14:paraId="1B129FFD" w14:textId="77777777" w:rsidR="00674C62" w:rsidRPr="00674C62" w:rsidRDefault="00674C62" w:rsidP="00674C62">
            <w:pPr>
              <w:rPr>
                <w:rFonts w:ascii="Calibri" w:hAnsi="Calibri" w:cs="Times New Roman"/>
                <w:sz w:val="20"/>
                <w:szCs w:val="20"/>
                <w:lang w:val="ro-RO"/>
              </w:rPr>
            </w:pPr>
          </w:p>
        </w:tc>
        <w:tc>
          <w:tcPr>
            <w:tcW w:w="4860" w:type="dxa"/>
          </w:tcPr>
          <w:p w14:paraId="34905B38"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Impozit pe terenuri pentru parcare</w:t>
            </w:r>
          </w:p>
        </w:tc>
        <w:tc>
          <w:tcPr>
            <w:tcW w:w="2160" w:type="dxa"/>
          </w:tcPr>
          <w:p w14:paraId="21083090" w14:textId="77777777" w:rsidR="00674C62" w:rsidRPr="00674C62" w:rsidRDefault="00674C62" w:rsidP="00674C62">
            <w:pPr>
              <w:rPr>
                <w:rFonts w:ascii="Calibri" w:hAnsi="Calibri" w:cs="Times New Roman"/>
                <w:sz w:val="20"/>
                <w:szCs w:val="20"/>
                <w:lang w:val="ro-RO"/>
              </w:rPr>
            </w:pPr>
          </w:p>
        </w:tc>
      </w:tr>
      <w:tr w:rsidR="00674C62" w:rsidRPr="00674C62" w14:paraId="67141741" w14:textId="77777777" w:rsidTr="006E6AA1">
        <w:trPr>
          <w:jc w:val="center"/>
        </w:trPr>
        <w:tc>
          <w:tcPr>
            <w:tcW w:w="715" w:type="dxa"/>
          </w:tcPr>
          <w:p w14:paraId="5A53D78B" w14:textId="77777777" w:rsidR="00674C62" w:rsidRPr="00674C62" w:rsidRDefault="00674C62" w:rsidP="00674C62">
            <w:pPr>
              <w:rPr>
                <w:rFonts w:ascii="Calibri" w:hAnsi="Calibri" w:cs="Times New Roman"/>
                <w:sz w:val="20"/>
                <w:szCs w:val="20"/>
                <w:lang w:val="ro-RO"/>
              </w:rPr>
            </w:pPr>
          </w:p>
        </w:tc>
        <w:tc>
          <w:tcPr>
            <w:tcW w:w="4860" w:type="dxa"/>
          </w:tcPr>
          <w:p w14:paraId="5D80C80F"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Impozit pe clădiri</w:t>
            </w:r>
          </w:p>
        </w:tc>
        <w:tc>
          <w:tcPr>
            <w:tcW w:w="2160" w:type="dxa"/>
          </w:tcPr>
          <w:p w14:paraId="3087DC1D" w14:textId="77777777" w:rsidR="00674C62" w:rsidRPr="00674C62" w:rsidRDefault="00674C62" w:rsidP="00674C62">
            <w:pPr>
              <w:rPr>
                <w:rFonts w:ascii="Calibri" w:hAnsi="Calibri" w:cs="Times New Roman"/>
                <w:sz w:val="20"/>
                <w:szCs w:val="20"/>
                <w:lang w:val="ro-RO"/>
              </w:rPr>
            </w:pPr>
          </w:p>
        </w:tc>
      </w:tr>
      <w:tr w:rsidR="00674C62" w:rsidRPr="00674C62" w14:paraId="6649CF04" w14:textId="77777777" w:rsidTr="006E6AA1">
        <w:trPr>
          <w:jc w:val="center"/>
        </w:trPr>
        <w:tc>
          <w:tcPr>
            <w:tcW w:w="715" w:type="dxa"/>
          </w:tcPr>
          <w:p w14:paraId="08CD06D6" w14:textId="77777777" w:rsidR="00674C62" w:rsidRPr="00674C62" w:rsidRDefault="00674C62" w:rsidP="00674C62">
            <w:pPr>
              <w:rPr>
                <w:rFonts w:ascii="Calibri" w:hAnsi="Calibri" w:cs="Times New Roman"/>
                <w:sz w:val="20"/>
                <w:szCs w:val="20"/>
                <w:lang w:val="ro-RO"/>
              </w:rPr>
            </w:pPr>
          </w:p>
        </w:tc>
        <w:tc>
          <w:tcPr>
            <w:tcW w:w="4860" w:type="dxa"/>
          </w:tcPr>
          <w:p w14:paraId="3C8BFAA3"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Redevenţă</w:t>
            </w:r>
          </w:p>
        </w:tc>
        <w:tc>
          <w:tcPr>
            <w:tcW w:w="2160" w:type="dxa"/>
          </w:tcPr>
          <w:p w14:paraId="611B1036" w14:textId="77777777" w:rsidR="00674C62" w:rsidRPr="00674C62" w:rsidRDefault="00674C62" w:rsidP="00674C62">
            <w:pPr>
              <w:rPr>
                <w:rFonts w:ascii="Calibri" w:hAnsi="Calibri" w:cs="Times New Roman"/>
                <w:sz w:val="20"/>
                <w:szCs w:val="20"/>
                <w:lang w:val="ro-RO"/>
              </w:rPr>
            </w:pPr>
          </w:p>
        </w:tc>
      </w:tr>
      <w:tr w:rsidR="00674C62" w:rsidRPr="00674C62" w14:paraId="60399801" w14:textId="77777777" w:rsidTr="006E6AA1">
        <w:trPr>
          <w:jc w:val="center"/>
        </w:trPr>
        <w:tc>
          <w:tcPr>
            <w:tcW w:w="715" w:type="dxa"/>
          </w:tcPr>
          <w:p w14:paraId="3897BFC5" w14:textId="77777777" w:rsidR="00674C62" w:rsidRPr="00674C62" w:rsidRDefault="00674C62" w:rsidP="00674C62">
            <w:pPr>
              <w:rPr>
                <w:rFonts w:ascii="Calibri" w:hAnsi="Calibri" w:cs="Times New Roman"/>
                <w:sz w:val="20"/>
                <w:szCs w:val="20"/>
                <w:lang w:val="ro-RO"/>
              </w:rPr>
            </w:pPr>
          </w:p>
        </w:tc>
        <w:tc>
          <w:tcPr>
            <w:tcW w:w="4860" w:type="dxa"/>
          </w:tcPr>
          <w:p w14:paraId="30A4B0F3"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Taxă de mediu</w:t>
            </w:r>
          </w:p>
        </w:tc>
        <w:tc>
          <w:tcPr>
            <w:tcW w:w="2160" w:type="dxa"/>
          </w:tcPr>
          <w:p w14:paraId="39251F96" w14:textId="77777777" w:rsidR="00674C62" w:rsidRPr="00674C62" w:rsidRDefault="00674C62" w:rsidP="00674C62">
            <w:pPr>
              <w:rPr>
                <w:rFonts w:ascii="Calibri" w:hAnsi="Calibri" w:cs="Times New Roman"/>
                <w:sz w:val="20"/>
                <w:szCs w:val="20"/>
                <w:lang w:val="ro-RO"/>
              </w:rPr>
            </w:pPr>
          </w:p>
        </w:tc>
      </w:tr>
      <w:tr w:rsidR="00674C62" w:rsidRPr="00674C62" w14:paraId="2403A06A" w14:textId="77777777" w:rsidTr="006E6AA1">
        <w:trPr>
          <w:jc w:val="center"/>
        </w:trPr>
        <w:tc>
          <w:tcPr>
            <w:tcW w:w="715" w:type="dxa"/>
          </w:tcPr>
          <w:p w14:paraId="1C894864" w14:textId="77777777" w:rsidR="00674C62" w:rsidRPr="00674C62" w:rsidRDefault="00674C62" w:rsidP="00674C62">
            <w:pPr>
              <w:rPr>
                <w:rFonts w:ascii="Calibri" w:hAnsi="Calibri" w:cs="Times New Roman"/>
                <w:sz w:val="20"/>
                <w:szCs w:val="20"/>
                <w:lang w:val="ro-RO"/>
              </w:rPr>
            </w:pPr>
          </w:p>
        </w:tc>
        <w:tc>
          <w:tcPr>
            <w:tcW w:w="4860" w:type="dxa"/>
          </w:tcPr>
          <w:p w14:paraId="59AAD8A0"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Alte cheltuieli cu taxe/impozite şi autorizaţii</w:t>
            </w:r>
          </w:p>
        </w:tc>
        <w:tc>
          <w:tcPr>
            <w:tcW w:w="2160" w:type="dxa"/>
          </w:tcPr>
          <w:p w14:paraId="0A456A17" w14:textId="77777777" w:rsidR="00674C62" w:rsidRPr="00674C62" w:rsidRDefault="00674C62" w:rsidP="00674C62">
            <w:pPr>
              <w:rPr>
                <w:rFonts w:ascii="Calibri" w:hAnsi="Calibri" w:cs="Times New Roman"/>
                <w:sz w:val="20"/>
                <w:szCs w:val="20"/>
                <w:lang w:val="ro-RO"/>
              </w:rPr>
            </w:pPr>
          </w:p>
        </w:tc>
      </w:tr>
      <w:tr w:rsidR="00674C62" w:rsidRPr="00674C62" w14:paraId="4CC3BD10" w14:textId="77777777" w:rsidTr="006E6AA1">
        <w:trPr>
          <w:jc w:val="center"/>
        </w:trPr>
        <w:tc>
          <w:tcPr>
            <w:tcW w:w="715" w:type="dxa"/>
          </w:tcPr>
          <w:p w14:paraId="3A2DD4DB"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III.</w:t>
            </w:r>
          </w:p>
        </w:tc>
        <w:tc>
          <w:tcPr>
            <w:tcW w:w="4860" w:type="dxa"/>
          </w:tcPr>
          <w:p w14:paraId="0B4BA0F1"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Cheltuieli cu salariile personalului, din care:</w:t>
            </w:r>
          </w:p>
        </w:tc>
        <w:tc>
          <w:tcPr>
            <w:tcW w:w="2160" w:type="dxa"/>
          </w:tcPr>
          <w:p w14:paraId="6F69E6AF" w14:textId="77777777" w:rsidR="00674C62" w:rsidRPr="00674C62" w:rsidRDefault="00674C62" w:rsidP="00674C62">
            <w:pPr>
              <w:rPr>
                <w:rFonts w:ascii="Calibri" w:hAnsi="Calibri" w:cs="Times New Roman"/>
                <w:sz w:val="20"/>
                <w:szCs w:val="20"/>
                <w:lang w:val="ro-RO"/>
              </w:rPr>
            </w:pPr>
          </w:p>
        </w:tc>
      </w:tr>
      <w:tr w:rsidR="00674C62" w:rsidRPr="00674C62" w14:paraId="62132B78" w14:textId="77777777" w:rsidTr="006E6AA1">
        <w:trPr>
          <w:jc w:val="center"/>
        </w:trPr>
        <w:tc>
          <w:tcPr>
            <w:tcW w:w="715" w:type="dxa"/>
          </w:tcPr>
          <w:p w14:paraId="0C38E176" w14:textId="77777777" w:rsidR="00674C62" w:rsidRPr="00674C62" w:rsidRDefault="00674C62" w:rsidP="00674C62">
            <w:pPr>
              <w:rPr>
                <w:rFonts w:ascii="Calibri" w:hAnsi="Calibri" w:cs="Times New Roman"/>
                <w:b/>
                <w:sz w:val="20"/>
                <w:szCs w:val="20"/>
                <w:lang w:val="ro-RO"/>
              </w:rPr>
            </w:pPr>
          </w:p>
        </w:tc>
        <w:tc>
          <w:tcPr>
            <w:tcW w:w="4860" w:type="dxa"/>
          </w:tcPr>
          <w:p w14:paraId="7D2E2CC0"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 salarii</w:t>
            </w:r>
          </w:p>
        </w:tc>
        <w:tc>
          <w:tcPr>
            <w:tcW w:w="2160" w:type="dxa"/>
          </w:tcPr>
          <w:p w14:paraId="6F77CD7D" w14:textId="77777777" w:rsidR="00674C62" w:rsidRPr="00674C62" w:rsidRDefault="00674C62" w:rsidP="00674C62">
            <w:pPr>
              <w:rPr>
                <w:rFonts w:ascii="Calibri" w:hAnsi="Calibri" w:cs="Times New Roman"/>
                <w:sz w:val="20"/>
                <w:szCs w:val="20"/>
                <w:lang w:val="ro-RO"/>
              </w:rPr>
            </w:pPr>
          </w:p>
        </w:tc>
      </w:tr>
      <w:tr w:rsidR="00674C62" w:rsidRPr="00674C62" w14:paraId="60F31B0F" w14:textId="77777777" w:rsidTr="006E6AA1">
        <w:trPr>
          <w:jc w:val="center"/>
        </w:trPr>
        <w:tc>
          <w:tcPr>
            <w:tcW w:w="715" w:type="dxa"/>
          </w:tcPr>
          <w:p w14:paraId="14778C90" w14:textId="77777777" w:rsidR="00674C62" w:rsidRPr="00674C62" w:rsidRDefault="00674C62" w:rsidP="00674C62">
            <w:pPr>
              <w:rPr>
                <w:rFonts w:ascii="Calibri" w:hAnsi="Calibri" w:cs="Times New Roman"/>
                <w:b/>
                <w:sz w:val="20"/>
                <w:szCs w:val="20"/>
                <w:lang w:val="ro-RO"/>
              </w:rPr>
            </w:pPr>
          </w:p>
        </w:tc>
        <w:tc>
          <w:tcPr>
            <w:tcW w:w="4860" w:type="dxa"/>
          </w:tcPr>
          <w:p w14:paraId="49582E5A"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 contribuţii sociale obligatorii</w:t>
            </w:r>
          </w:p>
        </w:tc>
        <w:tc>
          <w:tcPr>
            <w:tcW w:w="2160" w:type="dxa"/>
          </w:tcPr>
          <w:p w14:paraId="56F71BD2" w14:textId="77777777" w:rsidR="00674C62" w:rsidRPr="00674C62" w:rsidRDefault="00674C62" w:rsidP="00674C62">
            <w:pPr>
              <w:rPr>
                <w:rFonts w:ascii="Calibri" w:hAnsi="Calibri" w:cs="Times New Roman"/>
                <w:sz w:val="20"/>
                <w:szCs w:val="20"/>
                <w:lang w:val="ro-RO"/>
              </w:rPr>
            </w:pPr>
          </w:p>
        </w:tc>
      </w:tr>
      <w:tr w:rsidR="00674C62" w:rsidRPr="00674C62" w14:paraId="4CE27CD3" w14:textId="77777777" w:rsidTr="006E6AA1">
        <w:trPr>
          <w:jc w:val="center"/>
        </w:trPr>
        <w:tc>
          <w:tcPr>
            <w:tcW w:w="715" w:type="dxa"/>
          </w:tcPr>
          <w:p w14:paraId="6961EB22" w14:textId="77777777" w:rsidR="00674C62" w:rsidRPr="00674C62" w:rsidRDefault="00674C62" w:rsidP="00674C62">
            <w:pPr>
              <w:rPr>
                <w:rFonts w:ascii="Calibri" w:hAnsi="Calibri" w:cs="Times New Roman"/>
                <w:b/>
                <w:sz w:val="20"/>
                <w:szCs w:val="20"/>
                <w:lang w:val="ro-RO"/>
              </w:rPr>
            </w:pPr>
          </w:p>
        </w:tc>
        <w:tc>
          <w:tcPr>
            <w:tcW w:w="4860" w:type="dxa"/>
          </w:tcPr>
          <w:p w14:paraId="6C866BA3" w14:textId="77777777" w:rsidR="00674C62" w:rsidRPr="00674C62" w:rsidRDefault="00674C62" w:rsidP="00674C62">
            <w:pPr>
              <w:rPr>
                <w:rFonts w:ascii="Calibri" w:hAnsi="Calibri" w:cs="Times New Roman"/>
                <w:sz w:val="20"/>
                <w:szCs w:val="20"/>
                <w:lang w:val="ro-RO"/>
              </w:rPr>
            </w:pPr>
            <w:r w:rsidRPr="00674C62">
              <w:rPr>
                <w:rFonts w:ascii="Calibri" w:hAnsi="Calibri" w:cs="Times New Roman"/>
                <w:sz w:val="20"/>
                <w:szCs w:val="20"/>
                <w:lang w:val="ro-RO"/>
              </w:rPr>
              <w:t>- alte drepturi asimilate salariilor</w:t>
            </w:r>
          </w:p>
        </w:tc>
        <w:tc>
          <w:tcPr>
            <w:tcW w:w="2160" w:type="dxa"/>
          </w:tcPr>
          <w:p w14:paraId="7BDC48D1" w14:textId="77777777" w:rsidR="00674C62" w:rsidRPr="00674C62" w:rsidRDefault="00674C62" w:rsidP="00674C62">
            <w:pPr>
              <w:rPr>
                <w:rFonts w:ascii="Calibri" w:hAnsi="Calibri" w:cs="Times New Roman"/>
                <w:sz w:val="20"/>
                <w:szCs w:val="20"/>
                <w:lang w:val="ro-RO"/>
              </w:rPr>
            </w:pPr>
          </w:p>
        </w:tc>
      </w:tr>
      <w:tr w:rsidR="00674C62" w:rsidRPr="00674C62" w14:paraId="62E7E420" w14:textId="77777777" w:rsidTr="006E6AA1">
        <w:trPr>
          <w:jc w:val="center"/>
        </w:trPr>
        <w:tc>
          <w:tcPr>
            <w:tcW w:w="715" w:type="dxa"/>
          </w:tcPr>
          <w:p w14:paraId="27DB9115"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IV.</w:t>
            </w:r>
          </w:p>
        </w:tc>
        <w:tc>
          <w:tcPr>
            <w:tcW w:w="4860" w:type="dxa"/>
          </w:tcPr>
          <w:p w14:paraId="2D5991B8"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Cheltuieli de exploatare (I+II+III)</w:t>
            </w:r>
          </w:p>
        </w:tc>
        <w:tc>
          <w:tcPr>
            <w:tcW w:w="2160" w:type="dxa"/>
          </w:tcPr>
          <w:p w14:paraId="6038176F" w14:textId="77777777" w:rsidR="00674C62" w:rsidRPr="00674C62" w:rsidRDefault="00674C62" w:rsidP="00674C62">
            <w:pPr>
              <w:rPr>
                <w:rFonts w:ascii="Calibri" w:hAnsi="Calibri" w:cs="Times New Roman"/>
                <w:sz w:val="20"/>
                <w:szCs w:val="20"/>
                <w:lang w:val="ro-RO"/>
              </w:rPr>
            </w:pPr>
          </w:p>
        </w:tc>
      </w:tr>
      <w:tr w:rsidR="00674C62" w:rsidRPr="00674C62" w14:paraId="0C242891" w14:textId="77777777" w:rsidTr="006E6AA1">
        <w:trPr>
          <w:jc w:val="center"/>
        </w:trPr>
        <w:tc>
          <w:tcPr>
            <w:tcW w:w="715" w:type="dxa"/>
          </w:tcPr>
          <w:p w14:paraId="7527818E"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V.</w:t>
            </w:r>
          </w:p>
        </w:tc>
        <w:tc>
          <w:tcPr>
            <w:tcW w:w="4860" w:type="dxa"/>
          </w:tcPr>
          <w:p w14:paraId="07A20DF0"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 xml:space="preserve">Cheltuieli financiare </w:t>
            </w:r>
          </w:p>
        </w:tc>
        <w:tc>
          <w:tcPr>
            <w:tcW w:w="2160" w:type="dxa"/>
          </w:tcPr>
          <w:p w14:paraId="6EFD72A5" w14:textId="77777777" w:rsidR="00674C62" w:rsidRPr="00674C62" w:rsidRDefault="00674C62" w:rsidP="00674C62">
            <w:pPr>
              <w:rPr>
                <w:rFonts w:ascii="Calibri" w:hAnsi="Calibri" w:cs="Times New Roman"/>
                <w:sz w:val="20"/>
                <w:szCs w:val="20"/>
                <w:lang w:val="ro-RO"/>
              </w:rPr>
            </w:pPr>
          </w:p>
        </w:tc>
      </w:tr>
      <w:tr w:rsidR="00674C62" w:rsidRPr="00674C62" w14:paraId="312AF715" w14:textId="77777777" w:rsidTr="006E6AA1">
        <w:trPr>
          <w:jc w:val="center"/>
        </w:trPr>
        <w:tc>
          <w:tcPr>
            <w:tcW w:w="715" w:type="dxa"/>
          </w:tcPr>
          <w:p w14:paraId="623509A2"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 xml:space="preserve">VI. </w:t>
            </w:r>
          </w:p>
        </w:tc>
        <w:tc>
          <w:tcPr>
            <w:tcW w:w="4860" w:type="dxa"/>
          </w:tcPr>
          <w:p w14:paraId="27BF6638"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Total cheltuieli (IV+V)</w:t>
            </w:r>
          </w:p>
        </w:tc>
        <w:tc>
          <w:tcPr>
            <w:tcW w:w="2160" w:type="dxa"/>
          </w:tcPr>
          <w:p w14:paraId="74C12810" w14:textId="77777777" w:rsidR="00674C62" w:rsidRPr="00674C62" w:rsidRDefault="00674C62" w:rsidP="00674C62">
            <w:pPr>
              <w:rPr>
                <w:rFonts w:ascii="Calibri" w:hAnsi="Calibri" w:cs="Times New Roman"/>
                <w:sz w:val="20"/>
                <w:szCs w:val="20"/>
                <w:lang w:val="ro-RO"/>
              </w:rPr>
            </w:pPr>
          </w:p>
        </w:tc>
      </w:tr>
      <w:tr w:rsidR="00674C62" w:rsidRPr="00674C62" w14:paraId="4EAA079D" w14:textId="77777777" w:rsidTr="006E6AA1">
        <w:trPr>
          <w:jc w:val="center"/>
        </w:trPr>
        <w:tc>
          <w:tcPr>
            <w:tcW w:w="715" w:type="dxa"/>
          </w:tcPr>
          <w:p w14:paraId="5855B17A"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VII.</w:t>
            </w:r>
          </w:p>
        </w:tc>
        <w:tc>
          <w:tcPr>
            <w:tcW w:w="4860" w:type="dxa"/>
          </w:tcPr>
          <w:p w14:paraId="6A866EC8"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 xml:space="preserve">Profit </w:t>
            </w:r>
          </w:p>
        </w:tc>
        <w:tc>
          <w:tcPr>
            <w:tcW w:w="2160" w:type="dxa"/>
          </w:tcPr>
          <w:p w14:paraId="4254EA37" w14:textId="77777777" w:rsidR="00674C62" w:rsidRPr="00674C62" w:rsidRDefault="00674C62" w:rsidP="00674C62">
            <w:pPr>
              <w:rPr>
                <w:rFonts w:ascii="Calibri" w:hAnsi="Calibri" w:cs="Times New Roman"/>
                <w:sz w:val="20"/>
                <w:szCs w:val="20"/>
                <w:lang w:val="ro-RO"/>
              </w:rPr>
            </w:pPr>
          </w:p>
        </w:tc>
      </w:tr>
      <w:tr w:rsidR="00674C62" w:rsidRPr="00674C62" w14:paraId="52303238" w14:textId="77777777" w:rsidTr="006E6AA1">
        <w:trPr>
          <w:jc w:val="center"/>
        </w:trPr>
        <w:tc>
          <w:tcPr>
            <w:tcW w:w="715" w:type="dxa"/>
          </w:tcPr>
          <w:p w14:paraId="6BF2DE62"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VIII.</w:t>
            </w:r>
          </w:p>
        </w:tc>
        <w:tc>
          <w:tcPr>
            <w:tcW w:w="4860" w:type="dxa"/>
          </w:tcPr>
          <w:p w14:paraId="5F4A5953" w14:textId="77777777" w:rsidR="00674C62" w:rsidRPr="00674C62" w:rsidRDefault="00674C62" w:rsidP="00674C62">
            <w:pPr>
              <w:rPr>
                <w:rFonts w:ascii="Calibri" w:hAnsi="Calibri" w:cs="Times New Roman"/>
                <w:b/>
                <w:sz w:val="20"/>
                <w:szCs w:val="20"/>
                <w:lang w:val="ro-RO"/>
              </w:rPr>
            </w:pPr>
            <w:r w:rsidRPr="00674C62">
              <w:rPr>
                <w:rFonts w:ascii="Calibri" w:hAnsi="Calibri" w:cs="Times New Roman"/>
                <w:b/>
                <w:sz w:val="20"/>
                <w:szCs w:val="20"/>
                <w:lang w:val="ro-RO"/>
              </w:rPr>
              <w:t>Valoare totală servicii de transport (VI+VII)</w:t>
            </w:r>
          </w:p>
        </w:tc>
        <w:tc>
          <w:tcPr>
            <w:tcW w:w="2160" w:type="dxa"/>
          </w:tcPr>
          <w:p w14:paraId="4251AB94" w14:textId="77777777" w:rsidR="00674C62" w:rsidRPr="00674C62" w:rsidRDefault="00674C62" w:rsidP="00674C62">
            <w:pPr>
              <w:rPr>
                <w:rFonts w:ascii="Calibri" w:hAnsi="Calibri" w:cs="Times New Roman"/>
                <w:sz w:val="20"/>
                <w:szCs w:val="20"/>
                <w:lang w:val="ro-RO"/>
              </w:rPr>
            </w:pPr>
          </w:p>
        </w:tc>
      </w:tr>
    </w:tbl>
    <w:p w14:paraId="1E0365F0" w14:textId="77777777" w:rsidR="00674C62" w:rsidRPr="00674C62" w:rsidRDefault="00674C62" w:rsidP="00674C62">
      <w:pPr>
        <w:spacing w:after="200" w:line="276" w:lineRule="auto"/>
        <w:jc w:val="both"/>
        <w:rPr>
          <w:rFonts w:ascii="Calibri" w:eastAsia="Calibri" w:hAnsi="Calibri" w:cs="Calibri"/>
          <w:sz w:val="24"/>
          <w:szCs w:val="24"/>
          <w:lang w:val="ro-RO"/>
        </w:rPr>
      </w:pPr>
    </w:p>
    <w:p w14:paraId="036A68A1" w14:textId="6B7A9EDF" w:rsidR="00674C62" w:rsidRPr="00674C62" w:rsidRDefault="00674C62" w:rsidP="00674C62">
      <w:pPr>
        <w:jc w:val="both"/>
        <w:rPr>
          <w:rFonts w:ascii="Calibri" w:eastAsia="Calibri" w:hAnsi="Calibri" w:cs="Times New Roman"/>
          <w:lang w:val="it-IT"/>
        </w:rPr>
      </w:pPr>
      <w:r w:rsidRPr="00674C62">
        <w:rPr>
          <w:rFonts w:ascii="Calibri" w:eastAsia="Calibri" w:hAnsi="Calibri" w:cs="Times New Roman"/>
          <w:lang w:val="it-IT"/>
        </w:rPr>
        <w:t xml:space="preserve">Elementele de cheltuieli pentru cele </w:t>
      </w:r>
      <w:r w:rsidR="00096CD2">
        <w:rPr>
          <w:rFonts w:ascii="Calibri" w:eastAsia="Calibri" w:hAnsi="Calibri" w:cs="Times New Roman"/>
          <w:lang w:val="it-IT"/>
        </w:rPr>
        <w:t>34</w:t>
      </w:r>
      <w:r w:rsidRPr="00674C62">
        <w:rPr>
          <w:rFonts w:ascii="Calibri" w:eastAsia="Calibri" w:hAnsi="Calibri" w:cs="Times New Roman"/>
          <w:lang w:val="it-IT"/>
        </w:rPr>
        <w:t xml:space="preserve"> de trasee din programul de transport propus pentru perioada contractelor de delegare vor fi prezentate tabelar, pentru fiecare categorie de cheltuieli: cheltuieli materiale, cheltuieli cu taxe/impozite şi autorizaţii, cheltuieli cu salariile personalului. Estimarea cheltuielilor a luat în calcul şi posibilele creşteri ale preţurilor pe perioada contractelor de delegare.</w:t>
      </w:r>
    </w:p>
    <w:p w14:paraId="243CA40F" w14:textId="77777777" w:rsidR="00674C62" w:rsidRPr="00674C62" w:rsidRDefault="00674C62" w:rsidP="00674C62">
      <w:pPr>
        <w:jc w:val="both"/>
        <w:rPr>
          <w:rFonts w:ascii="Calibri" w:eastAsia="Calibri" w:hAnsi="Calibri" w:cs="Times New Roman"/>
          <w:lang w:val="ro-RO"/>
        </w:rPr>
      </w:pPr>
      <w:r w:rsidRPr="00674C62">
        <w:rPr>
          <w:rFonts w:ascii="Calibri" w:eastAsia="Calibri" w:hAnsi="Calibri" w:cs="Times New Roman"/>
          <w:lang w:val="it-IT"/>
        </w:rPr>
        <w:t xml:space="preserve">Estimarea cheltuielilor s-a realizat luând în considerare </w:t>
      </w:r>
      <w:r w:rsidRPr="00674C62">
        <w:rPr>
          <w:rFonts w:ascii="Calibri" w:eastAsia="Calibri" w:hAnsi="Calibri" w:cs="Times New Roman"/>
          <w:lang w:val="ro-RO"/>
        </w:rPr>
        <w:t xml:space="preserve">situaţiile de operare a transportului public de călători în conformitate cu cerinţele actuale privind normele de poluare şi cu caracteristicile tehnice de performanţă proprii mijloacelor de transport destinate transportului călătorilor la nivelul Uniunii Europene, în baza unei analize tehnico-economice şi de eficienţă a costurilor de operare raportate la programul de transport propus. În ce priveşte preţurile utilizate la estimarea cheltuielilor prilejuite de efectuarea serviciilor pe trasee, acestea au fost preluate de pe piaţa de profil, cu includerea unor creşteri, urmare a evoluţiei din ultimul an a acestora de pe piaţă. </w:t>
      </w:r>
    </w:p>
    <w:p w14:paraId="456E966F" w14:textId="5A2DCA3F" w:rsidR="00674C62" w:rsidRDefault="00674C62" w:rsidP="00674C62">
      <w:pPr>
        <w:jc w:val="both"/>
        <w:rPr>
          <w:rFonts w:ascii="Calibri" w:eastAsia="Calibri" w:hAnsi="Calibri" w:cs="Times New Roman"/>
          <w:lang w:val="it-IT"/>
        </w:rPr>
      </w:pPr>
      <w:r w:rsidRPr="00674C62">
        <w:rPr>
          <w:rFonts w:ascii="Calibri" w:eastAsia="Calibri" w:hAnsi="Calibri" w:cs="Times New Roman"/>
          <w:lang w:val="it-IT"/>
        </w:rPr>
        <w:t>Estimarea cheltuielilor s-a realizat la nivel anual, pentru fiecare traseu în parte, funcţie de volumul prestaţiei de transport – numărul anual de kilometri planificaţi calculat în baza noului program de transport, la valori fără TVA.</w:t>
      </w:r>
    </w:p>
    <w:p w14:paraId="76A05EE0" w14:textId="77777777" w:rsidR="00096CD2" w:rsidRPr="00096CD2" w:rsidRDefault="00096CD2" w:rsidP="00096CD2">
      <w:pPr>
        <w:numPr>
          <w:ilvl w:val="0"/>
          <w:numId w:val="2"/>
        </w:numPr>
        <w:spacing w:after="120" w:line="264" w:lineRule="auto"/>
        <w:contextualSpacing/>
        <w:jc w:val="both"/>
        <w:rPr>
          <w:rFonts w:ascii="Calibri" w:eastAsia="Calibri" w:hAnsi="Calibri" w:cs="Times New Roman"/>
          <w:b/>
          <w:sz w:val="21"/>
          <w:szCs w:val="21"/>
        </w:rPr>
      </w:pPr>
      <w:r w:rsidRPr="00096CD2">
        <w:rPr>
          <w:rFonts w:ascii="Calibri" w:eastAsia="Calibri" w:hAnsi="Calibri" w:cs="Times New Roman"/>
          <w:b/>
          <w:sz w:val="21"/>
          <w:szCs w:val="21"/>
        </w:rPr>
        <w:t>Estimare cheltuieli materiale</w:t>
      </w:r>
    </w:p>
    <w:p w14:paraId="0164C020" w14:textId="77777777" w:rsidR="00096CD2" w:rsidRPr="00096CD2" w:rsidRDefault="00096CD2" w:rsidP="00096CD2">
      <w:pPr>
        <w:spacing w:after="0" w:line="264" w:lineRule="auto"/>
        <w:jc w:val="both"/>
        <w:rPr>
          <w:rFonts w:ascii="Calibri" w:eastAsia="Calibri" w:hAnsi="Calibri" w:cs="Times New Roman"/>
          <w:u w:val="single"/>
        </w:rPr>
      </w:pPr>
      <w:r w:rsidRPr="00096CD2">
        <w:rPr>
          <w:rFonts w:ascii="Calibri" w:eastAsia="Calibri" w:hAnsi="Calibri" w:cs="Times New Roman"/>
          <w:u w:val="single"/>
        </w:rPr>
        <w:t>Estimarea cheltuielilor cu carburanţii</w:t>
      </w:r>
    </w:p>
    <w:p w14:paraId="112B2BC6" w14:textId="4C05F3CB" w:rsidR="00096CD2" w:rsidRPr="00096CD2" w:rsidRDefault="00096CD2" w:rsidP="00096CD2">
      <w:pPr>
        <w:tabs>
          <w:tab w:val="left" w:pos="450"/>
          <w:tab w:val="left" w:pos="3343"/>
        </w:tabs>
        <w:jc w:val="both"/>
        <w:rPr>
          <w:rFonts w:ascii="Calibri" w:eastAsia="SimSun" w:hAnsi="Calibri" w:cs="Calibri"/>
          <w:kern w:val="1"/>
          <w:lang w:val="ro-RO" w:eastAsia="hi-IN" w:bidi="hi-IN"/>
        </w:rPr>
      </w:pPr>
      <w:r w:rsidRPr="00096CD2">
        <w:rPr>
          <w:rFonts w:ascii="Calibri" w:eastAsia="SimSun" w:hAnsi="Calibri" w:cs="Calibri"/>
          <w:kern w:val="1"/>
          <w:lang w:val="ro-RO" w:eastAsia="hi-IN" w:bidi="hi-IN"/>
        </w:rPr>
        <w:t xml:space="preserve">Estimarea cheltuielilor cu carburanţii s-a realizat pe baza prețurilor de achiziție în vigoare și consumurilor normate standard menţionate de producătorii de autovehicule de transport public de persoane de capacităţi adaptate după capacităţile de transport (locuri) solicitate în cadrul programului de transport. Preţul carburantului luat în calcul în estimarea cheltuielilor a fost cel practicat pe piaţă la data stabilirii valorii estimative a contractelor de delegare – luna </w:t>
      </w:r>
      <w:r w:rsidR="00AC4C86">
        <w:rPr>
          <w:rFonts w:ascii="Calibri" w:eastAsia="SimSun" w:hAnsi="Calibri" w:cs="Calibri"/>
          <w:kern w:val="1"/>
          <w:lang w:val="ro-RO" w:eastAsia="hi-IN" w:bidi="hi-IN"/>
        </w:rPr>
        <w:t>august</w:t>
      </w:r>
      <w:r w:rsidRPr="00096CD2">
        <w:rPr>
          <w:rFonts w:ascii="Calibri" w:eastAsia="SimSun" w:hAnsi="Calibri" w:cs="Calibri"/>
          <w:kern w:val="1"/>
          <w:lang w:val="ro-RO" w:eastAsia="hi-IN" w:bidi="hi-IN"/>
        </w:rPr>
        <w:t xml:space="preserve"> 2022 (exemplificativ, preţul per litru a motorinei a depăşit la unii furnizori din judeţ valoarea de 9</w:t>
      </w:r>
      <w:r w:rsidR="00AC4C86">
        <w:rPr>
          <w:rFonts w:ascii="Calibri" w:eastAsia="SimSun" w:hAnsi="Calibri" w:cs="Calibri"/>
          <w:kern w:val="1"/>
          <w:lang w:val="ro-RO" w:eastAsia="hi-IN" w:bidi="hi-IN"/>
        </w:rPr>
        <w:t>,11</w:t>
      </w:r>
      <w:r w:rsidRPr="00096CD2">
        <w:rPr>
          <w:rFonts w:ascii="Calibri" w:eastAsia="SimSun" w:hAnsi="Calibri" w:cs="Calibri"/>
          <w:kern w:val="1"/>
          <w:lang w:val="ro-RO" w:eastAsia="hi-IN" w:bidi="hi-IN"/>
        </w:rPr>
        <w:t xml:space="preserve"> lei/litru).</w:t>
      </w:r>
    </w:p>
    <w:p w14:paraId="403AFB7C" w14:textId="77777777" w:rsidR="00096CD2" w:rsidRPr="00096CD2" w:rsidRDefault="00096CD2" w:rsidP="00096CD2">
      <w:pPr>
        <w:widowControl w:val="0"/>
        <w:suppressAutoHyphens/>
        <w:spacing w:after="0"/>
        <w:jc w:val="both"/>
        <w:rPr>
          <w:rFonts w:ascii="Calibri" w:eastAsia="SimSun" w:hAnsi="Calibri" w:cs="Calibri"/>
          <w:kern w:val="1"/>
          <w:u w:val="single"/>
          <w:lang w:val="ro-RO" w:eastAsia="hi-IN" w:bidi="hi-IN"/>
        </w:rPr>
      </w:pPr>
      <w:r w:rsidRPr="00096CD2">
        <w:rPr>
          <w:rFonts w:ascii="Calibri" w:eastAsia="SimSun" w:hAnsi="Calibri" w:cs="Calibri"/>
          <w:kern w:val="1"/>
          <w:u w:val="single"/>
          <w:lang w:val="ro-RO" w:eastAsia="hi-IN" w:bidi="hi-IN"/>
        </w:rPr>
        <w:t>Estimarea cheltuielilor cu amortizarea</w:t>
      </w:r>
    </w:p>
    <w:p w14:paraId="31CE9E00" w14:textId="79F55676" w:rsidR="00096CD2" w:rsidRPr="00096CD2" w:rsidRDefault="00096CD2" w:rsidP="00096CD2">
      <w:pPr>
        <w:widowControl w:val="0"/>
        <w:suppressAutoHyphens/>
        <w:spacing w:after="0"/>
        <w:jc w:val="both"/>
        <w:rPr>
          <w:rFonts w:ascii="Calibri" w:eastAsia="SimSun" w:hAnsi="Calibri" w:cs="Calibri"/>
          <w:kern w:val="1"/>
          <w:lang w:val="ro-RO" w:eastAsia="hi-IN" w:bidi="hi-IN"/>
        </w:rPr>
      </w:pPr>
      <w:r w:rsidRPr="00096CD2">
        <w:rPr>
          <w:rFonts w:ascii="Calibri" w:eastAsia="SimSun" w:hAnsi="Calibri" w:cs="Calibri"/>
          <w:kern w:val="1"/>
          <w:lang w:val="ro-RO" w:eastAsia="hi-IN" w:bidi="hi-IN"/>
        </w:rPr>
        <w:t>Estimarea cheltuielilor cu amortizarea s-a realizat conform legislaţiei în vigoare privind calculul amortizării şi cu luarea în considerare a unor autovehicule de transport public care respectă normele actuale de poluare şi un anumit grad de confort pentru utilizatori, precum şi a numărului de autovehicule necesare a echipa traseul conform noul program de transport propus. Cheltuielile cu amortizarea au fost raportate la durata de amortizare liniară prevăzută pentru autovehiculele de transport public</w:t>
      </w:r>
      <w:r w:rsidR="00AC4C86">
        <w:rPr>
          <w:rFonts w:ascii="Calibri" w:eastAsia="SimSun" w:hAnsi="Calibri" w:cs="Calibri"/>
          <w:kern w:val="1"/>
          <w:lang w:val="ro-RO" w:eastAsia="hi-IN" w:bidi="hi-IN"/>
        </w:rPr>
        <w:t xml:space="preserve"> (8 ani)</w:t>
      </w:r>
      <w:r w:rsidRPr="00096CD2">
        <w:rPr>
          <w:rFonts w:ascii="Calibri" w:eastAsia="SimSun" w:hAnsi="Calibri" w:cs="Calibri"/>
          <w:kern w:val="1"/>
          <w:lang w:val="ro-RO" w:eastAsia="hi-IN" w:bidi="hi-IN"/>
        </w:rPr>
        <w:t>. Estimarea cheltuielilor cu amortizarea a inclus prevederea unor sume luând în calcul o serie de preţuri minime existente pe piaţa locală la autobuze de transport public (cu capacităţi minime solicitate prin programul de transport): pentru un microbuz acesta poate fi cup</w:t>
      </w:r>
      <w:r w:rsidR="00AC4C86">
        <w:rPr>
          <w:rFonts w:ascii="Calibri" w:eastAsia="SimSun" w:hAnsi="Calibri" w:cs="Calibri"/>
          <w:kern w:val="1"/>
          <w:lang w:val="ro-RO" w:eastAsia="hi-IN" w:bidi="hi-IN"/>
        </w:rPr>
        <w:t>r</w:t>
      </w:r>
      <w:r w:rsidRPr="00096CD2">
        <w:rPr>
          <w:rFonts w:ascii="Calibri" w:eastAsia="SimSun" w:hAnsi="Calibri" w:cs="Calibri"/>
          <w:kern w:val="1"/>
          <w:lang w:val="ro-RO" w:eastAsia="hi-IN" w:bidi="hi-IN"/>
        </w:rPr>
        <w:t xml:space="preserve">insă între 55.000-75.000 euro iar pentru autobuz între 85.000-125.000 euro. Durata de amortizare a mijloacelor de transport public este conform </w:t>
      </w:r>
      <w:r w:rsidRPr="00096CD2">
        <w:rPr>
          <w:rFonts w:ascii="Calibri" w:eastAsia="SimSun" w:hAnsi="Calibri" w:cs="Calibri"/>
          <w:kern w:val="1"/>
          <w:lang w:val="ro-RO" w:eastAsia="hi-IN" w:bidi="hi-IN"/>
        </w:rPr>
        <w:lastRenderedPageBreak/>
        <w:t>prevederilor în vigoare de 8 ani. Estimarea cheltuielilor cu amortizarea luat în calcul şi dispunerea de un anumit număr de autovehicule nepoluante pe durata contractelor de delegare, număr raportat la ţintele prevăzute în Ordonanţa de Urgenţă a Guvernului nr. 71/2021 privind autovehiculele tip M</w:t>
      </w:r>
      <w:r w:rsidRPr="00096CD2">
        <w:rPr>
          <w:rFonts w:ascii="Calibri" w:eastAsia="SimSun" w:hAnsi="Calibri" w:cs="Calibri"/>
          <w:kern w:val="1"/>
          <w:vertAlign w:val="subscript"/>
          <w:lang w:val="ro-RO" w:eastAsia="hi-IN" w:bidi="hi-IN"/>
        </w:rPr>
        <w:t>2</w:t>
      </w:r>
      <w:r w:rsidRPr="00096CD2">
        <w:rPr>
          <w:rFonts w:ascii="Calibri" w:eastAsia="SimSun" w:hAnsi="Calibri" w:cs="Calibri"/>
          <w:kern w:val="1"/>
          <w:lang w:val="ro-RO" w:eastAsia="hi-IN" w:bidi="hi-IN"/>
        </w:rPr>
        <w:t>. Preţul de referinţă pentru un autobuz din categoria M</w:t>
      </w:r>
      <w:r w:rsidRPr="00096CD2">
        <w:rPr>
          <w:rFonts w:ascii="Calibri" w:eastAsia="SimSun" w:hAnsi="Calibri" w:cs="Calibri"/>
          <w:kern w:val="1"/>
          <w:vertAlign w:val="subscript"/>
          <w:lang w:val="ro-RO" w:eastAsia="hi-IN" w:bidi="hi-IN"/>
        </w:rPr>
        <w:t>2</w:t>
      </w:r>
      <w:r w:rsidRPr="00096CD2">
        <w:rPr>
          <w:rFonts w:ascii="Calibri" w:eastAsia="SimSun" w:hAnsi="Calibri" w:cs="Calibri"/>
          <w:kern w:val="1"/>
          <w:lang w:val="ro-RO" w:eastAsia="hi-IN" w:bidi="hi-IN"/>
        </w:rPr>
        <w:t xml:space="preserve"> nepoluant (electric) este de circa 250.000 euro.</w:t>
      </w:r>
    </w:p>
    <w:p w14:paraId="5E902EFB" w14:textId="77777777" w:rsidR="00096CD2" w:rsidRPr="00096CD2" w:rsidRDefault="00096CD2" w:rsidP="00096CD2">
      <w:pPr>
        <w:widowControl w:val="0"/>
        <w:suppressAutoHyphens/>
        <w:spacing w:before="240" w:after="0"/>
        <w:jc w:val="both"/>
        <w:rPr>
          <w:rFonts w:ascii="Calibri" w:eastAsia="SimSun" w:hAnsi="Calibri" w:cs="Calibri"/>
          <w:kern w:val="1"/>
          <w:lang w:val="ro-RO" w:eastAsia="hi-IN" w:bidi="hi-IN"/>
        </w:rPr>
      </w:pPr>
    </w:p>
    <w:p w14:paraId="5C6729E0" w14:textId="77777777" w:rsidR="00096CD2" w:rsidRPr="00096CD2" w:rsidRDefault="00096CD2" w:rsidP="00096CD2">
      <w:pPr>
        <w:widowControl w:val="0"/>
        <w:suppressAutoHyphens/>
        <w:spacing w:after="0"/>
        <w:jc w:val="both"/>
        <w:rPr>
          <w:rFonts w:ascii="Calibri" w:eastAsia="SimSun" w:hAnsi="Calibri" w:cs="Calibri"/>
          <w:kern w:val="1"/>
          <w:u w:val="single"/>
          <w:lang w:val="ro-RO" w:eastAsia="hi-IN" w:bidi="hi-IN"/>
        </w:rPr>
      </w:pPr>
      <w:r w:rsidRPr="00096CD2">
        <w:rPr>
          <w:rFonts w:ascii="Calibri" w:eastAsia="SimSun" w:hAnsi="Calibri" w:cs="Calibri"/>
          <w:kern w:val="1"/>
          <w:u w:val="single"/>
          <w:lang w:val="ro-RO" w:eastAsia="hi-IN" w:bidi="hi-IN"/>
        </w:rPr>
        <w:t>Estimarea cheltuielilor cu service-ul auto (întreţinere-reparaţii)</w:t>
      </w:r>
    </w:p>
    <w:p w14:paraId="7CBE5648" w14:textId="238FEF30" w:rsidR="00096CD2" w:rsidRPr="00096CD2" w:rsidRDefault="00096CD2" w:rsidP="00096CD2">
      <w:pPr>
        <w:widowControl w:val="0"/>
        <w:suppressAutoHyphens/>
        <w:spacing w:after="0"/>
        <w:jc w:val="both"/>
        <w:rPr>
          <w:rFonts w:ascii="Calibri" w:eastAsia="SimSun" w:hAnsi="Calibri" w:cs="Calibri"/>
          <w:kern w:val="1"/>
          <w:lang w:val="ro-RO" w:eastAsia="hi-IN" w:bidi="hi-IN"/>
        </w:rPr>
      </w:pPr>
      <w:r w:rsidRPr="00096CD2">
        <w:rPr>
          <w:rFonts w:ascii="Calibri" w:eastAsia="SimSun" w:hAnsi="Calibri" w:cs="Calibri"/>
          <w:kern w:val="1"/>
          <w:lang w:val="ro-RO" w:eastAsia="hi-IN" w:bidi="hi-IN"/>
        </w:rPr>
        <w:t>Cheltuielile cu întreţinerea şi reparaţiile au fost estimate pe baza numărului de  autovehicule necesare a echipa traseele de transport, pe capacitatea acestora, pe preţurile practicate pe piaţa locală de service-uri auto şi creşterea accentuată a acestor preţuri din ultimul an. Estimările au vizat autovehicule cu performanţe care respectă prevederile actuale în materie de grad de poluare şi confort. Estimările s-au determinat avându-se în vedere cele mai mici costuri de contractare de servicii și prețuri de achiziție. Cheltuielile cu service-ul auto au inclus şi cheltuielile cu anvelopele. Estimarea cheltuielilor cu anvelopele s-a realizat pe baza numărului de kilometrii planificaţi pe fiecare traseu, a numărului de autovehicule care echipează traseele conform noului program de transport propus, a preţurilor medii practicate de producătorii de anvelope pentru autovehicule de transport public de persoane, valabile la data realizării prezentei documentaţii şi a duratei de viaţă a acestora (circa 100.000 km).</w:t>
      </w:r>
    </w:p>
    <w:p w14:paraId="2D00F52E" w14:textId="77777777" w:rsidR="00096CD2" w:rsidRPr="00096CD2" w:rsidRDefault="00096CD2" w:rsidP="00096CD2">
      <w:pPr>
        <w:widowControl w:val="0"/>
        <w:suppressAutoHyphens/>
        <w:jc w:val="both"/>
        <w:rPr>
          <w:rFonts w:ascii="Calibri" w:eastAsia="SimSun" w:hAnsi="Calibri" w:cs="Calibri"/>
          <w:kern w:val="1"/>
          <w:highlight w:val="yellow"/>
          <w:lang w:val="ro-RO" w:eastAsia="hi-IN" w:bidi="hi-IN"/>
        </w:rPr>
      </w:pPr>
    </w:p>
    <w:p w14:paraId="18CAA447" w14:textId="77777777" w:rsidR="00096CD2" w:rsidRPr="00096CD2" w:rsidRDefault="00096CD2" w:rsidP="00096CD2">
      <w:pPr>
        <w:widowControl w:val="0"/>
        <w:suppressAutoHyphens/>
        <w:spacing w:after="0"/>
        <w:jc w:val="both"/>
        <w:rPr>
          <w:rFonts w:ascii="Calibri" w:eastAsia="SimSun" w:hAnsi="Calibri" w:cs="Calibri"/>
          <w:kern w:val="1"/>
          <w:u w:val="single"/>
          <w:lang w:val="ro-RO" w:eastAsia="hi-IN" w:bidi="hi-IN"/>
        </w:rPr>
      </w:pPr>
      <w:r w:rsidRPr="00096CD2">
        <w:rPr>
          <w:rFonts w:ascii="Calibri" w:eastAsia="SimSun" w:hAnsi="Calibri" w:cs="Calibri"/>
          <w:kern w:val="1"/>
          <w:u w:val="single"/>
          <w:lang w:val="ro-RO" w:eastAsia="hi-IN" w:bidi="hi-IN"/>
        </w:rPr>
        <w:t>Estimarea cheltuielilor cu schimburile de ulei, filtre aer, habitaclu, combustibil, antigel</w:t>
      </w:r>
    </w:p>
    <w:p w14:paraId="310D04F8" w14:textId="4126FE50" w:rsidR="00096CD2" w:rsidRPr="00096CD2" w:rsidRDefault="00096CD2" w:rsidP="00096CD2">
      <w:pPr>
        <w:widowControl w:val="0"/>
        <w:suppressAutoHyphens/>
        <w:spacing w:after="0"/>
        <w:jc w:val="both"/>
        <w:rPr>
          <w:rFonts w:ascii="Calibri" w:eastAsia="Calibri" w:hAnsi="Calibri" w:cs="Times New Roman"/>
        </w:rPr>
      </w:pPr>
      <w:r w:rsidRPr="00096CD2">
        <w:rPr>
          <w:rFonts w:ascii="Calibri" w:eastAsia="Calibri" w:hAnsi="Calibri" w:cs="Times New Roman"/>
        </w:rPr>
        <w:t xml:space="preserve">Cheltuielile cu astfel de materiale consumabile au fost estimate pe baza numărului de kilometrii planificaţi pe fiecare traseu, a numărului de autovehicule care echipează fiecare traseu şi a capacităţii acestora, astfel cum sunt solicitate prin program de transport propus, a preţurilor practicate pe piaţă de diferiţi producători pentru astfel de consumabile, valabile la data stabilirii valorii estimate a contractului de delegare şi pe evoluţia acestora din ultimul an, a consumurilor normate standard. Estimarea acestei categorii de cheltuieli s-a raportat şi la informaţiile furnizate de operatorii de transport ce efectuează serviciul de transport pe raza judeţului </w:t>
      </w:r>
      <w:r w:rsidR="00F50A47">
        <w:rPr>
          <w:rFonts w:ascii="Calibri" w:eastAsia="Calibri" w:hAnsi="Calibri" w:cs="Times New Roman"/>
        </w:rPr>
        <w:t>Călărași</w:t>
      </w:r>
      <w:r w:rsidRPr="00096CD2">
        <w:rPr>
          <w:rFonts w:ascii="Calibri" w:eastAsia="Calibri" w:hAnsi="Calibri" w:cs="Times New Roman"/>
        </w:rPr>
        <w:t>.</w:t>
      </w:r>
    </w:p>
    <w:p w14:paraId="5B847B61" w14:textId="77777777" w:rsidR="00096CD2" w:rsidRPr="00096CD2" w:rsidRDefault="00096CD2" w:rsidP="00096CD2">
      <w:pPr>
        <w:widowControl w:val="0"/>
        <w:suppressAutoHyphens/>
        <w:spacing w:after="0"/>
        <w:jc w:val="both"/>
        <w:rPr>
          <w:rFonts w:ascii="Calibri" w:eastAsia="SimSun" w:hAnsi="Calibri" w:cs="Calibri"/>
          <w:kern w:val="1"/>
          <w:highlight w:val="yellow"/>
          <w:u w:val="single"/>
          <w:lang w:val="ro-RO" w:eastAsia="hi-IN" w:bidi="hi-IN"/>
        </w:rPr>
      </w:pPr>
    </w:p>
    <w:p w14:paraId="047E178D" w14:textId="77777777" w:rsidR="00096CD2" w:rsidRPr="00096CD2" w:rsidRDefault="00096CD2" w:rsidP="00096CD2">
      <w:pPr>
        <w:widowControl w:val="0"/>
        <w:suppressAutoHyphens/>
        <w:spacing w:after="0"/>
        <w:jc w:val="both"/>
        <w:rPr>
          <w:rFonts w:ascii="Calibri" w:eastAsia="SimSun" w:hAnsi="Calibri" w:cs="Calibri"/>
          <w:kern w:val="1"/>
          <w:u w:val="single"/>
          <w:lang w:val="ro-RO" w:eastAsia="hi-IN" w:bidi="hi-IN"/>
        </w:rPr>
      </w:pPr>
      <w:r w:rsidRPr="00096CD2">
        <w:rPr>
          <w:rFonts w:ascii="Calibri" w:eastAsia="SimSun" w:hAnsi="Calibri" w:cs="Calibri"/>
          <w:kern w:val="1"/>
          <w:u w:val="single"/>
          <w:lang w:val="ro-RO" w:eastAsia="hi-IN" w:bidi="hi-IN"/>
        </w:rPr>
        <w:t>Estimarea cheltuielilor cu piesele de schimb</w:t>
      </w:r>
    </w:p>
    <w:p w14:paraId="745A317E" w14:textId="51845ACB" w:rsidR="00096CD2" w:rsidRPr="00096CD2" w:rsidRDefault="00096CD2" w:rsidP="00096CD2">
      <w:pPr>
        <w:widowControl w:val="0"/>
        <w:suppressAutoHyphens/>
        <w:spacing w:after="0"/>
        <w:jc w:val="both"/>
        <w:rPr>
          <w:rFonts w:ascii="Calibri" w:eastAsia="SimSun" w:hAnsi="Calibri" w:cs="Calibri"/>
          <w:kern w:val="1"/>
          <w:lang w:val="ro-RO" w:eastAsia="hi-IN" w:bidi="hi-IN"/>
        </w:rPr>
      </w:pPr>
      <w:r w:rsidRPr="00096CD2">
        <w:rPr>
          <w:rFonts w:ascii="Calibri" w:eastAsia="SimSun" w:hAnsi="Calibri" w:cs="Calibri"/>
          <w:kern w:val="1"/>
          <w:lang w:val="ro-RO" w:eastAsia="hi-IN" w:bidi="hi-IN"/>
        </w:rPr>
        <w:t>Estimarea cheltuielilor în acest caz s-a realizat pe baza unei analize a eficienţei costurilor de operare în practica curentă a transportului public. Valorile sunt diferite funcţie de capacitatea vehiculelor care echipează fiecare traseu. Valoarea acestei categorii de cheltuieli depinde în mare măsură de vechimea parcului auto pus la dispoziţie de către operatorii de transport.</w:t>
      </w:r>
      <w:r w:rsidRPr="00096CD2">
        <w:rPr>
          <w:rFonts w:ascii="Calibri" w:eastAsia="Calibri" w:hAnsi="Calibri" w:cs="Times New Roman"/>
        </w:rPr>
        <w:t xml:space="preserve"> </w:t>
      </w:r>
      <w:r w:rsidRPr="00096CD2">
        <w:rPr>
          <w:rFonts w:ascii="Calibri" w:eastAsia="SimSun" w:hAnsi="Calibri" w:cs="Calibri"/>
          <w:kern w:val="1"/>
          <w:lang w:val="ro-RO" w:eastAsia="hi-IN" w:bidi="hi-IN"/>
        </w:rPr>
        <w:t>Estimările s-au determinat avându-se în vedere cele mai mici costuri de contractare de servicii și prețuri de achiziție, evoluţia preţurilor din ultimul an</w:t>
      </w:r>
      <w:r w:rsidR="003A7FE0">
        <w:rPr>
          <w:rFonts w:ascii="Calibri" w:eastAsia="SimSun" w:hAnsi="Calibri" w:cs="Calibri"/>
          <w:kern w:val="1"/>
          <w:lang w:val="ro-RO" w:eastAsia="hi-IN" w:bidi="hi-IN"/>
        </w:rPr>
        <w:t>.</w:t>
      </w:r>
    </w:p>
    <w:p w14:paraId="320214F2" w14:textId="77777777" w:rsidR="00096CD2" w:rsidRPr="00096CD2" w:rsidRDefault="00096CD2" w:rsidP="00096CD2">
      <w:pPr>
        <w:widowControl w:val="0"/>
        <w:suppressAutoHyphens/>
        <w:spacing w:after="0"/>
        <w:jc w:val="both"/>
        <w:rPr>
          <w:rFonts w:ascii="Calibri" w:eastAsia="SimSun" w:hAnsi="Calibri" w:cs="Calibri"/>
          <w:kern w:val="1"/>
          <w:u w:val="single"/>
          <w:lang w:val="ro-RO" w:eastAsia="hi-IN" w:bidi="hi-IN"/>
        </w:rPr>
      </w:pPr>
      <w:r w:rsidRPr="00096CD2">
        <w:rPr>
          <w:rFonts w:ascii="Calibri" w:eastAsia="SimSun" w:hAnsi="Calibri" w:cs="Calibri"/>
          <w:kern w:val="1"/>
          <w:u w:val="single"/>
          <w:lang w:val="ro-RO" w:eastAsia="hi-IN" w:bidi="hi-IN"/>
        </w:rPr>
        <w:t>Alte cheltuielie materiale</w:t>
      </w:r>
    </w:p>
    <w:p w14:paraId="14EA46B5" w14:textId="77777777" w:rsidR="00096CD2" w:rsidRPr="00096CD2" w:rsidRDefault="00096CD2" w:rsidP="00096CD2">
      <w:pPr>
        <w:widowControl w:val="0"/>
        <w:suppressAutoHyphens/>
        <w:spacing w:after="0"/>
        <w:jc w:val="both"/>
        <w:rPr>
          <w:rFonts w:ascii="Calibri" w:eastAsia="SimSun" w:hAnsi="Calibri" w:cs="Calibri"/>
          <w:kern w:val="1"/>
          <w:lang w:val="ro-RO" w:eastAsia="hi-IN" w:bidi="hi-IN"/>
        </w:rPr>
      </w:pPr>
      <w:r w:rsidRPr="00096CD2">
        <w:rPr>
          <w:rFonts w:ascii="Calibri" w:eastAsia="SimSun" w:hAnsi="Calibri" w:cs="Calibri"/>
          <w:kern w:val="1"/>
          <w:lang w:val="ro-RO" w:eastAsia="hi-IN" w:bidi="hi-IN"/>
        </w:rPr>
        <w:t>În această categorie este inclusă o sumă care reprezintă alte cheltuieli materiale neprevăzute raportate la activitatea de transport public judeţean.</w:t>
      </w:r>
    </w:p>
    <w:p w14:paraId="7AA74978" w14:textId="77777777" w:rsidR="00096CD2" w:rsidRPr="00096CD2" w:rsidRDefault="00096CD2" w:rsidP="00096CD2">
      <w:pPr>
        <w:widowControl w:val="0"/>
        <w:suppressAutoHyphens/>
        <w:spacing w:after="0"/>
        <w:jc w:val="both"/>
        <w:rPr>
          <w:rFonts w:ascii="Calibri" w:eastAsia="SimSun" w:hAnsi="Calibri" w:cs="Calibri"/>
          <w:kern w:val="1"/>
          <w:lang w:val="ro-RO" w:eastAsia="hi-IN" w:bidi="hi-IN"/>
        </w:rPr>
      </w:pPr>
    </w:p>
    <w:p w14:paraId="7EBA77E0" w14:textId="77777777" w:rsidR="00096CD2" w:rsidRPr="00096CD2" w:rsidRDefault="00096CD2" w:rsidP="00096CD2">
      <w:pPr>
        <w:widowControl w:val="0"/>
        <w:suppressAutoHyphens/>
        <w:jc w:val="both"/>
        <w:rPr>
          <w:rFonts w:ascii="Calibri" w:eastAsia="SimSun" w:hAnsi="Calibri" w:cs="Calibri"/>
          <w:kern w:val="1"/>
          <w:lang w:val="ro-RO" w:eastAsia="hi-IN" w:bidi="hi-IN"/>
        </w:rPr>
      </w:pPr>
      <w:r w:rsidRPr="00096CD2">
        <w:rPr>
          <w:rFonts w:ascii="Calibri" w:eastAsia="SimSun" w:hAnsi="Calibri" w:cs="Calibri"/>
          <w:kern w:val="1"/>
          <w:lang w:val="ro-RO" w:eastAsia="hi-IN" w:bidi="hi-IN"/>
        </w:rPr>
        <w:t>Estimarea cheltuielilor materiale nu include TVA.</w:t>
      </w:r>
    </w:p>
    <w:p w14:paraId="5295D32C" w14:textId="0C3FAFC4" w:rsidR="00096CD2" w:rsidRPr="00096CD2" w:rsidRDefault="00096CD2" w:rsidP="00096CD2">
      <w:pPr>
        <w:widowControl w:val="0"/>
        <w:suppressAutoHyphens/>
        <w:spacing w:line="240" w:lineRule="auto"/>
        <w:jc w:val="both"/>
        <w:rPr>
          <w:rFonts w:ascii="Calibri" w:eastAsia="SimSun" w:hAnsi="Calibri" w:cs="Calibri"/>
          <w:kern w:val="1"/>
          <w:lang w:val="ro-RO" w:eastAsia="hi-IN" w:bidi="hi-IN"/>
        </w:rPr>
      </w:pPr>
      <w:r w:rsidRPr="00096CD2">
        <w:rPr>
          <w:rFonts w:ascii="Calibri" w:eastAsia="SimSun" w:hAnsi="Calibri" w:cs="Calibri"/>
          <w:kern w:val="1"/>
          <w:lang w:val="ro-RO" w:eastAsia="hi-IN" w:bidi="hi-IN"/>
        </w:rPr>
        <w:t xml:space="preserve">În tabelul următor este prezentată estimarea cheltuielilor materiale anuale pentru fiecare dintre cele </w:t>
      </w:r>
      <w:r w:rsidR="003A7FE0">
        <w:rPr>
          <w:rFonts w:ascii="Calibri" w:eastAsia="SimSun" w:hAnsi="Calibri" w:cs="Calibri"/>
          <w:kern w:val="1"/>
          <w:lang w:val="ro-RO" w:eastAsia="hi-IN" w:bidi="hi-IN"/>
        </w:rPr>
        <w:t xml:space="preserve">34 </w:t>
      </w:r>
      <w:r w:rsidRPr="00096CD2">
        <w:rPr>
          <w:rFonts w:ascii="Calibri" w:eastAsia="SimSun" w:hAnsi="Calibri" w:cs="Calibri"/>
          <w:kern w:val="1"/>
          <w:lang w:val="ro-RO" w:eastAsia="hi-IN" w:bidi="hi-IN"/>
        </w:rPr>
        <w:t>de trasee, pe diferite categorii de cheltuieli.</w:t>
      </w:r>
    </w:p>
    <w:bookmarkEnd w:id="3"/>
    <w:p w14:paraId="02469A4B" w14:textId="77777777" w:rsidR="003A7FE0" w:rsidRDefault="003A7FE0" w:rsidP="00096CD2">
      <w:pPr>
        <w:widowControl w:val="0"/>
        <w:suppressAutoHyphens/>
        <w:jc w:val="both"/>
        <w:rPr>
          <w:rFonts w:ascii="Calibri" w:eastAsia="SimSun" w:hAnsi="Calibri" w:cs="Calibri"/>
          <w:kern w:val="1"/>
          <w:lang w:val="ro-RO" w:eastAsia="hi-IN" w:bidi="hi-IN"/>
        </w:rPr>
        <w:sectPr w:rsidR="003A7FE0" w:rsidSect="005F4684">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0"/>
          <w:cols w:space="720"/>
          <w:titlePg/>
          <w:docGrid w:linePitch="360"/>
        </w:sectPr>
      </w:pPr>
    </w:p>
    <w:p w14:paraId="58D31021" w14:textId="384A14D6" w:rsidR="00096CD2" w:rsidRDefault="003A7FE0" w:rsidP="003A7FE0">
      <w:pPr>
        <w:pStyle w:val="Caption"/>
        <w:jc w:val="center"/>
      </w:pPr>
      <w:bookmarkStart w:id="6" w:name="_Toc112702531"/>
      <w:r>
        <w:lastRenderedPageBreak/>
        <w:t xml:space="preserve">Tabel </w:t>
      </w:r>
      <w:r w:rsidR="00D31D46">
        <w:fldChar w:fldCharType="begin"/>
      </w:r>
      <w:r w:rsidR="00D31D46">
        <w:instrText xml:space="preserve"> SEQ Tabel \* ARABIC </w:instrText>
      </w:r>
      <w:r w:rsidR="00D31D46">
        <w:fldChar w:fldCharType="separate"/>
      </w:r>
      <w:r w:rsidR="004529D9">
        <w:rPr>
          <w:noProof/>
        </w:rPr>
        <w:t>3</w:t>
      </w:r>
      <w:r w:rsidR="00D31D46">
        <w:rPr>
          <w:noProof/>
        </w:rPr>
        <w:fldChar w:fldCharType="end"/>
      </w:r>
      <w:r>
        <w:t xml:space="preserve"> </w:t>
      </w:r>
      <w:r w:rsidRPr="003A7FE0">
        <w:t>Estimare cheltuieli materiale anuale pe trasee – lei</w:t>
      </w:r>
      <w:bookmarkEnd w:id="6"/>
    </w:p>
    <w:tbl>
      <w:tblPr>
        <w:tblW w:w="14671" w:type="dxa"/>
        <w:jc w:val="center"/>
        <w:tblLayout w:type="fixed"/>
        <w:tblLook w:val="04A0" w:firstRow="1" w:lastRow="0" w:firstColumn="1" w:lastColumn="0" w:noHBand="0" w:noVBand="1"/>
      </w:tblPr>
      <w:tblGrid>
        <w:gridCol w:w="696"/>
        <w:gridCol w:w="743"/>
        <w:gridCol w:w="1531"/>
        <w:gridCol w:w="584"/>
        <w:gridCol w:w="745"/>
        <w:gridCol w:w="741"/>
        <w:gridCol w:w="630"/>
        <w:gridCol w:w="1041"/>
        <w:gridCol w:w="1128"/>
        <w:gridCol w:w="1224"/>
        <w:gridCol w:w="1026"/>
        <w:gridCol w:w="1183"/>
        <w:gridCol w:w="1026"/>
        <w:gridCol w:w="1162"/>
        <w:gridCol w:w="1211"/>
      </w:tblGrid>
      <w:tr w:rsidR="005606B0" w:rsidRPr="007D6D7A" w14:paraId="3DDB8C4A" w14:textId="77777777" w:rsidTr="005606B0">
        <w:trPr>
          <w:trHeight w:val="1907"/>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A3697" w14:textId="77777777"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Nr. grupă</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0BED1B8C" w14:textId="77777777"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Cod traseu</w:t>
            </w:r>
          </w:p>
        </w:tc>
        <w:tc>
          <w:tcPr>
            <w:tcW w:w="1531" w:type="dxa"/>
            <w:tcBorders>
              <w:top w:val="single" w:sz="4" w:space="0" w:color="auto"/>
              <w:left w:val="nil"/>
              <w:bottom w:val="single" w:sz="4" w:space="0" w:color="auto"/>
              <w:right w:val="single" w:sz="4" w:space="0" w:color="auto"/>
            </w:tcBorders>
            <w:shd w:val="clear" w:color="auto" w:fill="auto"/>
            <w:vAlign w:val="center"/>
            <w:hideMark/>
          </w:tcPr>
          <w:p w14:paraId="2246716C" w14:textId="77777777"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Traseu</w:t>
            </w:r>
          </w:p>
        </w:tc>
        <w:tc>
          <w:tcPr>
            <w:tcW w:w="584" w:type="dxa"/>
            <w:tcBorders>
              <w:top w:val="single" w:sz="4" w:space="0" w:color="auto"/>
              <w:left w:val="nil"/>
              <w:bottom w:val="single" w:sz="4" w:space="0" w:color="auto"/>
              <w:right w:val="single" w:sz="4" w:space="0" w:color="auto"/>
            </w:tcBorders>
            <w:shd w:val="clear" w:color="auto" w:fill="auto"/>
            <w:vAlign w:val="center"/>
            <w:hideMark/>
          </w:tcPr>
          <w:p w14:paraId="037A127B" w14:textId="77777777"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Km pe sens</w:t>
            </w:r>
          </w:p>
        </w:tc>
        <w:tc>
          <w:tcPr>
            <w:tcW w:w="745" w:type="dxa"/>
            <w:tcBorders>
              <w:top w:val="single" w:sz="4" w:space="0" w:color="auto"/>
              <w:left w:val="nil"/>
              <w:bottom w:val="single" w:sz="4" w:space="0" w:color="auto"/>
              <w:right w:val="single" w:sz="4" w:space="0" w:color="auto"/>
            </w:tcBorders>
            <w:shd w:val="clear" w:color="auto" w:fill="auto"/>
            <w:vAlign w:val="center"/>
            <w:hideMark/>
          </w:tcPr>
          <w:p w14:paraId="7D23AEC7" w14:textId="2612B057"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Nr. curse planif</w:t>
            </w:r>
            <w:r w:rsidRPr="007D6D7A">
              <w:rPr>
                <w:rFonts w:ascii="Calibri" w:eastAsia="Times New Roman" w:hAnsi="Calibri" w:cs="Calibri"/>
                <w:b/>
                <w:bCs/>
                <w:sz w:val="18"/>
                <w:szCs w:val="18"/>
              </w:rPr>
              <w:t>.</w:t>
            </w:r>
          </w:p>
        </w:tc>
        <w:tc>
          <w:tcPr>
            <w:tcW w:w="741" w:type="dxa"/>
            <w:tcBorders>
              <w:top w:val="single" w:sz="4" w:space="0" w:color="auto"/>
              <w:left w:val="nil"/>
              <w:bottom w:val="single" w:sz="4" w:space="0" w:color="auto"/>
              <w:right w:val="single" w:sz="4" w:space="0" w:color="auto"/>
            </w:tcBorders>
            <w:shd w:val="clear" w:color="auto" w:fill="auto"/>
            <w:vAlign w:val="center"/>
            <w:hideMark/>
          </w:tcPr>
          <w:p w14:paraId="5CF50E0A" w14:textId="09C26FFF"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 xml:space="preserve">Cap. </w:t>
            </w:r>
          </w:p>
        </w:tc>
        <w:tc>
          <w:tcPr>
            <w:tcW w:w="630" w:type="dxa"/>
            <w:tcBorders>
              <w:top w:val="single" w:sz="4" w:space="0" w:color="auto"/>
              <w:left w:val="nil"/>
              <w:bottom w:val="single" w:sz="4" w:space="0" w:color="auto"/>
              <w:right w:val="single" w:sz="4" w:space="0" w:color="auto"/>
            </w:tcBorders>
            <w:shd w:val="clear" w:color="auto" w:fill="auto"/>
            <w:vAlign w:val="center"/>
            <w:hideMark/>
          </w:tcPr>
          <w:p w14:paraId="40287850" w14:textId="4BB85D6B"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 xml:space="preserve">Nr. veh. </w:t>
            </w:r>
            <w:r w:rsidRPr="007D6D7A">
              <w:rPr>
                <w:rFonts w:ascii="Calibri" w:eastAsia="Times New Roman" w:hAnsi="Calibri" w:cs="Calibri"/>
                <w:b/>
                <w:bCs/>
                <w:sz w:val="18"/>
                <w:szCs w:val="18"/>
              </w:rPr>
              <w:t>a</w:t>
            </w:r>
            <w:r w:rsidRPr="00453DF0">
              <w:rPr>
                <w:rFonts w:ascii="Calibri" w:eastAsia="Times New Roman" w:hAnsi="Calibri" w:cs="Calibri"/>
                <w:b/>
                <w:bCs/>
                <w:sz w:val="18"/>
                <w:szCs w:val="18"/>
              </w:rPr>
              <w:t>ctiv</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14:paraId="3FF5E8F7" w14:textId="77777777"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Nr. total km planificaţi anual</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584E85D4" w14:textId="77777777"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Cheltuieli cu carburanţii</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430766DD" w14:textId="77777777"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Cheltuieli cu amortizarea</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CC081AB" w14:textId="77777777"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Cheltuieli cu service-ul auto</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14:paraId="02CE2727" w14:textId="77777777"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 xml:space="preserve">Cheltuieli materiale consumabile </w:t>
            </w:r>
            <w:r w:rsidRPr="00453DF0">
              <w:rPr>
                <w:rFonts w:ascii="Calibri" w:eastAsia="Times New Roman" w:hAnsi="Calibri" w:cs="Calibri"/>
                <w:sz w:val="18"/>
                <w:szCs w:val="18"/>
              </w:rPr>
              <w:t>(ulei, filtre aer, habitaclu, combustibil, antigel)</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E5FF831" w14:textId="77777777"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Total piese de schimb</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14:paraId="32C13ACE" w14:textId="442EE099"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Alte cheltuieli materiale</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14:paraId="39F9C3DB" w14:textId="77777777" w:rsidR="005606B0" w:rsidRPr="00453DF0" w:rsidRDefault="005606B0" w:rsidP="00453DF0">
            <w:pPr>
              <w:spacing w:after="0" w:line="240" w:lineRule="auto"/>
              <w:jc w:val="center"/>
              <w:rPr>
                <w:rFonts w:ascii="Calibri" w:eastAsia="Times New Roman" w:hAnsi="Calibri" w:cs="Calibri"/>
                <w:b/>
                <w:bCs/>
                <w:sz w:val="18"/>
                <w:szCs w:val="18"/>
              </w:rPr>
            </w:pPr>
            <w:r w:rsidRPr="00453DF0">
              <w:rPr>
                <w:rFonts w:ascii="Calibri" w:eastAsia="Times New Roman" w:hAnsi="Calibri" w:cs="Calibri"/>
                <w:b/>
                <w:bCs/>
                <w:sz w:val="18"/>
                <w:szCs w:val="18"/>
              </w:rPr>
              <w:t>Total cheltuieli materiale</w:t>
            </w:r>
          </w:p>
        </w:tc>
      </w:tr>
      <w:tr w:rsidR="005606B0" w:rsidRPr="00453DF0" w14:paraId="5B33C970" w14:textId="77777777" w:rsidTr="005606B0">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AA1C3A8"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center"/>
            <w:hideMark/>
          </w:tcPr>
          <w:p w14:paraId="1ADBD688"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001</w:t>
            </w:r>
          </w:p>
        </w:tc>
        <w:tc>
          <w:tcPr>
            <w:tcW w:w="1531" w:type="dxa"/>
            <w:tcBorders>
              <w:top w:val="nil"/>
              <w:left w:val="nil"/>
              <w:bottom w:val="single" w:sz="4" w:space="0" w:color="auto"/>
              <w:right w:val="single" w:sz="4" w:space="0" w:color="auto"/>
            </w:tcBorders>
            <w:shd w:val="clear" w:color="auto" w:fill="auto"/>
            <w:noWrap/>
            <w:vAlign w:val="bottom"/>
            <w:hideMark/>
          </w:tcPr>
          <w:p w14:paraId="7EC1D25B"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Călărași - Călărașii Vechi</w:t>
            </w:r>
          </w:p>
        </w:tc>
        <w:tc>
          <w:tcPr>
            <w:tcW w:w="584" w:type="dxa"/>
            <w:tcBorders>
              <w:top w:val="nil"/>
              <w:left w:val="nil"/>
              <w:bottom w:val="single" w:sz="4" w:space="0" w:color="auto"/>
              <w:right w:val="single" w:sz="4" w:space="0" w:color="auto"/>
            </w:tcBorders>
            <w:shd w:val="clear" w:color="auto" w:fill="auto"/>
            <w:noWrap/>
            <w:vAlign w:val="bottom"/>
            <w:hideMark/>
          </w:tcPr>
          <w:p w14:paraId="6CAFDAAD"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15</w:t>
            </w:r>
          </w:p>
        </w:tc>
        <w:tc>
          <w:tcPr>
            <w:tcW w:w="745" w:type="dxa"/>
            <w:tcBorders>
              <w:top w:val="nil"/>
              <w:left w:val="nil"/>
              <w:bottom w:val="single" w:sz="4" w:space="0" w:color="auto"/>
              <w:right w:val="single" w:sz="4" w:space="0" w:color="auto"/>
            </w:tcBorders>
            <w:shd w:val="clear" w:color="auto" w:fill="auto"/>
            <w:noWrap/>
            <w:vAlign w:val="bottom"/>
            <w:hideMark/>
          </w:tcPr>
          <w:p w14:paraId="31651529"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12</w:t>
            </w:r>
          </w:p>
        </w:tc>
        <w:tc>
          <w:tcPr>
            <w:tcW w:w="741" w:type="dxa"/>
            <w:tcBorders>
              <w:top w:val="nil"/>
              <w:left w:val="nil"/>
              <w:bottom w:val="single" w:sz="4" w:space="0" w:color="auto"/>
              <w:right w:val="single" w:sz="4" w:space="0" w:color="auto"/>
            </w:tcBorders>
            <w:shd w:val="clear" w:color="auto" w:fill="auto"/>
            <w:vAlign w:val="bottom"/>
            <w:hideMark/>
          </w:tcPr>
          <w:p w14:paraId="0DE9988B"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 xml:space="preserve">min 10, min 23 </w:t>
            </w:r>
          </w:p>
        </w:tc>
        <w:tc>
          <w:tcPr>
            <w:tcW w:w="630" w:type="dxa"/>
            <w:tcBorders>
              <w:top w:val="nil"/>
              <w:left w:val="nil"/>
              <w:bottom w:val="single" w:sz="4" w:space="0" w:color="auto"/>
              <w:right w:val="single" w:sz="4" w:space="0" w:color="auto"/>
            </w:tcBorders>
            <w:shd w:val="clear" w:color="auto" w:fill="auto"/>
            <w:noWrap/>
            <w:vAlign w:val="bottom"/>
            <w:hideMark/>
          </w:tcPr>
          <w:p w14:paraId="558DCD62" w14:textId="0A305348" w:rsidR="005606B0" w:rsidRPr="00453DF0" w:rsidRDefault="005606B0" w:rsidP="007D6D7A">
            <w:pPr>
              <w:spacing w:after="0" w:line="240" w:lineRule="auto"/>
              <w:jc w:val="center"/>
              <w:rPr>
                <w:rFonts w:ascii="Calibri" w:eastAsia="Times New Roman" w:hAnsi="Calibri" w:cs="Calibri"/>
                <w:sz w:val="20"/>
                <w:szCs w:val="20"/>
              </w:rPr>
            </w:pPr>
            <w:r>
              <w:rPr>
                <w:rFonts w:ascii="Calibri" w:eastAsia="Times New Roman" w:hAnsi="Calibri" w:cs="Calibri"/>
                <w:sz w:val="20"/>
                <w:szCs w:val="20"/>
              </w:rPr>
              <w:t>2</w:t>
            </w:r>
          </w:p>
        </w:tc>
        <w:tc>
          <w:tcPr>
            <w:tcW w:w="1041" w:type="dxa"/>
            <w:tcBorders>
              <w:top w:val="nil"/>
              <w:left w:val="nil"/>
              <w:bottom w:val="single" w:sz="4" w:space="0" w:color="auto"/>
              <w:right w:val="single" w:sz="4" w:space="0" w:color="auto"/>
            </w:tcBorders>
            <w:shd w:val="clear" w:color="auto" w:fill="auto"/>
            <w:noWrap/>
            <w:vAlign w:val="bottom"/>
            <w:hideMark/>
          </w:tcPr>
          <w:p w14:paraId="748397C1"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105,840</w:t>
            </w:r>
          </w:p>
        </w:tc>
        <w:tc>
          <w:tcPr>
            <w:tcW w:w="1128" w:type="dxa"/>
            <w:tcBorders>
              <w:top w:val="nil"/>
              <w:left w:val="nil"/>
              <w:bottom w:val="single" w:sz="4" w:space="0" w:color="auto"/>
              <w:right w:val="single" w:sz="4" w:space="0" w:color="auto"/>
            </w:tcBorders>
            <w:shd w:val="clear" w:color="auto" w:fill="auto"/>
            <w:noWrap/>
            <w:vAlign w:val="bottom"/>
            <w:hideMark/>
          </w:tcPr>
          <w:p w14:paraId="52D460C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227,867.29</w:t>
            </w:r>
          </w:p>
        </w:tc>
        <w:tc>
          <w:tcPr>
            <w:tcW w:w="1224" w:type="dxa"/>
            <w:tcBorders>
              <w:top w:val="nil"/>
              <w:left w:val="nil"/>
              <w:bottom w:val="single" w:sz="4" w:space="0" w:color="auto"/>
              <w:right w:val="single" w:sz="4" w:space="0" w:color="auto"/>
            </w:tcBorders>
            <w:shd w:val="clear" w:color="auto" w:fill="auto"/>
            <w:noWrap/>
            <w:vAlign w:val="bottom"/>
            <w:hideMark/>
          </w:tcPr>
          <w:p w14:paraId="43D94886"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183,567.00</w:t>
            </w:r>
          </w:p>
        </w:tc>
        <w:tc>
          <w:tcPr>
            <w:tcW w:w="1026" w:type="dxa"/>
            <w:tcBorders>
              <w:top w:val="nil"/>
              <w:left w:val="nil"/>
              <w:bottom w:val="single" w:sz="4" w:space="0" w:color="auto"/>
              <w:right w:val="single" w:sz="4" w:space="0" w:color="auto"/>
            </w:tcBorders>
            <w:shd w:val="clear" w:color="auto" w:fill="auto"/>
            <w:noWrap/>
            <w:vAlign w:val="bottom"/>
            <w:hideMark/>
          </w:tcPr>
          <w:p w14:paraId="421E332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47,628.00</w:t>
            </w:r>
          </w:p>
        </w:tc>
        <w:tc>
          <w:tcPr>
            <w:tcW w:w="1183" w:type="dxa"/>
            <w:tcBorders>
              <w:top w:val="nil"/>
              <w:left w:val="nil"/>
              <w:bottom w:val="single" w:sz="4" w:space="0" w:color="auto"/>
              <w:right w:val="single" w:sz="4" w:space="0" w:color="auto"/>
            </w:tcBorders>
            <w:shd w:val="clear" w:color="auto" w:fill="auto"/>
            <w:noWrap/>
            <w:vAlign w:val="bottom"/>
            <w:hideMark/>
          </w:tcPr>
          <w:p w14:paraId="512EFC3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24,343.20</w:t>
            </w:r>
          </w:p>
        </w:tc>
        <w:tc>
          <w:tcPr>
            <w:tcW w:w="1026" w:type="dxa"/>
            <w:tcBorders>
              <w:top w:val="nil"/>
              <w:left w:val="nil"/>
              <w:bottom w:val="single" w:sz="4" w:space="0" w:color="auto"/>
              <w:right w:val="single" w:sz="4" w:space="0" w:color="auto"/>
            </w:tcBorders>
            <w:shd w:val="clear" w:color="auto" w:fill="auto"/>
            <w:noWrap/>
            <w:vAlign w:val="bottom"/>
            <w:hideMark/>
          </w:tcPr>
          <w:p w14:paraId="201F6AB6"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39,690.00</w:t>
            </w:r>
          </w:p>
        </w:tc>
        <w:tc>
          <w:tcPr>
            <w:tcW w:w="1162" w:type="dxa"/>
            <w:tcBorders>
              <w:top w:val="nil"/>
              <w:left w:val="nil"/>
              <w:bottom w:val="single" w:sz="4" w:space="0" w:color="auto"/>
              <w:right w:val="single" w:sz="4" w:space="0" w:color="auto"/>
            </w:tcBorders>
            <w:shd w:val="clear" w:color="auto" w:fill="auto"/>
            <w:noWrap/>
            <w:vAlign w:val="bottom"/>
            <w:hideMark/>
          </w:tcPr>
          <w:p w14:paraId="704D867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78,464.32</w:t>
            </w:r>
          </w:p>
        </w:tc>
        <w:tc>
          <w:tcPr>
            <w:tcW w:w="1211" w:type="dxa"/>
            <w:tcBorders>
              <w:top w:val="nil"/>
              <w:left w:val="nil"/>
              <w:bottom w:val="single" w:sz="4" w:space="0" w:color="auto"/>
              <w:right w:val="single" w:sz="4" w:space="0" w:color="auto"/>
            </w:tcBorders>
            <w:shd w:val="clear" w:color="auto" w:fill="auto"/>
            <w:noWrap/>
            <w:vAlign w:val="bottom"/>
            <w:hideMark/>
          </w:tcPr>
          <w:p w14:paraId="692C152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601,559.82</w:t>
            </w:r>
          </w:p>
        </w:tc>
      </w:tr>
      <w:tr w:rsidR="005606B0" w:rsidRPr="00453DF0" w14:paraId="04E06395"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CC3B2D7"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center"/>
            <w:hideMark/>
          </w:tcPr>
          <w:p w14:paraId="2AB0C430"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002</w:t>
            </w:r>
          </w:p>
        </w:tc>
        <w:tc>
          <w:tcPr>
            <w:tcW w:w="1531" w:type="dxa"/>
            <w:tcBorders>
              <w:top w:val="nil"/>
              <w:left w:val="nil"/>
              <w:bottom w:val="single" w:sz="4" w:space="0" w:color="auto"/>
              <w:right w:val="single" w:sz="4" w:space="0" w:color="auto"/>
            </w:tcBorders>
            <w:shd w:val="clear" w:color="auto" w:fill="auto"/>
            <w:noWrap/>
            <w:vAlign w:val="bottom"/>
            <w:hideMark/>
          </w:tcPr>
          <w:p w14:paraId="5A63366F"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Călărași - Vâlcelele</w:t>
            </w:r>
          </w:p>
        </w:tc>
        <w:tc>
          <w:tcPr>
            <w:tcW w:w="584" w:type="dxa"/>
            <w:tcBorders>
              <w:top w:val="nil"/>
              <w:left w:val="nil"/>
              <w:bottom w:val="single" w:sz="4" w:space="0" w:color="auto"/>
              <w:right w:val="single" w:sz="4" w:space="0" w:color="auto"/>
            </w:tcBorders>
            <w:shd w:val="clear" w:color="auto" w:fill="auto"/>
            <w:noWrap/>
            <w:vAlign w:val="bottom"/>
            <w:hideMark/>
          </w:tcPr>
          <w:p w14:paraId="2B2C27BA"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31</w:t>
            </w:r>
          </w:p>
        </w:tc>
        <w:tc>
          <w:tcPr>
            <w:tcW w:w="745" w:type="dxa"/>
            <w:tcBorders>
              <w:top w:val="nil"/>
              <w:left w:val="nil"/>
              <w:bottom w:val="single" w:sz="4" w:space="0" w:color="auto"/>
              <w:right w:val="single" w:sz="4" w:space="0" w:color="auto"/>
            </w:tcBorders>
            <w:shd w:val="clear" w:color="auto" w:fill="auto"/>
            <w:noWrap/>
            <w:vAlign w:val="bottom"/>
            <w:hideMark/>
          </w:tcPr>
          <w:p w14:paraId="57FCD785"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4</w:t>
            </w:r>
          </w:p>
        </w:tc>
        <w:tc>
          <w:tcPr>
            <w:tcW w:w="741" w:type="dxa"/>
            <w:tcBorders>
              <w:top w:val="nil"/>
              <w:left w:val="nil"/>
              <w:bottom w:val="single" w:sz="4" w:space="0" w:color="auto"/>
              <w:right w:val="single" w:sz="4" w:space="0" w:color="auto"/>
            </w:tcBorders>
            <w:shd w:val="clear" w:color="auto" w:fill="auto"/>
            <w:vAlign w:val="bottom"/>
            <w:hideMark/>
          </w:tcPr>
          <w:p w14:paraId="19E4F810"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000D4320"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4DE19FF6"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77,128</w:t>
            </w:r>
          </w:p>
        </w:tc>
        <w:tc>
          <w:tcPr>
            <w:tcW w:w="1128" w:type="dxa"/>
            <w:tcBorders>
              <w:top w:val="nil"/>
              <w:left w:val="nil"/>
              <w:bottom w:val="single" w:sz="4" w:space="0" w:color="auto"/>
              <w:right w:val="single" w:sz="4" w:space="0" w:color="auto"/>
            </w:tcBorders>
            <w:shd w:val="clear" w:color="auto" w:fill="auto"/>
            <w:noWrap/>
            <w:vAlign w:val="bottom"/>
            <w:hideMark/>
          </w:tcPr>
          <w:p w14:paraId="0BFC1121"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166,052.05</w:t>
            </w:r>
          </w:p>
        </w:tc>
        <w:tc>
          <w:tcPr>
            <w:tcW w:w="1224" w:type="dxa"/>
            <w:tcBorders>
              <w:top w:val="nil"/>
              <w:left w:val="nil"/>
              <w:bottom w:val="single" w:sz="4" w:space="0" w:color="auto"/>
              <w:right w:val="single" w:sz="4" w:space="0" w:color="auto"/>
            </w:tcBorders>
            <w:shd w:val="clear" w:color="auto" w:fill="auto"/>
            <w:noWrap/>
            <w:vAlign w:val="bottom"/>
            <w:hideMark/>
          </w:tcPr>
          <w:p w14:paraId="0EC1472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140,767.00</w:t>
            </w:r>
          </w:p>
        </w:tc>
        <w:tc>
          <w:tcPr>
            <w:tcW w:w="1026" w:type="dxa"/>
            <w:tcBorders>
              <w:top w:val="nil"/>
              <w:left w:val="nil"/>
              <w:bottom w:val="single" w:sz="4" w:space="0" w:color="auto"/>
              <w:right w:val="single" w:sz="4" w:space="0" w:color="auto"/>
            </w:tcBorders>
            <w:shd w:val="clear" w:color="auto" w:fill="auto"/>
            <w:noWrap/>
            <w:vAlign w:val="bottom"/>
            <w:hideMark/>
          </w:tcPr>
          <w:p w14:paraId="7FC4676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34,707.60</w:t>
            </w:r>
          </w:p>
        </w:tc>
        <w:tc>
          <w:tcPr>
            <w:tcW w:w="1183" w:type="dxa"/>
            <w:tcBorders>
              <w:top w:val="nil"/>
              <w:left w:val="nil"/>
              <w:bottom w:val="single" w:sz="4" w:space="0" w:color="auto"/>
              <w:right w:val="single" w:sz="4" w:space="0" w:color="auto"/>
            </w:tcBorders>
            <w:shd w:val="clear" w:color="auto" w:fill="auto"/>
            <w:noWrap/>
            <w:vAlign w:val="bottom"/>
            <w:hideMark/>
          </w:tcPr>
          <w:p w14:paraId="06CEB32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20,053.28</w:t>
            </w:r>
          </w:p>
        </w:tc>
        <w:tc>
          <w:tcPr>
            <w:tcW w:w="1026" w:type="dxa"/>
            <w:tcBorders>
              <w:top w:val="nil"/>
              <w:left w:val="nil"/>
              <w:bottom w:val="single" w:sz="4" w:space="0" w:color="auto"/>
              <w:right w:val="single" w:sz="4" w:space="0" w:color="auto"/>
            </w:tcBorders>
            <w:shd w:val="clear" w:color="auto" w:fill="auto"/>
            <w:noWrap/>
            <w:vAlign w:val="bottom"/>
            <w:hideMark/>
          </w:tcPr>
          <w:p w14:paraId="4BFC7E5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30,851.20</w:t>
            </w:r>
          </w:p>
        </w:tc>
        <w:tc>
          <w:tcPr>
            <w:tcW w:w="1162" w:type="dxa"/>
            <w:tcBorders>
              <w:top w:val="nil"/>
              <w:left w:val="nil"/>
              <w:bottom w:val="single" w:sz="4" w:space="0" w:color="auto"/>
              <w:right w:val="single" w:sz="4" w:space="0" w:color="auto"/>
            </w:tcBorders>
            <w:shd w:val="clear" w:color="auto" w:fill="auto"/>
            <w:noWrap/>
            <w:vAlign w:val="bottom"/>
            <w:hideMark/>
          </w:tcPr>
          <w:p w14:paraId="30872041"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58,864.67</w:t>
            </w:r>
          </w:p>
        </w:tc>
        <w:tc>
          <w:tcPr>
            <w:tcW w:w="1211" w:type="dxa"/>
            <w:tcBorders>
              <w:top w:val="nil"/>
              <w:left w:val="nil"/>
              <w:bottom w:val="single" w:sz="4" w:space="0" w:color="auto"/>
              <w:right w:val="single" w:sz="4" w:space="0" w:color="auto"/>
            </w:tcBorders>
            <w:shd w:val="clear" w:color="auto" w:fill="auto"/>
            <w:noWrap/>
            <w:vAlign w:val="bottom"/>
            <w:hideMark/>
          </w:tcPr>
          <w:p w14:paraId="4AED18E2"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451,295.80</w:t>
            </w:r>
          </w:p>
        </w:tc>
      </w:tr>
      <w:tr w:rsidR="005606B0" w:rsidRPr="00453DF0" w14:paraId="53435E3A"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F58F790"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center"/>
            <w:hideMark/>
          </w:tcPr>
          <w:p w14:paraId="031E1E24"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003</w:t>
            </w:r>
          </w:p>
        </w:tc>
        <w:tc>
          <w:tcPr>
            <w:tcW w:w="1531" w:type="dxa"/>
            <w:tcBorders>
              <w:top w:val="nil"/>
              <w:left w:val="nil"/>
              <w:bottom w:val="single" w:sz="4" w:space="0" w:color="auto"/>
              <w:right w:val="single" w:sz="4" w:space="0" w:color="auto"/>
            </w:tcBorders>
            <w:shd w:val="clear" w:color="auto" w:fill="auto"/>
            <w:noWrap/>
            <w:vAlign w:val="bottom"/>
            <w:hideMark/>
          </w:tcPr>
          <w:p w14:paraId="357701DA"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Călărași - Vâlcelele - Socoalele</w:t>
            </w:r>
          </w:p>
        </w:tc>
        <w:tc>
          <w:tcPr>
            <w:tcW w:w="584" w:type="dxa"/>
            <w:tcBorders>
              <w:top w:val="nil"/>
              <w:left w:val="nil"/>
              <w:bottom w:val="single" w:sz="4" w:space="0" w:color="auto"/>
              <w:right w:val="single" w:sz="4" w:space="0" w:color="auto"/>
            </w:tcBorders>
            <w:shd w:val="clear" w:color="auto" w:fill="auto"/>
            <w:noWrap/>
            <w:vAlign w:val="bottom"/>
            <w:hideMark/>
          </w:tcPr>
          <w:p w14:paraId="318ED992"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45</w:t>
            </w:r>
          </w:p>
        </w:tc>
        <w:tc>
          <w:tcPr>
            <w:tcW w:w="745" w:type="dxa"/>
            <w:tcBorders>
              <w:top w:val="nil"/>
              <w:left w:val="nil"/>
              <w:bottom w:val="single" w:sz="4" w:space="0" w:color="auto"/>
              <w:right w:val="single" w:sz="4" w:space="0" w:color="auto"/>
            </w:tcBorders>
            <w:shd w:val="clear" w:color="auto" w:fill="auto"/>
            <w:noWrap/>
            <w:vAlign w:val="bottom"/>
            <w:hideMark/>
          </w:tcPr>
          <w:p w14:paraId="503D8A8F"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w:t>
            </w:r>
          </w:p>
        </w:tc>
        <w:tc>
          <w:tcPr>
            <w:tcW w:w="741" w:type="dxa"/>
            <w:tcBorders>
              <w:top w:val="nil"/>
              <w:left w:val="nil"/>
              <w:bottom w:val="single" w:sz="4" w:space="0" w:color="auto"/>
              <w:right w:val="single" w:sz="4" w:space="0" w:color="auto"/>
            </w:tcBorders>
            <w:shd w:val="clear" w:color="auto" w:fill="auto"/>
            <w:vAlign w:val="bottom"/>
            <w:hideMark/>
          </w:tcPr>
          <w:p w14:paraId="63F96597"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71BB434B"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3397B5D2"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47,250</w:t>
            </w:r>
          </w:p>
        </w:tc>
        <w:tc>
          <w:tcPr>
            <w:tcW w:w="1128" w:type="dxa"/>
            <w:tcBorders>
              <w:top w:val="nil"/>
              <w:left w:val="nil"/>
              <w:bottom w:val="single" w:sz="4" w:space="0" w:color="auto"/>
              <w:right w:val="single" w:sz="4" w:space="0" w:color="auto"/>
            </w:tcBorders>
            <w:shd w:val="clear" w:color="auto" w:fill="auto"/>
            <w:noWrap/>
            <w:vAlign w:val="bottom"/>
            <w:hideMark/>
          </w:tcPr>
          <w:p w14:paraId="7076BAB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94,460.29</w:t>
            </w:r>
          </w:p>
        </w:tc>
        <w:tc>
          <w:tcPr>
            <w:tcW w:w="1224" w:type="dxa"/>
            <w:tcBorders>
              <w:top w:val="nil"/>
              <w:left w:val="nil"/>
              <w:bottom w:val="single" w:sz="4" w:space="0" w:color="auto"/>
              <w:right w:val="single" w:sz="4" w:space="0" w:color="auto"/>
            </w:tcBorders>
            <w:shd w:val="clear" w:color="auto" w:fill="auto"/>
            <w:noWrap/>
            <w:vAlign w:val="bottom"/>
            <w:hideMark/>
          </w:tcPr>
          <w:p w14:paraId="3CF36CD1"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107,067.00</w:t>
            </w:r>
          </w:p>
        </w:tc>
        <w:tc>
          <w:tcPr>
            <w:tcW w:w="1026" w:type="dxa"/>
            <w:tcBorders>
              <w:top w:val="nil"/>
              <w:left w:val="nil"/>
              <w:bottom w:val="single" w:sz="4" w:space="0" w:color="auto"/>
              <w:right w:val="single" w:sz="4" w:space="0" w:color="auto"/>
            </w:tcBorders>
            <w:shd w:val="clear" w:color="auto" w:fill="auto"/>
            <w:noWrap/>
            <w:vAlign w:val="bottom"/>
            <w:hideMark/>
          </w:tcPr>
          <w:p w14:paraId="2CB3300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16,537.50</w:t>
            </w:r>
          </w:p>
        </w:tc>
        <w:tc>
          <w:tcPr>
            <w:tcW w:w="1183" w:type="dxa"/>
            <w:tcBorders>
              <w:top w:val="nil"/>
              <w:left w:val="nil"/>
              <w:bottom w:val="single" w:sz="4" w:space="0" w:color="auto"/>
              <w:right w:val="single" w:sz="4" w:space="0" w:color="auto"/>
            </w:tcBorders>
            <w:shd w:val="clear" w:color="auto" w:fill="auto"/>
            <w:noWrap/>
            <w:vAlign w:val="bottom"/>
            <w:hideMark/>
          </w:tcPr>
          <w:p w14:paraId="537582C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9,450.00</w:t>
            </w:r>
          </w:p>
        </w:tc>
        <w:tc>
          <w:tcPr>
            <w:tcW w:w="1026" w:type="dxa"/>
            <w:tcBorders>
              <w:top w:val="nil"/>
              <w:left w:val="nil"/>
              <w:bottom w:val="single" w:sz="4" w:space="0" w:color="auto"/>
              <w:right w:val="single" w:sz="4" w:space="0" w:color="auto"/>
            </w:tcBorders>
            <w:shd w:val="clear" w:color="auto" w:fill="auto"/>
            <w:noWrap/>
            <w:vAlign w:val="bottom"/>
            <w:hideMark/>
          </w:tcPr>
          <w:p w14:paraId="31D1300E"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16,537.50</w:t>
            </w:r>
          </w:p>
        </w:tc>
        <w:tc>
          <w:tcPr>
            <w:tcW w:w="1162" w:type="dxa"/>
            <w:tcBorders>
              <w:top w:val="nil"/>
              <w:left w:val="nil"/>
              <w:bottom w:val="single" w:sz="4" w:space="0" w:color="auto"/>
              <w:right w:val="single" w:sz="4" w:space="0" w:color="auto"/>
            </w:tcBorders>
            <w:shd w:val="clear" w:color="auto" w:fill="auto"/>
            <w:noWrap/>
            <w:vAlign w:val="bottom"/>
            <w:hideMark/>
          </w:tcPr>
          <w:p w14:paraId="412D524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36,607.84</w:t>
            </w:r>
          </w:p>
        </w:tc>
        <w:tc>
          <w:tcPr>
            <w:tcW w:w="1211" w:type="dxa"/>
            <w:tcBorders>
              <w:top w:val="nil"/>
              <w:left w:val="nil"/>
              <w:bottom w:val="single" w:sz="4" w:space="0" w:color="auto"/>
              <w:right w:val="single" w:sz="4" w:space="0" w:color="auto"/>
            </w:tcBorders>
            <w:shd w:val="clear" w:color="auto" w:fill="auto"/>
            <w:noWrap/>
            <w:vAlign w:val="bottom"/>
            <w:hideMark/>
          </w:tcPr>
          <w:p w14:paraId="02BACC7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280,660.14</w:t>
            </w:r>
          </w:p>
        </w:tc>
      </w:tr>
      <w:tr w:rsidR="005606B0" w:rsidRPr="00453DF0" w14:paraId="2DF03426"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A82C537"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center"/>
            <w:hideMark/>
          </w:tcPr>
          <w:p w14:paraId="65D4C045"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004</w:t>
            </w:r>
          </w:p>
        </w:tc>
        <w:tc>
          <w:tcPr>
            <w:tcW w:w="1531" w:type="dxa"/>
            <w:tcBorders>
              <w:top w:val="nil"/>
              <w:left w:val="nil"/>
              <w:bottom w:val="single" w:sz="4" w:space="0" w:color="auto"/>
              <w:right w:val="single" w:sz="4" w:space="0" w:color="auto"/>
            </w:tcBorders>
            <w:shd w:val="clear" w:color="auto" w:fill="auto"/>
            <w:noWrap/>
            <w:vAlign w:val="bottom"/>
            <w:hideMark/>
          </w:tcPr>
          <w:p w14:paraId="2DE1097C"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Călărași - Vișini - Mihai Viteazu</w:t>
            </w:r>
          </w:p>
        </w:tc>
        <w:tc>
          <w:tcPr>
            <w:tcW w:w="584" w:type="dxa"/>
            <w:tcBorders>
              <w:top w:val="nil"/>
              <w:left w:val="nil"/>
              <w:bottom w:val="single" w:sz="4" w:space="0" w:color="auto"/>
              <w:right w:val="single" w:sz="4" w:space="0" w:color="auto"/>
            </w:tcBorders>
            <w:shd w:val="clear" w:color="auto" w:fill="auto"/>
            <w:noWrap/>
            <w:vAlign w:val="bottom"/>
            <w:hideMark/>
          </w:tcPr>
          <w:p w14:paraId="2D359B89"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31</w:t>
            </w:r>
          </w:p>
        </w:tc>
        <w:tc>
          <w:tcPr>
            <w:tcW w:w="745" w:type="dxa"/>
            <w:tcBorders>
              <w:top w:val="nil"/>
              <w:left w:val="nil"/>
              <w:bottom w:val="single" w:sz="4" w:space="0" w:color="auto"/>
              <w:right w:val="single" w:sz="4" w:space="0" w:color="auto"/>
            </w:tcBorders>
            <w:shd w:val="clear" w:color="auto" w:fill="auto"/>
            <w:noWrap/>
            <w:vAlign w:val="bottom"/>
            <w:hideMark/>
          </w:tcPr>
          <w:p w14:paraId="7C9CA72A"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w:t>
            </w:r>
          </w:p>
        </w:tc>
        <w:tc>
          <w:tcPr>
            <w:tcW w:w="741" w:type="dxa"/>
            <w:tcBorders>
              <w:top w:val="nil"/>
              <w:left w:val="nil"/>
              <w:bottom w:val="single" w:sz="4" w:space="0" w:color="auto"/>
              <w:right w:val="single" w:sz="4" w:space="0" w:color="auto"/>
            </w:tcBorders>
            <w:shd w:val="clear" w:color="auto" w:fill="auto"/>
            <w:vAlign w:val="bottom"/>
            <w:hideMark/>
          </w:tcPr>
          <w:p w14:paraId="20C5F2A4"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64FA4522"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4FD1174A"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54,684</w:t>
            </w:r>
          </w:p>
        </w:tc>
        <w:tc>
          <w:tcPr>
            <w:tcW w:w="1128" w:type="dxa"/>
            <w:tcBorders>
              <w:top w:val="nil"/>
              <w:left w:val="nil"/>
              <w:bottom w:val="single" w:sz="4" w:space="0" w:color="auto"/>
              <w:right w:val="single" w:sz="4" w:space="0" w:color="auto"/>
            </w:tcBorders>
            <w:shd w:val="clear" w:color="auto" w:fill="auto"/>
            <w:noWrap/>
            <w:vAlign w:val="bottom"/>
            <w:hideMark/>
          </w:tcPr>
          <w:p w14:paraId="37A36451"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117,731.44</w:t>
            </w:r>
          </w:p>
        </w:tc>
        <w:tc>
          <w:tcPr>
            <w:tcW w:w="1224" w:type="dxa"/>
            <w:tcBorders>
              <w:top w:val="nil"/>
              <w:left w:val="nil"/>
              <w:bottom w:val="single" w:sz="4" w:space="0" w:color="auto"/>
              <w:right w:val="single" w:sz="4" w:space="0" w:color="auto"/>
            </w:tcBorders>
            <w:shd w:val="clear" w:color="auto" w:fill="auto"/>
            <w:noWrap/>
            <w:vAlign w:val="bottom"/>
            <w:hideMark/>
          </w:tcPr>
          <w:p w14:paraId="7DD453B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172,900.00</w:t>
            </w:r>
          </w:p>
        </w:tc>
        <w:tc>
          <w:tcPr>
            <w:tcW w:w="1026" w:type="dxa"/>
            <w:tcBorders>
              <w:top w:val="nil"/>
              <w:left w:val="nil"/>
              <w:bottom w:val="single" w:sz="4" w:space="0" w:color="auto"/>
              <w:right w:val="single" w:sz="4" w:space="0" w:color="auto"/>
            </w:tcBorders>
            <w:shd w:val="clear" w:color="auto" w:fill="auto"/>
            <w:noWrap/>
            <w:vAlign w:val="bottom"/>
            <w:hideMark/>
          </w:tcPr>
          <w:p w14:paraId="0B26DA77"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24,607.80</w:t>
            </w:r>
          </w:p>
        </w:tc>
        <w:tc>
          <w:tcPr>
            <w:tcW w:w="1183" w:type="dxa"/>
            <w:tcBorders>
              <w:top w:val="nil"/>
              <w:left w:val="nil"/>
              <w:bottom w:val="single" w:sz="4" w:space="0" w:color="auto"/>
              <w:right w:val="single" w:sz="4" w:space="0" w:color="auto"/>
            </w:tcBorders>
            <w:shd w:val="clear" w:color="auto" w:fill="auto"/>
            <w:noWrap/>
            <w:vAlign w:val="bottom"/>
            <w:hideMark/>
          </w:tcPr>
          <w:p w14:paraId="123636B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14,217.84</w:t>
            </w:r>
          </w:p>
        </w:tc>
        <w:tc>
          <w:tcPr>
            <w:tcW w:w="1026" w:type="dxa"/>
            <w:tcBorders>
              <w:top w:val="nil"/>
              <w:left w:val="nil"/>
              <w:bottom w:val="single" w:sz="4" w:space="0" w:color="auto"/>
              <w:right w:val="single" w:sz="4" w:space="0" w:color="auto"/>
            </w:tcBorders>
            <w:shd w:val="clear" w:color="auto" w:fill="auto"/>
            <w:noWrap/>
            <w:vAlign w:val="bottom"/>
            <w:hideMark/>
          </w:tcPr>
          <w:p w14:paraId="72C87ACA"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21,873.60</w:t>
            </w:r>
          </w:p>
        </w:tc>
        <w:tc>
          <w:tcPr>
            <w:tcW w:w="1162" w:type="dxa"/>
            <w:tcBorders>
              <w:top w:val="nil"/>
              <w:left w:val="nil"/>
              <w:bottom w:val="single" w:sz="4" w:space="0" w:color="auto"/>
              <w:right w:val="single" w:sz="4" w:space="0" w:color="auto"/>
            </w:tcBorders>
            <w:shd w:val="clear" w:color="auto" w:fill="auto"/>
            <w:noWrap/>
            <w:vAlign w:val="bottom"/>
            <w:hideMark/>
          </w:tcPr>
          <w:p w14:paraId="101B9F62"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52,699.60</w:t>
            </w:r>
          </w:p>
        </w:tc>
        <w:tc>
          <w:tcPr>
            <w:tcW w:w="1211" w:type="dxa"/>
            <w:tcBorders>
              <w:top w:val="nil"/>
              <w:left w:val="nil"/>
              <w:bottom w:val="single" w:sz="4" w:space="0" w:color="auto"/>
              <w:right w:val="single" w:sz="4" w:space="0" w:color="auto"/>
            </w:tcBorders>
            <w:shd w:val="clear" w:color="auto" w:fill="auto"/>
            <w:noWrap/>
            <w:vAlign w:val="bottom"/>
            <w:hideMark/>
          </w:tcPr>
          <w:p w14:paraId="0EBE19C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404,030.28</w:t>
            </w:r>
          </w:p>
        </w:tc>
      </w:tr>
      <w:tr w:rsidR="005606B0" w:rsidRPr="00453DF0" w14:paraId="233F37B4" w14:textId="77777777" w:rsidTr="005606B0">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30D6081"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center"/>
            <w:hideMark/>
          </w:tcPr>
          <w:p w14:paraId="633C38BC"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005</w:t>
            </w:r>
          </w:p>
        </w:tc>
        <w:tc>
          <w:tcPr>
            <w:tcW w:w="1531" w:type="dxa"/>
            <w:tcBorders>
              <w:top w:val="nil"/>
              <w:left w:val="nil"/>
              <w:bottom w:val="single" w:sz="4" w:space="0" w:color="auto"/>
              <w:right w:val="single" w:sz="4" w:space="0" w:color="auto"/>
            </w:tcBorders>
            <w:shd w:val="clear" w:color="auto" w:fill="auto"/>
            <w:noWrap/>
            <w:vAlign w:val="bottom"/>
            <w:hideMark/>
          </w:tcPr>
          <w:p w14:paraId="18597883"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Călărași - Nicolae Bălcescu</w:t>
            </w:r>
          </w:p>
        </w:tc>
        <w:tc>
          <w:tcPr>
            <w:tcW w:w="584" w:type="dxa"/>
            <w:tcBorders>
              <w:top w:val="nil"/>
              <w:left w:val="nil"/>
              <w:bottom w:val="single" w:sz="4" w:space="0" w:color="auto"/>
              <w:right w:val="single" w:sz="4" w:space="0" w:color="auto"/>
            </w:tcBorders>
            <w:shd w:val="clear" w:color="auto" w:fill="auto"/>
            <w:noWrap/>
            <w:vAlign w:val="bottom"/>
            <w:hideMark/>
          </w:tcPr>
          <w:p w14:paraId="3B7108DD"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27</w:t>
            </w:r>
          </w:p>
        </w:tc>
        <w:tc>
          <w:tcPr>
            <w:tcW w:w="745" w:type="dxa"/>
            <w:tcBorders>
              <w:top w:val="nil"/>
              <w:left w:val="nil"/>
              <w:bottom w:val="single" w:sz="4" w:space="0" w:color="auto"/>
              <w:right w:val="single" w:sz="4" w:space="0" w:color="auto"/>
            </w:tcBorders>
            <w:shd w:val="clear" w:color="auto" w:fill="auto"/>
            <w:noWrap/>
            <w:vAlign w:val="bottom"/>
            <w:hideMark/>
          </w:tcPr>
          <w:p w14:paraId="7A6DE6DD"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7</w:t>
            </w:r>
          </w:p>
        </w:tc>
        <w:tc>
          <w:tcPr>
            <w:tcW w:w="741" w:type="dxa"/>
            <w:tcBorders>
              <w:top w:val="nil"/>
              <w:left w:val="nil"/>
              <w:bottom w:val="single" w:sz="4" w:space="0" w:color="auto"/>
              <w:right w:val="single" w:sz="4" w:space="0" w:color="auto"/>
            </w:tcBorders>
            <w:shd w:val="clear" w:color="auto" w:fill="auto"/>
            <w:vAlign w:val="bottom"/>
            <w:hideMark/>
          </w:tcPr>
          <w:p w14:paraId="653EB1A8"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 xml:space="preserve">min 10, min 23 </w:t>
            </w:r>
          </w:p>
        </w:tc>
        <w:tc>
          <w:tcPr>
            <w:tcW w:w="630" w:type="dxa"/>
            <w:tcBorders>
              <w:top w:val="nil"/>
              <w:left w:val="nil"/>
              <w:bottom w:val="single" w:sz="4" w:space="0" w:color="auto"/>
              <w:right w:val="single" w:sz="4" w:space="0" w:color="auto"/>
            </w:tcBorders>
            <w:shd w:val="clear" w:color="auto" w:fill="auto"/>
            <w:noWrap/>
            <w:vAlign w:val="bottom"/>
            <w:hideMark/>
          </w:tcPr>
          <w:p w14:paraId="31326029" w14:textId="0A178528" w:rsidR="005606B0" w:rsidRPr="00453DF0" w:rsidRDefault="005606B0" w:rsidP="007D6D7A">
            <w:pPr>
              <w:spacing w:after="0" w:line="240" w:lineRule="auto"/>
              <w:jc w:val="center"/>
              <w:rPr>
                <w:rFonts w:ascii="Calibri" w:eastAsia="Times New Roman" w:hAnsi="Calibri" w:cs="Calibri"/>
                <w:sz w:val="20"/>
                <w:szCs w:val="20"/>
              </w:rPr>
            </w:pPr>
            <w:r>
              <w:rPr>
                <w:rFonts w:ascii="Calibri" w:eastAsia="Times New Roman" w:hAnsi="Calibri" w:cs="Calibri"/>
                <w:sz w:val="20"/>
                <w:szCs w:val="20"/>
              </w:rPr>
              <w:t>2</w:t>
            </w:r>
          </w:p>
        </w:tc>
        <w:tc>
          <w:tcPr>
            <w:tcW w:w="1041" w:type="dxa"/>
            <w:tcBorders>
              <w:top w:val="nil"/>
              <w:left w:val="nil"/>
              <w:bottom w:val="single" w:sz="4" w:space="0" w:color="auto"/>
              <w:right w:val="single" w:sz="4" w:space="0" w:color="auto"/>
            </w:tcBorders>
            <w:shd w:val="clear" w:color="auto" w:fill="auto"/>
            <w:noWrap/>
            <w:vAlign w:val="bottom"/>
            <w:hideMark/>
          </w:tcPr>
          <w:p w14:paraId="4F5F7849"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120,312</w:t>
            </w:r>
          </w:p>
        </w:tc>
        <w:tc>
          <w:tcPr>
            <w:tcW w:w="1128" w:type="dxa"/>
            <w:tcBorders>
              <w:top w:val="nil"/>
              <w:left w:val="nil"/>
              <w:bottom w:val="single" w:sz="4" w:space="0" w:color="auto"/>
              <w:right w:val="single" w:sz="4" w:space="0" w:color="auto"/>
            </w:tcBorders>
            <w:shd w:val="clear" w:color="auto" w:fill="auto"/>
            <w:noWrap/>
            <w:vAlign w:val="bottom"/>
            <w:hideMark/>
          </w:tcPr>
          <w:p w14:paraId="2E1E7E75"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259,024.66</w:t>
            </w:r>
          </w:p>
        </w:tc>
        <w:tc>
          <w:tcPr>
            <w:tcW w:w="1224" w:type="dxa"/>
            <w:tcBorders>
              <w:top w:val="nil"/>
              <w:left w:val="nil"/>
              <w:bottom w:val="single" w:sz="4" w:space="0" w:color="auto"/>
              <w:right w:val="single" w:sz="4" w:space="0" w:color="auto"/>
            </w:tcBorders>
            <w:shd w:val="clear" w:color="auto" w:fill="auto"/>
            <w:noWrap/>
            <w:vAlign w:val="bottom"/>
            <w:hideMark/>
          </w:tcPr>
          <w:p w14:paraId="5E5B234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215,700.00</w:t>
            </w:r>
          </w:p>
        </w:tc>
        <w:tc>
          <w:tcPr>
            <w:tcW w:w="1026" w:type="dxa"/>
            <w:tcBorders>
              <w:top w:val="nil"/>
              <w:left w:val="nil"/>
              <w:bottom w:val="single" w:sz="4" w:space="0" w:color="auto"/>
              <w:right w:val="single" w:sz="4" w:space="0" w:color="auto"/>
            </w:tcBorders>
            <w:shd w:val="clear" w:color="auto" w:fill="auto"/>
            <w:noWrap/>
            <w:vAlign w:val="bottom"/>
            <w:hideMark/>
          </w:tcPr>
          <w:p w14:paraId="058B268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54,140.40</w:t>
            </w:r>
          </w:p>
        </w:tc>
        <w:tc>
          <w:tcPr>
            <w:tcW w:w="1183" w:type="dxa"/>
            <w:tcBorders>
              <w:top w:val="nil"/>
              <w:left w:val="nil"/>
              <w:bottom w:val="single" w:sz="4" w:space="0" w:color="auto"/>
              <w:right w:val="single" w:sz="4" w:space="0" w:color="auto"/>
            </w:tcBorders>
            <w:shd w:val="clear" w:color="auto" w:fill="auto"/>
            <w:noWrap/>
            <w:vAlign w:val="bottom"/>
            <w:hideMark/>
          </w:tcPr>
          <w:p w14:paraId="5156C8C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27,671.76</w:t>
            </w:r>
          </w:p>
        </w:tc>
        <w:tc>
          <w:tcPr>
            <w:tcW w:w="1026" w:type="dxa"/>
            <w:tcBorders>
              <w:top w:val="nil"/>
              <w:left w:val="nil"/>
              <w:bottom w:val="single" w:sz="4" w:space="0" w:color="auto"/>
              <w:right w:val="single" w:sz="4" w:space="0" w:color="auto"/>
            </w:tcBorders>
            <w:shd w:val="clear" w:color="auto" w:fill="auto"/>
            <w:noWrap/>
            <w:vAlign w:val="bottom"/>
            <w:hideMark/>
          </w:tcPr>
          <w:p w14:paraId="10511DB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45,117.00</w:t>
            </w:r>
          </w:p>
        </w:tc>
        <w:tc>
          <w:tcPr>
            <w:tcW w:w="1162" w:type="dxa"/>
            <w:tcBorders>
              <w:top w:val="nil"/>
              <w:left w:val="nil"/>
              <w:bottom w:val="single" w:sz="4" w:space="0" w:color="auto"/>
              <w:right w:val="single" w:sz="4" w:space="0" w:color="auto"/>
            </w:tcBorders>
            <w:shd w:val="clear" w:color="auto" w:fill="auto"/>
            <w:noWrap/>
            <w:vAlign w:val="bottom"/>
            <w:hideMark/>
          </w:tcPr>
          <w:p w14:paraId="12EDFE4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90,248.07</w:t>
            </w:r>
          </w:p>
        </w:tc>
        <w:tc>
          <w:tcPr>
            <w:tcW w:w="1211" w:type="dxa"/>
            <w:tcBorders>
              <w:top w:val="nil"/>
              <w:left w:val="nil"/>
              <w:bottom w:val="single" w:sz="4" w:space="0" w:color="auto"/>
              <w:right w:val="single" w:sz="4" w:space="0" w:color="auto"/>
            </w:tcBorders>
            <w:shd w:val="clear" w:color="auto" w:fill="auto"/>
            <w:noWrap/>
            <w:vAlign w:val="bottom"/>
            <w:hideMark/>
          </w:tcPr>
          <w:p w14:paraId="4F419D5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691,901.89</w:t>
            </w:r>
          </w:p>
        </w:tc>
      </w:tr>
      <w:tr w:rsidR="005606B0" w:rsidRPr="00453DF0" w14:paraId="7DAE4845"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B48C756"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center"/>
            <w:hideMark/>
          </w:tcPr>
          <w:p w14:paraId="42140B01"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006</w:t>
            </w:r>
          </w:p>
        </w:tc>
        <w:tc>
          <w:tcPr>
            <w:tcW w:w="1531" w:type="dxa"/>
            <w:tcBorders>
              <w:top w:val="nil"/>
              <w:left w:val="nil"/>
              <w:bottom w:val="single" w:sz="4" w:space="0" w:color="auto"/>
              <w:right w:val="single" w:sz="4" w:space="0" w:color="auto"/>
            </w:tcBorders>
            <w:shd w:val="clear" w:color="auto" w:fill="auto"/>
            <w:noWrap/>
            <w:vAlign w:val="bottom"/>
            <w:hideMark/>
          </w:tcPr>
          <w:p w14:paraId="15F6FA43"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Călărași - Ciocănești</w:t>
            </w:r>
          </w:p>
        </w:tc>
        <w:tc>
          <w:tcPr>
            <w:tcW w:w="584" w:type="dxa"/>
            <w:tcBorders>
              <w:top w:val="nil"/>
              <w:left w:val="nil"/>
              <w:bottom w:val="single" w:sz="4" w:space="0" w:color="auto"/>
              <w:right w:val="single" w:sz="4" w:space="0" w:color="auto"/>
            </w:tcBorders>
            <w:shd w:val="clear" w:color="auto" w:fill="auto"/>
            <w:noWrap/>
            <w:vAlign w:val="bottom"/>
            <w:hideMark/>
          </w:tcPr>
          <w:p w14:paraId="3EEB8819"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25</w:t>
            </w:r>
          </w:p>
        </w:tc>
        <w:tc>
          <w:tcPr>
            <w:tcW w:w="745" w:type="dxa"/>
            <w:tcBorders>
              <w:top w:val="nil"/>
              <w:left w:val="nil"/>
              <w:bottom w:val="single" w:sz="4" w:space="0" w:color="auto"/>
              <w:right w:val="single" w:sz="4" w:space="0" w:color="auto"/>
            </w:tcBorders>
            <w:shd w:val="clear" w:color="auto" w:fill="auto"/>
            <w:noWrap/>
            <w:vAlign w:val="bottom"/>
            <w:hideMark/>
          </w:tcPr>
          <w:p w14:paraId="6CD103EA"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w:t>
            </w:r>
          </w:p>
        </w:tc>
        <w:tc>
          <w:tcPr>
            <w:tcW w:w="741" w:type="dxa"/>
            <w:tcBorders>
              <w:top w:val="nil"/>
              <w:left w:val="nil"/>
              <w:bottom w:val="single" w:sz="4" w:space="0" w:color="auto"/>
              <w:right w:val="single" w:sz="4" w:space="0" w:color="auto"/>
            </w:tcBorders>
            <w:shd w:val="clear" w:color="auto" w:fill="auto"/>
            <w:vAlign w:val="bottom"/>
            <w:hideMark/>
          </w:tcPr>
          <w:p w14:paraId="29902A3C"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1AB10DF3"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7A823426"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26,000</w:t>
            </w:r>
          </w:p>
        </w:tc>
        <w:tc>
          <w:tcPr>
            <w:tcW w:w="1128" w:type="dxa"/>
            <w:tcBorders>
              <w:top w:val="nil"/>
              <w:left w:val="nil"/>
              <w:bottom w:val="single" w:sz="4" w:space="0" w:color="auto"/>
              <w:right w:val="single" w:sz="4" w:space="0" w:color="auto"/>
            </w:tcBorders>
            <w:shd w:val="clear" w:color="auto" w:fill="auto"/>
            <w:noWrap/>
            <w:vAlign w:val="bottom"/>
            <w:hideMark/>
          </w:tcPr>
          <w:p w14:paraId="4E9C7E8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51,978.15</w:t>
            </w:r>
          </w:p>
        </w:tc>
        <w:tc>
          <w:tcPr>
            <w:tcW w:w="1224" w:type="dxa"/>
            <w:tcBorders>
              <w:top w:val="nil"/>
              <w:left w:val="nil"/>
              <w:bottom w:val="single" w:sz="4" w:space="0" w:color="auto"/>
              <w:right w:val="single" w:sz="4" w:space="0" w:color="auto"/>
            </w:tcBorders>
            <w:shd w:val="clear" w:color="auto" w:fill="auto"/>
            <w:noWrap/>
            <w:vAlign w:val="bottom"/>
            <w:hideMark/>
          </w:tcPr>
          <w:p w14:paraId="3592AD9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107,067.00</w:t>
            </w:r>
          </w:p>
        </w:tc>
        <w:tc>
          <w:tcPr>
            <w:tcW w:w="1026" w:type="dxa"/>
            <w:tcBorders>
              <w:top w:val="nil"/>
              <w:left w:val="nil"/>
              <w:bottom w:val="single" w:sz="4" w:space="0" w:color="auto"/>
              <w:right w:val="single" w:sz="4" w:space="0" w:color="auto"/>
            </w:tcBorders>
            <w:shd w:val="clear" w:color="auto" w:fill="auto"/>
            <w:noWrap/>
            <w:vAlign w:val="bottom"/>
            <w:hideMark/>
          </w:tcPr>
          <w:p w14:paraId="484C11C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9,100.00</w:t>
            </w:r>
          </w:p>
        </w:tc>
        <w:tc>
          <w:tcPr>
            <w:tcW w:w="1183" w:type="dxa"/>
            <w:tcBorders>
              <w:top w:val="nil"/>
              <w:left w:val="nil"/>
              <w:bottom w:val="single" w:sz="4" w:space="0" w:color="auto"/>
              <w:right w:val="single" w:sz="4" w:space="0" w:color="auto"/>
            </w:tcBorders>
            <w:shd w:val="clear" w:color="auto" w:fill="auto"/>
            <w:noWrap/>
            <w:vAlign w:val="bottom"/>
            <w:hideMark/>
          </w:tcPr>
          <w:p w14:paraId="723A049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5,200.00</w:t>
            </w:r>
          </w:p>
        </w:tc>
        <w:tc>
          <w:tcPr>
            <w:tcW w:w="1026" w:type="dxa"/>
            <w:tcBorders>
              <w:top w:val="nil"/>
              <w:left w:val="nil"/>
              <w:bottom w:val="single" w:sz="4" w:space="0" w:color="auto"/>
              <w:right w:val="single" w:sz="4" w:space="0" w:color="auto"/>
            </w:tcBorders>
            <w:shd w:val="clear" w:color="auto" w:fill="auto"/>
            <w:noWrap/>
            <w:vAlign w:val="bottom"/>
            <w:hideMark/>
          </w:tcPr>
          <w:p w14:paraId="6ED306F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9,100.00</w:t>
            </w:r>
          </w:p>
        </w:tc>
        <w:tc>
          <w:tcPr>
            <w:tcW w:w="1162" w:type="dxa"/>
            <w:tcBorders>
              <w:top w:val="nil"/>
              <w:left w:val="nil"/>
              <w:bottom w:val="single" w:sz="4" w:space="0" w:color="auto"/>
              <w:right w:val="single" w:sz="4" w:space="0" w:color="auto"/>
            </w:tcBorders>
            <w:shd w:val="clear" w:color="auto" w:fill="auto"/>
            <w:noWrap/>
            <w:vAlign w:val="bottom"/>
            <w:hideMark/>
          </w:tcPr>
          <w:p w14:paraId="30C0506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27,366.77</w:t>
            </w:r>
          </w:p>
        </w:tc>
        <w:tc>
          <w:tcPr>
            <w:tcW w:w="1211" w:type="dxa"/>
            <w:tcBorders>
              <w:top w:val="nil"/>
              <w:left w:val="nil"/>
              <w:bottom w:val="single" w:sz="4" w:space="0" w:color="auto"/>
              <w:right w:val="single" w:sz="4" w:space="0" w:color="auto"/>
            </w:tcBorders>
            <w:shd w:val="clear" w:color="auto" w:fill="auto"/>
            <w:noWrap/>
            <w:vAlign w:val="bottom"/>
            <w:hideMark/>
          </w:tcPr>
          <w:p w14:paraId="5CD8A13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209,811.92</w:t>
            </w:r>
          </w:p>
        </w:tc>
      </w:tr>
      <w:tr w:rsidR="005606B0" w:rsidRPr="00453DF0" w14:paraId="6D20E1A8"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217783A"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center"/>
            <w:hideMark/>
          </w:tcPr>
          <w:p w14:paraId="796C17F7"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007</w:t>
            </w:r>
          </w:p>
        </w:tc>
        <w:tc>
          <w:tcPr>
            <w:tcW w:w="1531" w:type="dxa"/>
            <w:tcBorders>
              <w:top w:val="nil"/>
              <w:left w:val="nil"/>
              <w:bottom w:val="single" w:sz="4" w:space="0" w:color="auto"/>
              <w:right w:val="single" w:sz="4" w:space="0" w:color="auto"/>
            </w:tcBorders>
            <w:shd w:val="clear" w:color="auto" w:fill="auto"/>
            <w:noWrap/>
            <w:vAlign w:val="bottom"/>
            <w:hideMark/>
          </w:tcPr>
          <w:p w14:paraId="42E06933"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Călărași - Ulmu</w:t>
            </w:r>
          </w:p>
        </w:tc>
        <w:tc>
          <w:tcPr>
            <w:tcW w:w="584" w:type="dxa"/>
            <w:tcBorders>
              <w:top w:val="nil"/>
              <w:left w:val="nil"/>
              <w:bottom w:val="single" w:sz="4" w:space="0" w:color="auto"/>
              <w:right w:val="single" w:sz="4" w:space="0" w:color="auto"/>
            </w:tcBorders>
            <w:shd w:val="clear" w:color="auto" w:fill="auto"/>
            <w:noWrap/>
            <w:vAlign w:val="bottom"/>
            <w:hideMark/>
          </w:tcPr>
          <w:p w14:paraId="363096C8"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44</w:t>
            </w:r>
          </w:p>
        </w:tc>
        <w:tc>
          <w:tcPr>
            <w:tcW w:w="745" w:type="dxa"/>
            <w:tcBorders>
              <w:top w:val="nil"/>
              <w:left w:val="nil"/>
              <w:bottom w:val="single" w:sz="4" w:space="0" w:color="auto"/>
              <w:right w:val="single" w:sz="4" w:space="0" w:color="auto"/>
            </w:tcBorders>
            <w:shd w:val="clear" w:color="auto" w:fill="auto"/>
            <w:noWrap/>
            <w:vAlign w:val="bottom"/>
            <w:hideMark/>
          </w:tcPr>
          <w:p w14:paraId="0115348D"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5</w:t>
            </w:r>
          </w:p>
        </w:tc>
        <w:tc>
          <w:tcPr>
            <w:tcW w:w="741" w:type="dxa"/>
            <w:tcBorders>
              <w:top w:val="nil"/>
              <w:left w:val="nil"/>
              <w:bottom w:val="single" w:sz="4" w:space="0" w:color="auto"/>
              <w:right w:val="single" w:sz="4" w:space="0" w:color="auto"/>
            </w:tcBorders>
            <w:shd w:val="clear" w:color="auto" w:fill="auto"/>
            <w:vAlign w:val="bottom"/>
            <w:hideMark/>
          </w:tcPr>
          <w:p w14:paraId="258DBA0D"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49273A5F"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1CC130A2"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132,352</w:t>
            </w:r>
          </w:p>
        </w:tc>
        <w:tc>
          <w:tcPr>
            <w:tcW w:w="1128" w:type="dxa"/>
            <w:tcBorders>
              <w:top w:val="nil"/>
              <w:left w:val="nil"/>
              <w:bottom w:val="single" w:sz="4" w:space="0" w:color="auto"/>
              <w:right w:val="single" w:sz="4" w:space="0" w:color="auto"/>
            </w:tcBorders>
            <w:shd w:val="clear" w:color="auto" w:fill="auto"/>
            <w:noWrap/>
            <w:vAlign w:val="bottom"/>
            <w:hideMark/>
          </w:tcPr>
          <w:p w14:paraId="652DFD9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284,946.07</w:t>
            </w:r>
          </w:p>
        </w:tc>
        <w:tc>
          <w:tcPr>
            <w:tcW w:w="1224" w:type="dxa"/>
            <w:tcBorders>
              <w:top w:val="nil"/>
              <w:left w:val="nil"/>
              <w:bottom w:val="single" w:sz="4" w:space="0" w:color="auto"/>
              <w:right w:val="single" w:sz="4" w:space="0" w:color="auto"/>
            </w:tcBorders>
            <w:shd w:val="clear" w:color="auto" w:fill="auto"/>
            <w:noWrap/>
            <w:vAlign w:val="bottom"/>
            <w:hideMark/>
          </w:tcPr>
          <w:p w14:paraId="6BB3426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140,767.00</w:t>
            </w:r>
          </w:p>
        </w:tc>
        <w:tc>
          <w:tcPr>
            <w:tcW w:w="1026" w:type="dxa"/>
            <w:tcBorders>
              <w:top w:val="nil"/>
              <w:left w:val="nil"/>
              <w:bottom w:val="single" w:sz="4" w:space="0" w:color="auto"/>
              <w:right w:val="single" w:sz="4" w:space="0" w:color="auto"/>
            </w:tcBorders>
            <w:shd w:val="clear" w:color="auto" w:fill="auto"/>
            <w:noWrap/>
            <w:vAlign w:val="bottom"/>
            <w:hideMark/>
          </w:tcPr>
          <w:p w14:paraId="38CF119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59,558.40</w:t>
            </w:r>
          </w:p>
        </w:tc>
        <w:tc>
          <w:tcPr>
            <w:tcW w:w="1183" w:type="dxa"/>
            <w:tcBorders>
              <w:top w:val="nil"/>
              <w:left w:val="nil"/>
              <w:bottom w:val="single" w:sz="4" w:space="0" w:color="auto"/>
              <w:right w:val="single" w:sz="4" w:space="0" w:color="auto"/>
            </w:tcBorders>
            <w:shd w:val="clear" w:color="auto" w:fill="auto"/>
            <w:noWrap/>
            <w:vAlign w:val="bottom"/>
            <w:hideMark/>
          </w:tcPr>
          <w:p w14:paraId="4F79B8FA"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34,411.52</w:t>
            </w:r>
          </w:p>
        </w:tc>
        <w:tc>
          <w:tcPr>
            <w:tcW w:w="1026" w:type="dxa"/>
            <w:tcBorders>
              <w:top w:val="nil"/>
              <w:left w:val="nil"/>
              <w:bottom w:val="single" w:sz="4" w:space="0" w:color="auto"/>
              <w:right w:val="single" w:sz="4" w:space="0" w:color="auto"/>
            </w:tcBorders>
            <w:shd w:val="clear" w:color="auto" w:fill="auto"/>
            <w:noWrap/>
            <w:vAlign w:val="bottom"/>
            <w:hideMark/>
          </w:tcPr>
          <w:p w14:paraId="7FF5EA3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52,940.80</w:t>
            </w:r>
          </w:p>
        </w:tc>
        <w:tc>
          <w:tcPr>
            <w:tcW w:w="1162" w:type="dxa"/>
            <w:tcBorders>
              <w:top w:val="nil"/>
              <w:left w:val="nil"/>
              <w:bottom w:val="single" w:sz="4" w:space="0" w:color="auto"/>
              <w:right w:val="single" w:sz="4" w:space="0" w:color="auto"/>
            </w:tcBorders>
            <w:shd w:val="clear" w:color="auto" w:fill="auto"/>
            <w:noWrap/>
            <w:vAlign w:val="bottom"/>
            <w:hideMark/>
          </w:tcPr>
          <w:p w14:paraId="1827582A"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85,893.57</w:t>
            </w:r>
          </w:p>
        </w:tc>
        <w:tc>
          <w:tcPr>
            <w:tcW w:w="1211" w:type="dxa"/>
            <w:tcBorders>
              <w:top w:val="nil"/>
              <w:left w:val="nil"/>
              <w:bottom w:val="single" w:sz="4" w:space="0" w:color="auto"/>
              <w:right w:val="single" w:sz="4" w:space="0" w:color="auto"/>
            </w:tcBorders>
            <w:shd w:val="clear" w:color="auto" w:fill="auto"/>
            <w:noWrap/>
            <w:vAlign w:val="bottom"/>
            <w:hideMark/>
          </w:tcPr>
          <w:p w14:paraId="386DF37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658,517.36</w:t>
            </w:r>
          </w:p>
        </w:tc>
      </w:tr>
      <w:tr w:rsidR="005606B0" w:rsidRPr="00453DF0" w14:paraId="0BFE67D8"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17DDF4C"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center"/>
            <w:hideMark/>
          </w:tcPr>
          <w:p w14:paraId="74EC246C"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008</w:t>
            </w:r>
          </w:p>
        </w:tc>
        <w:tc>
          <w:tcPr>
            <w:tcW w:w="1531" w:type="dxa"/>
            <w:tcBorders>
              <w:top w:val="nil"/>
              <w:left w:val="nil"/>
              <w:bottom w:val="single" w:sz="4" w:space="0" w:color="auto"/>
              <w:right w:val="single" w:sz="4" w:space="0" w:color="auto"/>
            </w:tcBorders>
            <w:shd w:val="clear" w:color="auto" w:fill="auto"/>
            <w:noWrap/>
            <w:vAlign w:val="bottom"/>
            <w:hideMark/>
          </w:tcPr>
          <w:p w14:paraId="223E3DD2"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Călărași - Mânăstirea</w:t>
            </w:r>
          </w:p>
        </w:tc>
        <w:tc>
          <w:tcPr>
            <w:tcW w:w="584" w:type="dxa"/>
            <w:tcBorders>
              <w:top w:val="nil"/>
              <w:left w:val="nil"/>
              <w:bottom w:val="single" w:sz="4" w:space="0" w:color="auto"/>
              <w:right w:val="single" w:sz="4" w:space="0" w:color="auto"/>
            </w:tcBorders>
            <w:shd w:val="clear" w:color="auto" w:fill="auto"/>
            <w:noWrap/>
            <w:vAlign w:val="bottom"/>
            <w:hideMark/>
          </w:tcPr>
          <w:p w14:paraId="48D65B0F"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40</w:t>
            </w:r>
          </w:p>
        </w:tc>
        <w:tc>
          <w:tcPr>
            <w:tcW w:w="745" w:type="dxa"/>
            <w:tcBorders>
              <w:top w:val="nil"/>
              <w:left w:val="nil"/>
              <w:bottom w:val="single" w:sz="4" w:space="0" w:color="auto"/>
              <w:right w:val="single" w:sz="4" w:space="0" w:color="auto"/>
            </w:tcBorders>
            <w:shd w:val="clear" w:color="auto" w:fill="auto"/>
            <w:noWrap/>
            <w:vAlign w:val="bottom"/>
            <w:hideMark/>
          </w:tcPr>
          <w:p w14:paraId="62702A03"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w:t>
            </w:r>
          </w:p>
        </w:tc>
        <w:tc>
          <w:tcPr>
            <w:tcW w:w="741" w:type="dxa"/>
            <w:tcBorders>
              <w:top w:val="nil"/>
              <w:left w:val="nil"/>
              <w:bottom w:val="single" w:sz="4" w:space="0" w:color="auto"/>
              <w:right w:val="single" w:sz="4" w:space="0" w:color="auto"/>
            </w:tcBorders>
            <w:shd w:val="clear" w:color="auto" w:fill="auto"/>
            <w:vAlign w:val="bottom"/>
            <w:hideMark/>
          </w:tcPr>
          <w:p w14:paraId="04088D96"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572C5476"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0A439C5D"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86,880</w:t>
            </w:r>
          </w:p>
        </w:tc>
        <w:tc>
          <w:tcPr>
            <w:tcW w:w="1128" w:type="dxa"/>
            <w:tcBorders>
              <w:top w:val="nil"/>
              <w:left w:val="nil"/>
              <w:bottom w:val="single" w:sz="4" w:space="0" w:color="auto"/>
              <w:right w:val="single" w:sz="4" w:space="0" w:color="auto"/>
            </w:tcBorders>
            <w:shd w:val="clear" w:color="auto" w:fill="auto"/>
            <w:noWrap/>
            <w:vAlign w:val="bottom"/>
            <w:hideMark/>
          </w:tcPr>
          <w:p w14:paraId="7C3B4FB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187,047.53</w:t>
            </w:r>
          </w:p>
        </w:tc>
        <w:tc>
          <w:tcPr>
            <w:tcW w:w="1224" w:type="dxa"/>
            <w:tcBorders>
              <w:top w:val="nil"/>
              <w:left w:val="nil"/>
              <w:bottom w:val="single" w:sz="4" w:space="0" w:color="auto"/>
              <w:right w:val="single" w:sz="4" w:space="0" w:color="auto"/>
            </w:tcBorders>
            <w:shd w:val="clear" w:color="auto" w:fill="auto"/>
            <w:noWrap/>
            <w:vAlign w:val="bottom"/>
            <w:hideMark/>
          </w:tcPr>
          <w:p w14:paraId="1F7313D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140,767.00</w:t>
            </w:r>
          </w:p>
        </w:tc>
        <w:tc>
          <w:tcPr>
            <w:tcW w:w="1026" w:type="dxa"/>
            <w:tcBorders>
              <w:top w:val="nil"/>
              <w:left w:val="nil"/>
              <w:bottom w:val="single" w:sz="4" w:space="0" w:color="auto"/>
              <w:right w:val="single" w:sz="4" w:space="0" w:color="auto"/>
            </w:tcBorders>
            <w:shd w:val="clear" w:color="auto" w:fill="auto"/>
            <w:noWrap/>
            <w:vAlign w:val="bottom"/>
            <w:hideMark/>
          </w:tcPr>
          <w:p w14:paraId="6167FC4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39,096.00</w:t>
            </w:r>
          </w:p>
        </w:tc>
        <w:tc>
          <w:tcPr>
            <w:tcW w:w="1183" w:type="dxa"/>
            <w:tcBorders>
              <w:top w:val="nil"/>
              <w:left w:val="nil"/>
              <w:bottom w:val="single" w:sz="4" w:space="0" w:color="auto"/>
              <w:right w:val="single" w:sz="4" w:space="0" w:color="auto"/>
            </w:tcBorders>
            <w:shd w:val="clear" w:color="auto" w:fill="auto"/>
            <w:noWrap/>
            <w:vAlign w:val="bottom"/>
            <w:hideMark/>
          </w:tcPr>
          <w:p w14:paraId="38A65B91"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22,588.80</w:t>
            </w:r>
          </w:p>
        </w:tc>
        <w:tc>
          <w:tcPr>
            <w:tcW w:w="1026" w:type="dxa"/>
            <w:tcBorders>
              <w:top w:val="nil"/>
              <w:left w:val="nil"/>
              <w:bottom w:val="single" w:sz="4" w:space="0" w:color="auto"/>
              <w:right w:val="single" w:sz="4" w:space="0" w:color="auto"/>
            </w:tcBorders>
            <w:shd w:val="clear" w:color="auto" w:fill="auto"/>
            <w:noWrap/>
            <w:vAlign w:val="bottom"/>
            <w:hideMark/>
          </w:tcPr>
          <w:p w14:paraId="4A9FC32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34,752.00</w:t>
            </w:r>
          </w:p>
        </w:tc>
        <w:tc>
          <w:tcPr>
            <w:tcW w:w="1162" w:type="dxa"/>
            <w:tcBorders>
              <w:top w:val="nil"/>
              <w:left w:val="nil"/>
              <w:bottom w:val="single" w:sz="4" w:space="0" w:color="auto"/>
              <w:right w:val="single" w:sz="4" w:space="0" w:color="auto"/>
            </w:tcBorders>
            <w:shd w:val="clear" w:color="auto" w:fill="auto"/>
            <w:noWrap/>
            <w:vAlign w:val="bottom"/>
            <w:hideMark/>
          </w:tcPr>
          <w:p w14:paraId="6E0F682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63,637.70</w:t>
            </w:r>
          </w:p>
        </w:tc>
        <w:tc>
          <w:tcPr>
            <w:tcW w:w="1211" w:type="dxa"/>
            <w:tcBorders>
              <w:top w:val="nil"/>
              <w:left w:val="nil"/>
              <w:bottom w:val="single" w:sz="4" w:space="0" w:color="auto"/>
              <w:right w:val="single" w:sz="4" w:space="0" w:color="auto"/>
            </w:tcBorders>
            <w:shd w:val="clear" w:color="auto" w:fill="auto"/>
            <w:noWrap/>
            <w:vAlign w:val="bottom"/>
            <w:hideMark/>
          </w:tcPr>
          <w:p w14:paraId="601B224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487,889.03</w:t>
            </w:r>
          </w:p>
        </w:tc>
      </w:tr>
      <w:tr w:rsidR="005606B0" w:rsidRPr="00453DF0" w14:paraId="604AE26F"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9E2747A"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center"/>
            <w:hideMark/>
          </w:tcPr>
          <w:p w14:paraId="3F9B5033"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009</w:t>
            </w:r>
          </w:p>
        </w:tc>
        <w:tc>
          <w:tcPr>
            <w:tcW w:w="1531" w:type="dxa"/>
            <w:tcBorders>
              <w:top w:val="nil"/>
              <w:left w:val="nil"/>
              <w:bottom w:val="single" w:sz="4" w:space="0" w:color="auto"/>
              <w:right w:val="single" w:sz="4" w:space="0" w:color="auto"/>
            </w:tcBorders>
            <w:shd w:val="clear" w:color="auto" w:fill="auto"/>
            <w:noWrap/>
            <w:vAlign w:val="bottom"/>
            <w:hideMark/>
          </w:tcPr>
          <w:p w14:paraId="4460933D"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 xml:space="preserve">Călărași - Ștefan Vodă - Dragalina </w:t>
            </w:r>
          </w:p>
        </w:tc>
        <w:tc>
          <w:tcPr>
            <w:tcW w:w="584" w:type="dxa"/>
            <w:tcBorders>
              <w:top w:val="nil"/>
              <w:left w:val="nil"/>
              <w:bottom w:val="single" w:sz="4" w:space="0" w:color="auto"/>
              <w:right w:val="single" w:sz="4" w:space="0" w:color="auto"/>
            </w:tcBorders>
            <w:shd w:val="clear" w:color="auto" w:fill="auto"/>
            <w:noWrap/>
            <w:vAlign w:val="bottom"/>
            <w:hideMark/>
          </w:tcPr>
          <w:p w14:paraId="47FD556A"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36</w:t>
            </w:r>
          </w:p>
        </w:tc>
        <w:tc>
          <w:tcPr>
            <w:tcW w:w="745" w:type="dxa"/>
            <w:tcBorders>
              <w:top w:val="nil"/>
              <w:left w:val="nil"/>
              <w:bottom w:val="single" w:sz="4" w:space="0" w:color="auto"/>
              <w:right w:val="single" w:sz="4" w:space="0" w:color="auto"/>
            </w:tcBorders>
            <w:shd w:val="clear" w:color="auto" w:fill="auto"/>
            <w:noWrap/>
            <w:vAlign w:val="bottom"/>
            <w:hideMark/>
          </w:tcPr>
          <w:p w14:paraId="5CC29D92"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w:t>
            </w:r>
          </w:p>
        </w:tc>
        <w:tc>
          <w:tcPr>
            <w:tcW w:w="741" w:type="dxa"/>
            <w:tcBorders>
              <w:top w:val="nil"/>
              <w:left w:val="nil"/>
              <w:bottom w:val="single" w:sz="4" w:space="0" w:color="auto"/>
              <w:right w:val="single" w:sz="4" w:space="0" w:color="auto"/>
            </w:tcBorders>
            <w:shd w:val="clear" w:color="auto" w:fill="auto"/>
            <w:vAlign w:val="bottom"/>
            <w:hideMark/>
          </w:tcPr>
          <w:p w14:paraId="3123D09E"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46070A6D"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0DC5C51F"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56,160</w:t>
            </w:r>
          </w:p>
        </w:tc>
        <w:tc>
          <w:tcPr>
            <w:tcW w:w="1128" w:type="dxa"/>
            <w:tcBorders>
              <w:top w:val="nil"/>
              <w:left w:val="nil"/>
              <w:bottom w:val="single" w:sz="4" w:space="0" w:color="auto"/>
              <w:right w:val="single" w:sz="4" w:space="0" w:color="auto"/>
            </w:tcBorders>
            <w:shd w:val="clear" w:color="auto" w:fill="auto"/>
            <w:noWrap/>
            <w:vAlign w:val="bottom"/>
            <w:hideMark/>
          </w:tcPr>
          <w:p w14:paraId="0C04B6C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120,909.18</w:t>
            </w:r>
          </w:p>
        </w:tc>
        <w:tc>
          <w:tcPr>
            <w:tcW w:w="1224" w:type="dxa"/>
            <w:tcBorders>
              <w:top w:val="nil"/>
              <w:left w:val="nil"/>
              <w:bottom w:val="single" w:sz="4" w:space="0" w:color="auto"/>
              <w:right w:val="single" w:sz="4" w:space="0" w:color="auto"/>
            </w:tcBorders>
            <w:shd w:val="clear" w:color="auto" w:fill="auto"/>
            <w:noWrap/>
            <w:vAlign w:val="bottom"/>
            <w:hideMark/>
          </w:tcPr>
          <w:p w14:paraId="5EC4B5CA"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172,900.00</w:t>
            </w:r>
          </w:p>
        </w:tc>
        <w:tc>
          <w:tcPr>
            <w:tcW w:w="1026" w:type="dxa"/>
            <w:tcBorders>
              <w:top w:val="nil"/>
              <w:left w:val="nil"/>
              <w:bottom w:val="single" w:sz="4" w:space="0" w:color="auto"/>
              <w:right w:val="single" w:sz="4" w:space="0" w:color="auto"/>
            </w:tcBorders>
            <w:shd w:val="clear" w:color="auto" w:fill="auto"/>
            <w:noWrap/>
            <w:vAlign w:val="bottom"/>
            <w:hideMark/>
          </w:tcPr>
          <w:p w14:paraId="0D83BB5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25,272.00</w:t>
            </w:r>
          </w:p>
        </w:tc>
        <w:tc>
          <w:tcPr>
            <w:tcW w:w="1183" w:type="dxa"/>
            <w:tcBorders>
              <w:top w:val="nil"/>
              <w:left w:val="nil"/>
              <w:bottom w:val="single" w:sz="4" w:space="0" w:color="auto"/>
              <w:right w:val="single" w:sz="4" w:space="0" w:color="auto"/>
            </w:tcBorders>
            <w:shd w:val="clear" w:color="auto" w:fill="auto"/>
            <w:noWrap/>
            <w:vAlign w:val="bottom"/>
            <w:hideMark/>
          </w:tcPr>
          <w:p w14:paraId="3431A656"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14,601.60</w:t>
            </w:r>
          </w:p>
        </w:tc>
        <w:tc>
          <w:tcPr>
            <w:tcW w:w="1026" w:type="dxa"/>
            <w:tcBorders>
              <w:top w:val="nil"/>
              <w:left w:val="nil"/>
              <w:bottom w:val="single" w:sz="4" w:space="0" w:color="auto"/>
              <w:right w:val="single" w:sz="4" w:space="0" w:color="auto"/>
            </w:tcBorders>
            <w:shd w:val="clear" w:color="auto" w:fill="auto"/>
            <w:noWrap/>
            <w:vAlign w:val="bottom"/>
            <w:hideMark/>
          </w:tcPr>
          <w:p w14:paraId="416B7D07"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22,464.00</w:t>
            </w:r>
          </w:p>
        </w:tc>
        <w:tc>
          <w:tcPr>
            <w:tcW w:w="1162" w:type="dxa"/>
            <w:tcBorders>
              <w:top w:val="nil"/>
              <w:left w:val="nil"/>
              <w:bottom w:val="single" w:sz="4" w:space="0" w:color="auto"/>
              <w:right w:val="single" w:sz="4" w:space="0" w:color="auto"/>
            </w:tcBorders>
            <w:shd w:val="clear" w:color="auto" w:fill="auto"/>
            <w:noWrap/>
            <w:vAlign w:val="bottom"/>
            <w:hideMark/>
          </w:tcPr>
          <w:p w14:paraId="53A83F32"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53,422.02</w:t>
            </w:r>
          </w:p>
        </w:tc>
        <w:tc>
          <w:tcPr>
            <w:tcW w:w="1211" w:type="dxa"/>
            <w:tcBorders>
              <w:top w:val="nil"/>
              <w:left w:val="nil"/>
              <w:bottom w:val="single" w:sz="4" w:space="0" w:color="auto"/>
              <w:right w:val="single" w:sz="4" w:space="0" w:color="auto"/>
            </w:tcBorders>
            <w:shd w:val="clear" w:color="auto" w:fill="auto"/>
            <w:noWrap/>
            <w:vAlign w:val="bottom"/>
            <w:hideMark/>
          </w:tcPr>
          <w:p w14:paraId="788D503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409,568.79</w:t>
            </w:r>
          </w:p>
        </w:tc>
      </w:tr>
      <w:tr w:rsidR="005606B0" w:rsidRPr="00453DF0" w14:paraId="09C40E1B"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3DDACCB"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center"/>
            <w:hideMark/>
          </w:tcPr>
          <w:p w14:paraId="5A3AB3DF"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010</w:t>
            </w:r>
          </w:p>
        </w:tc>
        <w:tc>
          <w:tcPr>
            <w:tcW w:w="1531" w:type="dxa"/>
            <w:tcBorders>
              <w:top w:val="nil"/>
              <w:left w:val="nil"/>
              <w:bottom w:val="single" w:sz="4" w:space="0" w:color="auto"/>
              <w:right w:val="single" w:sz="4" w:space="0" w:color="auto"/>
            </w:tcBorders>
            <w:shd w:val="clear" w:color="auto" w:fill="auto"/>
            <w:noWrap/>
            <w:vAlign w:val="bottom"/>
            <w:hideMark/>
          </w:tcPr>
          <w:p w14:paraId="191360D5"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Călărași - Ștefan cel Mare</w:t>
            </w:r>
          </w:p>
        </w:tc>
        <w:tc>
          <w:tcPr>
            <w:tcW w:w="584" w:type="dxa"/>
            <w:tcBorders>
              <w:top w:val="nil"/>
              <w:left w:val="nil"/>
              <w:bottom w:val="single" w:sz="4" w:space="0" w:color="auto"/>
              <w:right w:val="single" w:sz="4" w:space="0" w:color="auto"/>
            </w:tcBorders>
            <w:shd w:val="clear" w:color="auto" w:fill="auto"/>
            <w:noWrap/>
            <w:vAlign w:val="bottom"/>
            <w:hideMark/>
          </w:tcPr>
          <w:p w14:paraId="177697A9"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49</w:t>
            </w:r>
          </w:p>
        </w:tc>
        <w:tc>
          <w:tcPr>
            <w:tcW w:w="745" w:type="dxa"/>
            <w:tcBorders>
              <w:top w:val="nil"/>
              <w:left w:val="nil"/>
              <w:bottom w:val="single" w:sz="4" w:space="0" w:color="auto"/>
              <w:right w:val="single" w:sz="4" w:space="0" w:color="auto"/>
            </w:tcBorders>
            <w:shd w:val="clear" w:color="auto" w:fill="auto"/>
            <w:noWrap/>
            <w:vAlign w:val="bottom"/>
            <w:hideMark/>
          </w:tcPr>
          <w:p w14:paraId="3BA4DE6D"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w:t>
            </w:r>
          </w:p>
        </w:tc>
        <w:tc>
          <w:tcPr>
            <w:tcW w:w="741" w:type="dxa"/>
            <w:tcBorders>
              <w:top w:val="nil"/>
              <w:left w:val="nil"/>
              <w:bottom w:val="single" w:sz="4" w:space="0" w:color="auto"/>
              <w:right w:val="single" w:sz="4" w:space="0" w:color="auto"/>
            </w:tcBorders>
            <w:shd w:val="clear" w:color="auto" w:fill="auto"/>
            <w:vAlign w:val="bottom"/>
            <w:hideMark/>
          </w:tcPr>
          <w:p w14:paraId="3EF5BFA2"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74C580FE"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4D188E80"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76,440</w:t>
            </w:r>
          </w:p>
        </w:tc>
        <w:tc>
          <w:tcPr>
            <w:tcW w:w="1128" w:type="dxa"/>
            <w:tcBorders>
              <w:top w:val="nil"/>
              <w:left w:val="nil"/>
              <w:bottom w:val="single" w:sz="4" w:space="0" w:color="auto"/>
              <w:right w:val="single" w:sz="4" w:space="0" w:color="auto"/>
            </w:tcBorders>
            <w:shd w:val="clear" w:color="auto" w:fill="auto"/>
            <w:noWrap/>
            <w:vAlign w:val="bottom"/>
            <w:hideMark/>
          </w:tcPr>
          <w:p w14:paraId="15DFCE82"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152,815.76</w:t>
            </w:r>
          </w:p>
        </w:tc>
        <w:tc>
          <w:tcPr>
            <w:tcW w:w="1224" w:type="dxa"/>
            <w:tcBorders>
              <w:top w:val="nil"/>
              <w:left w:val="nil"/>
              <w:bottom w:val="single" w:sz="4" w:space="0" w:color="auto"/>
              <w:right w:val="single" w:sz="4" w:space="0" w:color="auto"/>
            </w:tcBorders>
            <w:shd w:val="clear" w:color="auto" w:fill="auto"/>
            <w:noWrap/>
            <w:vAlign w:val="bottom"/>
            <w:hideMark/>
          </w:tcPr>
          <w:p w14:paraId="433E49D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139,200.00</w:t>
            </w:r>
          </w:p>
        </w:tc>
        <w:tc>
          <w:tcPr>
            <w:tcW w:w="1026" w:type="dxa"/>
            <w:tcBorders>
              <w:top w:val="nil"/>
              <w:left w:val="nil"/>
              <w:bottom w:val="single" w:sz="4" w:space="0" w:color="auto"/>
              <w:right w:val="single" w:sz="4" w:space="0" w:color="auto"/>
            </w:tcBorders>
            <w:shd w:val="clear" w:color="auto" w:fill="auto"/>
            <w:noWrap/>
            <w:vAlign w:val="bottom"/>
            <w:hideMark/>
          </w:tcPr>
          <w:p w14:paraId="7514810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26,754.00</w:t>
            </w:r>
          </w:p>
        </w:tc>
        <w:tc>
          <w:tcPr>
            <w:tcW w:w="1183" w:type="dxa"/>
            <w:tcBorders>
              <w:top w:val="nil"/>
              <w:left w:val="nil"/>
              <w:bottom w:val="single" w:sz="4" w:space="0" w:color="auto"/>
              <w:right w:val="single" w:sz="4" w:space="0" w:color="auto"/>
            </w:tcBorders>
            <w:shd w:val="clear" w:color="auto" w:fill="auto"/>
            <w:noWrap/>
            <w:vAlign w:val="bottom"/>
            <w:hideMark/>
          </w:tcPr>
          <w:p w14:paraId="58C603A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15,288.00</w:t>
            </w:r>
          </w:p>
        </w:tc>
        <w:tc>
          <w:tcPr>
            <w:tcW w:w="1026" w:type="dxa"/>
            <w:tcBorders>
              <w:top w:val="nil"/>
              <w:left w:val="nil"/>
              <w:bottom w:val="single" w:sz="4" w:space="0" w:color="auto"/>
              <w:right w:val="single" w:sz="4" w:space="0" w:color="auto"/>
            </w:tcBorders>
            <w:shd w:val="clear" w:color="auto" w:fill="auto"/>
            <w:noWrap/>
            <w:vAlign w:val="bottom"/>
            <w:hideMark/>
          </w:tcPr>
          <w:p w14:paraId="28955765"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26,754.00</w:t>
            </w:r>
          </w:p>
        </w:tc>
        <w:tc>
          <w:tcPr>
            <w:tcW w:w="1162" w:type="dxa"/>
            <w:tcBorders>
              <w:top w:val="nil"/>
              <w:left w:val="nil"/>
              <w:bottom w:val="single" w:sz="4" w:space="0" w:color="auto"/>
              <w:right w:val="single" w:sz="4" w:space="0" w:color="auto"/>
            </w:tcBorders>
            <w:shd w:val="clear" w:color="auto" w:fill="auto"/>
            <w:noWrap/>
            <w:vAlign w:val="bottom"/>
            <w:hideMark/>
          </w:tcPr>
          <w:p w14:paraId="04468E51"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54,121.76</w:t>
            </w:r>
          </w:p>
        </w:tc>
        <w:tc>
          <w:tcPr>
            <w:tcW w:w="1211" w:type="dxa"/>
            <w:tcBorders>
              <w:top w:val="nil"/>
              <w:left w:val="nil"/>
              <w:bottom w:val="single" w:sz="4" w:space="0" w:color="auto"/>
              <w:right w:val="single" w:sz="4" w:space="0" w:color="auto"/>
            </w:tcBorders>
            <w:shd w:val="clear" w:color="auto" w:fill="auto"/>
            <w:noWrap/>
            <w:vAlign w:val="bottom"/>
            <w:hideMark/>
          </w:tcPr>
          <w:p w14:paraId="21CE7DF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414,933.53</w:t>
            </w:r>
          </w:p>
        </w:tc>
      </w:tr>
      <w:tr w:rsidR="005606B0" w:rsidRPr="00453DF0" w14:paraId="2CDDE958"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15DE851"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center"/>
            <w:hideMark/>
          </w:tcPr>
          <w:p w14:paraId="4AA64258"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011</w:t>
            </w:r>
          </w:p>
        </w:tc>
        <w:tc>
          <w:tcPr>
            <w:tcW w:w="1531" w:type="dxa"/>
            <w:tcBorders>
              <w:top w:val="nil"/>
              <w:left w:val="nil"/>
              <w:bottom w:val="single" w:sz="4" w:space="0" w:color="auto"/>
              <w:right w:val="single" w:sz="4" w:space="0" w:color="auto"/>
            </w:tcBorders>
            <w:shd w:val="clear" w:color="auto" w:fill="auto"/>
            <w:noWrap/>
            <w:vAlign w:val="bottom"/>
            <w:hideMark/>
          </w:tcPr>
          <w:p w14:paraId="674BF86B"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Călărași - Borcea</w:t>
            </w:r>
          </w:p>
        </w:tc>
        <w:tc>
          <w:tcPr>
            <w:tcW w:w="584" w:type="dxa"/>
            <w:tcBorders>
              <w:top w:val="nil"/>
              <w:left w:val="nil"/>
              <w:bottom w:val="single" w:sz="4" w:space="0" w:color="auto"/>
              <w:right w:val="single" w:sz="4" w:space="0" w:color="auto"/>
            </w:tcBorders>
            <w:shd w:val="clear" w:color="auto" w:fill="auto"/>
            <w:noWrap/>
            <w:vAlign w:val="bottom"/>
            <w:hideMark/>
          </w:tcPr>
          <w:p w14:paraId="68860187"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47</w:t>
            </w:r>
          </w:p>
        </w:tc>
        <w:tc>
          <w:tcPr>
            <w:tcW w:w="745" w:type="dxa"/>
            <w:tcBorders>
              <w:top w:val="nil"/>
              <w:left w:val="nil"/>
              <w:bottom w:val="single" w:sz="4" w:space="0" w:color="auto"/>
              <w:right w:val="single" w:sz="4" w:space="0" w:color="auto"/>
            </w:tcBorders>
            <w:shd w:val="clear" w:color="auto" w:fill="auto"/>
            <w:noWrap/>
            <w:vAlign w:val="bottom"/>
            <w:hideMark/>
          </w:tcPr>
          <w:p w14:paraId="77F57E04"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w:t>
            </w:r>
          </w:p>
        </w:tc>
        <w:tc>
          <w:tcPr>
            <w:tcW w:w="741" w:type="dxa"/>
            <w:tcBorders>
              <w:top w:val="nil"/>
              <w:left w:val="nil"/>
              <w:bottom w:val="single" w:sz="4" w:space="0" w:color="auto"/>
              <w:right w:val="single" w:sz="4" w:space="0" w:color="auto"/>
            </w:tcBorders>
            <w:shd w:val="clear" w:color="auto" w:fill="auto"/>
            <w:vAlign w:val="bottom"/>
            <w:hideMark/>
          </w:tcPr>
          <w:p w14:paraId="1FF067D3"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64CBD39B"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458AB226"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73,320</w:t>
            </w:r>
          </w:p>
        </w:tc>
        <w:tc>
          <w:tcPr>
            <w:tcW w:w="1128" w:type="dxa"/>
            <w:tcBorders>
              <w:top w:val="nil"/>
              <w:left w:val="nil"/>
              <w:bottom w:val="single" w:sz="4" w:space="0" w:color="auto"/>
              <w:right w:val="single" w:sz="4" w:space="0" w:color="auto"/>
            </w:tcBorders>
            <w:shd w:val="clear" w:color="auto" w:fill="auto"/>
            <w:noWrap/>
            <w:vAlign w:val="bottom"/>
            <w:hideMark/>
          </w:tcPr>
          <w:p w14:paraId="54863C4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157,853.65</w:t>
            </w:r>
          </w:p>
        </w:tc>
        <w:tc>
          <w:tcPr>
            <w:tcW w:w="1224" w:type="dxa"/>
            <w:tcBorders>
              <w:top w:val="nil"/>
              <w:left w:val="nil"/>
              <w:bottom w:val="single" w:sz="4" w:space="0" w:color="auto"/>
              <w:right w:val="single" w:sz="4" w:space="0" w:color="auto"/>
            </w:tcBorders>
            <w:shd w:val="clear" w:color="auto" w:fill="auto"/>
            <w:noWrap/>
            <w:vAlign w:val="bottom"/>
            <w:hideMark/>
          </w:tcPr>
          <w:p w14:paraId="752E91D6"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140,767.00</w:t>
            </w:r>
          </w:p>
        </w:tc>
        <w:tc>
          <w:tcPr>
            <w:tcW w:w="1026" w:type="dxa"/>
            <w:tcBorders>
              <w:top w:val="nil"/>
              <w:left w:val="nil"/>
              <w:bottom w:val="single" w:sz="4" w:space="0" w:color="auto"/>
              <w:right w:val="single" w:sz="4" w:space="0" w:color="auto"/>
            </w:tcBorders>
            <w:shd w:val="clear" w:color="auto" w:fill="auto"/>
            <w:noWrap/>
            <w:vAlign w:val="bottom"/>
            <w:hideMark/>
          </w:tcPr>
          <w:p w14:paraId="3BA7C7C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32,994.00</w:t>
            </w:r>
          </w:p>
        </w:tc>
        <w:tc>
          <w:tcPr>
            <w:tcW w:w="1183" w:type="dxa"/>
            <w:tcBorders>
              <w:top w:val="nil"/>
              <w:left w:val="nil"/>
              <w:bottom w:val="single" w:sz="4" w:space="0" w:color="auto"/>
              <w:right w:val="single" w:sz="4" w:space="0" w:color="auto"/>
            </w:tcBorders>
            <w:shd w:val="clear" w:color="auto" w:fill="auto"/>
            <w:noWrap/>
            <w:vAlign w:val="bottom"/>
            <w:hideMark/>
          </w:tcPr>
          <w:p w14:paraId="67B8B74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19,063.20</w:t>
            </w:r>
          </w:p>
        </w:tc>
        <w:tc>
          <w:tcPr>
            <w:tcW w:w="1026" w:type="dxa"/>
            <w:tcBorders>
              <w:top w:val="nil"/>
              <w:left w:val="nil"/>
              <w:bottom w:val="single" w:sz="4" w:space="0" w:color="auto"/>
              <w:right w:val="single" w:sz="4" w:space="0" w:color="auto"/>
            </w:tcBorders>
            <w:shd w:val="clear" w:color="auto" w:fill="auto"/>
            <w:noWrap/>
            <w:vAlign w:val="bottom"/>
            <w:hideMark/>
          </w:tcPr>
          <w:p w14:paraId="2036D37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29,328.00</w:t>
            </w:r>
          </w:p>
        </w:tc>
        <w:tc>
          <w:tcPr>
            <w:tcW w:w="1162" w:type="dxa"/>
            <w:tcBorders>
              <w:top w:val="nil"/>
              <w:left w:val="nil"/>
              <w:bottom w:val="single" w:sz="4" w:space="0" w:color="auto"/>
              <w:right w:val="single" w:sz="4" w:space="0" w:color="auto"/>
            </w:tcBorders>
            <w:shd w:val="clear" w:color="auto" w:fill="auto"/>
            <w:noWrap/>
            <w:vAlign w:val="bottom"/>
            <w:hideMark/>
          </w:tcPr>
          <w:p w14:paraId="725C055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57,000.88</w:t>
            </w:r>
          </w:p>
        </w:tc>
        <w:tc>
          <w:tcPr>
            <w:tcW w:w="1211" w:type="dxa"/>
            <w:tcBorders>
              <w:top w:val="nil"/>
              <w:left w:val="nil"/>
              <w:bottom w:val="single" w:sz="4" w:space="0" w:color="auto"/>
              <w:right w:val="single" w:sz="4" w:space="0" w:color="auto"/>
            </w:tcBorders>
            <w:shd w:val="clear" w:color="auto" w:fill="auto"/>
            <w:noWrap/>
            <w:vAlign w:val="bottom"/>
            <w:hideMark/>
          </w:tcPr>
          <w:p w14:paraId="4F4533B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437,006.72</w:t>
            </w:r>
          </w:p>
        </w:tc>
      </w:tr>
      <w:tr w:rsidR="005606B0" w:rsidRPr="00453DF0" w14:paraId="017FD4BA" w14:textId="77777777" w:rsidTr="005606B0">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84DA418"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center"/>
            <w:hideMark/>
          </w:tcPr>
          <w:p w14:paraId="359CFF5E"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012</w:t>
            </w:r>
          </w:p>
        </w:tc>
        <w:tc>
          <w:tcPr>
            <w:tcW w:w="1531" w:type="dxa"/>
            <w:tcBorders>
              <w:top w:val="nil"/>
              <w:left w:val="nil"/>
              <w:bottom w:val="single" w:sz="4" w:space="0" w:color="auto"/>
              <w:right w:val="single" w:sz="4" w:space="0" w:color="auto"/>
            </w:tcBorders>
            <w:shd w:val="clear" w:color="auto" w:fill="auto"/>
            <w:noWrap/>
            <w:vAlign w:val="bottom"/>
            <w:hideMark/>
          </w:tcPr>
          <w:p w14:paraId="62FD7A09"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Călărași - Jegălia</w:t>
            </w:r>
          </w:p>
        </w:tc>
        <w:tc>
          <w:tcPr>
            <w:tcW w:w="584" w:type="dxa"/>
            <w:tcBorders>
              <w:top w:val="nil"/>
              <w:left w:val="nil"/>
              <w:bottom w:val="single" w:sz="4" w:space="0" w:color="auto"/>
              <w:right w:val="single" w:sz="4" w:space="0" w:color="auto"/>
            </w:tcBorders>
            <w:shd w:val="clear" w:color="auto" w:fill="auto"/>
            <w:noWrap/>
            <w:vAlign w:val="bottom"/>
            <w:hideMark/>
          </w:tcPr>
          <w:p w14:paraId="313F90A6"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33</w:t>
            </w:r>
          </w:p>
        </w:tc>
        <w:tc>
          <w:tcPr>
            <w:tcW w:w="745" w:type="dxa"/>
            <w:tcBorders>
              <w:top w:val="nil"/>
              <w:left w:val="nil"/>
              <w:bottom w:val="single" w:sz="4" w:space="0" w:color="auto"/>
              <w:right w:val="single" w:sz="4" w:space="0" w:color="auto"/>
            </w:tcBorders>
            <w:shd w:val="clear" w:color="auto" w:fill="auto"/>
            <w:noWrap/>
            <w:vAlign w:val="bottom"/>
            <w:hideMark/>
          </w:tcPr>
          <w:p w14:paraId="6E9D00ED"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7</w:t>
            </w:r>
          </w:p>
        </w:tc>
        <w:tc>
          <w:tcPr>
            <w:tcW w:w="741" w:type="dxa"/>
            <w:tcBorders>
              <w:top w:val="nil"/>
              <w:left w:val="nil"/>
              <w:bottom w:val="single" w:sz="4" w:space="0" w:color="auto"/>
              <w:right w:val="single" w:sz="4" w:space="0" w:color="auto"/>
            </w:tcBorders>
            <w:shd w:val="clear" w:color="auto" w:fill="auto"/>
            <w:vAlign w:val="bottom"/>
            <w:hideMark/>
          </w:tcPr>
          <w:p w14:paraId="18396F06"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 xml:space="preserve">min 10, min 23 </w:t>
            </w:r>
          </w:p>
        </w:tc>
        <w:tc>
          <w:tcPr>
            <w:tcW w:w="630" w:type="dxa"/>
            <w:tcBorders>
              <w:top w:val="nil"/>
              <w:left w:val="nil"/>
              <w:bottom w:val="single" w:sz="4" w:space="0" w:color="auto"/>
              <w:right w:val="single" w:sz="4" w:space="0" w:color="auto"/>
            </w:tcBorders>
            <w:shd w:val="clear" w:color="auto" w:fill="auto"/>
            <w:noWrap/>
            <w:vAlign w:val="bottom"/>
            <w:hideMark/>
          </w:tcPr>
          <w:p w14:paraId="6E64F472" w14:textId="3B28BE31" w:rsidR="005606B0" w:rsidRPr="00453DF0" w:rsidRDefault="005606B0" w:rsidP="007D6D7A">
            <w:pPr>
              <w:spacing w:after="0" w:line="240" w:lineRule="auto"/>
              <w:jc w:val="center"/>
              <w:rPr>
                <w:rFonts w:ascii="Calibri" w:eastAsia="Times New Roman" w:hAnsi="Calibri" w:cs="Calibri"/>
                <w:sz w:val="20"/>
                <w:szCs w:val="20"/>
              </w:rPr>
            </w:pPr>
            <w:r>
              <w:rPr>
                <w:rFonts w:ascii="Calibri" w:eastAsia="Times New Roman" w:hAnsi="Calibri" w:cs="Calibri"/>
                <w:sz w:val="20"/>
                <w:szCs w:val="20"/>
              </w:rPr>
              <w:t>2</w:t>
            </w:r>
          </w:p>
        </w:tc>
        <w:tc>
          <w:tcPr>
            <w:tcW w:w="1041" w:type="dxa"/>
            <w:tcBorders>
              <w:top w:val="nil"/>
              <w:left w:val="nil"/>
              <w:bottom w:val="single" w:sz="4" w:space="0" w:color="auto"/>
              <w:right w:val="single" w:sz="4" w:space="0" w:color="auto"/>
            </w:tcBorders>
            <w:shd w:val="clear" w:color="auto" w:fill="auto"/>
            <w:noWrap/>
            <w:vAlign w:val="bottom"/>
            <w:hideMark/>
          </w:tcPr>
          <w:p w14:paraId="1C876FB7"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140,316</w:t>
            </w:r>
          </w:p>
        </w:tc>
        <w:tc>
          <w:tcPr>
            <w:tcW w:w="1128" w:type="dxa"/>
            <w:tcBorders>
              <w:top w:val="nil"/>
              <w:left w:val="nil"/>
              <w:bottom w:val="single" w:sz="4" w:space="0" w:color="auto"/>
              <w:right w:val="single" w:sz="4" w:space="0" w:color="auto"/>
            </w:tcBorders>
            <w:shd w:val="clear" w:color="auto" w:fill="auto"/>
            <w:noWrap/>
            <w:vAlign w:val="bottom"/>
            <w:hideMark/>
          </w:tcPr>
          <w:p w14:paraId="586A350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302,092.09</w:t>
            </w:r>
          </w:p>
        </w:tc>
        <w:tc>
          <w:tcPr>
            <w:tcW w:w="1224" w:type="dxa"/>
            <w:tcBorders>
              <w:top w:val="nil"/>
              <w:left w:val="nil"/>
              <w:bottom w:val="single" w:sz="4" w:space="0" w:color="auto"/>
              <w:right w:val="single" w:sz="4" w:space="0" w:color="auto"/>
            </w:tcBorders>
            <w:shd w:val="clear" w:color="auto" w:fill="auto"/>
            <w:noWrap/>
            <w:vAlign w:val="bottom"/>
            <w:hideMark/>
          </w:tcPr>
          <w:p w14:paraId="398089DA"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183,567.00</w:t>
            </w:r>
          </w:p>
        </w:tc>
        <w:tc>
          <w:tcPr>
            <w:tcW w:w="1026" w:type="dxa"/>
            <w:tcBorders>
              <w:top w:val="nil"/>
              <w:left w:val="nil"/>
              <w:bottom w:val="single" w:sz="4" w:space="0" w:color="auto"/>
              <w:right w:val="single" w:sz="4" w:space="0" w:color="auto"/>
            </w:tcBorders>
            <w:shd w:val="clear" w:color="auto" w:fill="auto"/>
            <w:noWrap/>
            <w:vAlign w:val="bottom"/>
            <w:hideMark/>
          </w:tcPr>
          <w:p w14:paraId="7B890DEB" w14:textId="377D9B12" w:rsidR="005606B0" w:rsidRPr="00453DF0" w:rsidRDefault="005606B0" w:rsidP="00453DF0">
            <w:pPr>
              <w:spacing w:after="0" w:line="240" w:lineRule="auto"/>
              <w:jc w:val="right"/>
              <w:rPr>
                <w:rFonts w:ascii="Calibri" w:eastAsia="Times New Roman" w:hAnsi="Calibri" w:cs="Calibri"/>
                <w:sz w:val="20"/>
                <w:szCs w:val="20"/>
              </w:rPr>
            </w:pPr>
            <w:r w:rsidRPr="006C3500">
              <w:rPr>
                <w:rFonts w:ascii="Calibri" w:eastAsia="Times New Roman" w:hAnsi="Calibri" w:cs="Calibri"/>
                <w:sz w:val="20"/>
                <w:szCs w:val="20"/>
              </w:rPr>
              <w:t>63,142.20</w:t>
            </w:r>
          </w:p>
        </w:tc>
        <w:tc>
          <w:tcPr>
            <w:tcW w:w="1183" w:type="dxa"/>
            <w:tcBorders>
              <w:top w:val="nil"/>
              <w:left w:val="nil"/>
              <w:bottom w:val="single" w:sz="4" w:space="0" w:color="auto"/>
              <w:right w:val="single" w:sz="4" w:space="0" w:color="auto"/>
            </w:tcBorders>
            <w:shd w:val="clear" w:color="auto" w:fill="auto"/>
            <w:noWrap/>
            <w:vAlign w:val="bottom"/>
            <w:hideMark/>
          </w:tcPr>
          <w:p w14:paraId="0075D23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32,272.68</w:t>
            </w:r>
          </w:p>
        </w:tc>
        <w:tc>
          <w:tcPr>
            <w:tcW w:w="1026" w:type="dxa"/>
            <w:tcBorders>
              <w:top w:val="nil"/>
              <w:left w:val="nil"/>
              <w:bottom w:val="single" w:sz="4" w:space="0" w:color="auto"/>
              <w:right w:val="single" w:sz="4" w:space="0" w:color="auto"/>
            </w:tcBorders>
            <w:shd w:val="clear" w:color="auto" w:fill="auto"/>
            <w:noWrap/>
            <w:vAlign w:val="bottom"/>
            <w:hideMark/>
          </w:tcPr>
          <w:p w14:paraId="21DE49F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52,618.50</w:t>
            </w:r>
          </w:p>
        </w:tc>
        <w:tc>
          <w:tcPr>
            <w:tcW w:w="1162" w:type="dxa"/>
            <w:tcBorders>
              <w:top w:val="nil"/>
              <w:left w:val="nil"/>
              <w:bottom w:val="single" w:sz="4" w:space="0" w:color="auto"/>
              <w:right w:val="single" w:sz="4" w:space="0" w:color="auto"/>
            </w:tcBorders>
            <w:shd w:val="clear" w:color="auto" w:fill="auto"/>
            <w:noWrap/>
            <w:vAlign w:val="bottom"/>
            <w:hideMark/>
          </w:tcPr>
          <w:p w14:paraId="67C8D79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85,582.61</w:t>
            </w:r>
          </w:p>
        </w:tc>
        <w:tc>
          <w:tcPr>
            <w:tcW w:w="1211" w:type="dxa"/>
            <w:tcBorders>
              <w:top w:val="nil"/>
              <w:left w:val="nil"/>
              <w:bottom w:val="single" w:sz="4" w:space="0" w:color="auto"/>
              <w:right w:val="single" w:sz="4" w:space="0" w:color="auto"/>
            </w:tcBorders>
            <w:shd w:val="clear" w:color="auto" w:fill="auto"/>
            <w:noWrap/>
            <w:vAlign w:val="bottom"/>
            <w:hideMark/>
          </w:tcPr>
          <w:p w14:paraId="1F0442B5"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656,133.33</w:t>
            </w:r>
          </w:p>
        </w:tc>
      </w:tr>
      <w:tr w:rsidR="005606B0" w:rsidRPr="00453DF0" w14:paraId="15D6A77E"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010952D"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center"/>
            <w:hideMark/>
          </w:tcPr>
          <w:p w14:paraId="37379C44"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013</w:t>
            </w:r>
          </w:p>
        </w:tc>
        <w:tc>
          <w:tcPr>
            <w:tcW w:w="1531" w:type="dxa"/>
            <w:tcBorders>
              <w:top w:val="nil"/>
              <w:left w:val="nil"/>
              <w:bottom w:val="single" w:sz="4" w:space="0" w:color="auto"/>
              <w:right w:val="single" w:sz="4" w:space="0" w:color="auto"/>
            </w:tcBorders>
            <w:shd w:val="clear" w:color="auto" w:fill="auto"/>
            <w:noWrap/>
            <w:vAlign w:val="bottom"/>
            <w:hideMark/>
          </w:tcPr>
          <w:p w14:paraId="6B72B587"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Călărași - Roseți</w:t>
            </w:r>
          </w:p>
        </w:tc>
        <w:tc>
          <w:tcPr>
            <w:tcW w:w="584" w:type="dxa"/>
            <w:tcBorders>
              <w:top w:val="nil"/>
              <w:left w:val="nil"/>
              <w:bottom w:val="single" w:sz="4" w:space="0" w:color="auto"/>
              <w:right w:val="single" w:sz="4" w:space="0" w:color="auto"/>
            </w:tcBorders>
            <w:shd w:val="clear" w:color="auto" w:fill="auto"/>
            <w:noWrap/>
            <w:vAlign w:val="bottom"/>
            <w:hideMark/>
          </w:tcPr>
          <w:p w14:paraId="2AAAF5E1"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15</w:t>
            </w:r>
          </w:p>
        </w:tc>
        <w:tc>
          <w:tcPr>
            <w:tcW w:w="745" w:type="dxa"/>
            <w:tcBorders>
              <w:top w:val="nil"/>
              <w:left w:val="nil"/>
              <w:bottom w:val="single" w:sz="4" w:space="0" w:color="auto"/>
              <w:right w:val="single" w:sz="4" w:space="0" w:color="auto"/>
            </w:tcBorders>
            <w:shd w:val="clear" w:color="auto" w:fill="auto"/>
            <w:noWrap/>
            <w:vAlign w:val="bottom"/>
            <w:hideMark/>
          </w:tcPr>
          <w:p w14:paraId="7BA779B3"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14</w:t>
            </w:r>
          </w:p>
        </w:tc>
        <w:tc>
          <w:tcPr>
            <w:tcW w:w="741" w:type="dxa"/>
            <w:tcBorders>
              <w:top w:val="nil"/>
              <w:left w:val="nil"/>
              <w:bottom w:val="single" w:sz="4" w:space="0" w:color="auto"/>
              <w:right w:val="single" w:sz="4" w:space="0" w:color="auto"/>
            </w:tcBorders>
            <w:shd w:val="clear" w:color="auto" w:fill="auto"/>
            <w:vAlign w:val="bottom"/>
            <w:hideMark/>
          </w:tcPr>
          <w:p w14:paraId="62F4B45F"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60B89386"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3DB5337D"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130,620</w:t>
            </w:r>
          </w:p>
        </w:tc>
        <w:tc>
          <w:tcPr>
            <w:tcW w:w="1128" w:type="dxa"/>
            <w:tcBorders>
              <w:top w:val="nil"/>
              <w:left w:val="nil"/>
              <w:bottom w:val="single" w:sz="4" w:space="0" w:color="auto"/>
              <w:right w:val="single" w:sz="4" w:space="0" w:color="auto"/>
            </w:tcBorders>
            <w:shd w:val="clear" w:color="auto" w:fill="auto"/>
            <w:noWrap/>
            <w:vAlign w:val="bottom"/>
            <w:hideMark/>
          </w:tcPr>
          <w:p w14:paraId="526CB2C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281,217.18</w:t>
            </w:r>
          </w:p>
        </w:tc>
        <w:tc>
          <w:tcPr>
            <w:tcW w:w="1224" w:type="dxa"/>
            <w:tcBorders>
              <w:top w:val="nil"/>
              <w:left w:val="nil"/>
              <w:bottom w:val="single" w:sz="4" w:space="0" w:color="auto"/>
              <w:right w:val="single" w:sz="4" w:space="0" w:color="auto"/>
            </w:tcBorders>
            <w:shd w:val="clear" w:color="auto" w:fill="auto"/>
            <w:noWrap/>
            <w:vAlign w:val="bottom"/>
            <w:hideMark/>
          </w:tcPr>
          <w:p w14:paraId="663659B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140,767.00</w:t>
            </w:r>
          </w:p>
        </w:tc>
        <w:tc>
          <w:tcPr>
            <w:tcW w:w="1026" w:type="dxa"/>
            <w:tcBorders>
              <w:top w:val="nil"/>
              <w:left w:val="nil"/>
              <w:bottom w:val="single" w:sz="4" w:space="0" w:color="auto"/>
              <w:right w:val="single" w:sz="4" w:space="0" w:color="auto"/>
            </w:tcBorders>
            <w:shd w:val="clear" w:color="auto" w:fill="auto"/>
            <w:noWrap/>
            <w:vAlign w:val="bottom"/>
            <w:hideMark/>
          </w:tcPr>
          <w:p w14:paraId="482C8CF1"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58,779.00</w:t>
            </w:r>
          </w:p>
        </w:tc>
        <w:tc>
          <w:tcPr>
            <w:tcW w:w="1183" w:type="dxa"/>
            <w:tcBorders>
              <w:top w:val="nil"/>
              <w:left w:val="nil"/>
              <w:bottom w:val="single" w:sz="4" w:space="0" w:color="auto"/>
              <w:right w:val="single" w:sz="4" w:space="0" w:color="auto"/>
            </w:tcBorders>
            <w:shd w:val="clear" w:color="auto" w:fill="auto"/>
            <w:noWrap/>
            <w:vAlign w:val="bottom"/>
            <w:hideMark/>
          </w:tcPr>
          <w:p w14:paraId="43BFEB2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33,961.20</w:t>
            </w:r>
          </w:p>
        </w:tc>
        <w:tc>
          <w:tcPr>
            <w:tcW w:w="1026" w:type="dxa"/>
            <w:tcBorders>
              <w:top w:val="nil"/>
              <w:left w:val="nil"/>
              <w:bottom w:val="single" w:sz="4" w:space="0" w:color="auto"/>
              <w:right w:val="single" w:sz="4" w:space="0" w:color="auto"/>
            </w:tcBorders>
            <w:shd w:val="clear" w:color="auto" w:fill="auto"/>
            <w:noWrap/>
            <w:vAlign w:val="bottom"/>
            <w:hideMark/>
          </w:tcPr>
          <w:p w14:paraId="0A340BB5"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52,248.00</w:t>
            </w:r>
          </w:p>
        </w:tc>
        <w:tc>
          <w:tcPr>
            <w:tcW w:w="1162" w:type="dxa"/>
            <w:tcBorders>
              <w:top w:val="nil"/>
              <w:left w:val="nil"/>
              <w:bottom w:val="single" w:sz="4" w:space="0" w:color="auto"/>
              <w:right w:val="single" w:sz="4" w:space="0" w:color="auto"/>
            </w:tcBorders>
            <w:shd w:val="clear" w:color="auto" w:fill="auto"/>
            <w:noWrap/>
            <w:vAlign w:val="bottom"/>
            <w:hideMark/>
          </w:tcPr>
          <w:p w14:paraId="09B1E32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283,486.19</w:t>
            </w:r>
          </w:p>
        </w:tc>
        <w:tc>
          <w:tcPr>
            <w:tcW w:w="1211" w:type="dxa"/>
            <w:tcBorders>
              <w:top w:val="nil"/>
              <w:left w:val="nil"/>
              <w:bottom w:val="single" w:sz="4" w:space="0" w:color="auto"/>
              <w:right w:val="single" w:sz="4" w:space="0" w:color="auto"/>
            </w:tcBorders>
            <w:shd w:val="clear" w:color="auto" w:fill="auto"/>
            <w:noWrap/>
            <w:vAlign w:val="bottom"/>
            <w:hideMark/>
          </w:tcPr>
          <w:p w14:paraId="086495E2"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850,458.56</w:t>
            </w:r>
          </w:p>
        </w:tc>
      </w:tr>
      <w:tr w:rsidR="005606B0" w:rsidRPr="00453DF0" w14:paraId="0D56A004"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6E43C93"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5CF4CF42"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014</w:t>
            </w:r>
          </w:p>
        </w:tc>
        <w:tc>
          <w:tcPr>
            <w:tcW w:w="1531" w:type="dxa"/>
            <w:tcBorders>
              <w:top w:val="nil"/>
              <w:left w:val="nil"/>
              <w:bottom w:val="single" w:sz="4" w:space="0" w:color="auto"/>
              <w:right w:val="single" w:sz="4" w:space="0" w:color="auto"/>
            </w:tcBorders>
            <w:shd w:val="clear" w:color="auto" w:fill="auto"/>
            <w:noWrap/>
            <w:vAlign w:val="bottom"/>
            <w:hideMark/>
          </w:tcPr>
          <w:p w14:paraId="36BFFA7B"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Oltenița- Călărași</w:t>
            </w:r>
          </w:p>
        </w:tc>
        <w:tc>
          <w:tcPr>
            <w:tcW w:w="584" w:type="dxa"/>
            <w:tcBorders>
              <w:top w:val="nil"/>
              <w:left w:val="nil"/>
              <w:bottom w:val="single" w:sz="4" w:space="0" w:color="auto"/>
              <w:right w:val="single" w:sz="4" w:space="0" w:color="auto"/>
            </w:tcBorders>
            <w:shd w:val="clear" w:color="auto" w:fill="auto"/>
            <w:noWrap/>
            <w:vAlign w:val="bottom"/>
            <w:hideMark/>
          </w:tcPr>
          <w:p w14:paraId="7DF922E9"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70</w:t>
            </w:r>
          </w:p>
        </w:tc>
        <w:tc>
          <w:tcPr>
            <w:tcW w:w="745" w:type="dxa"/>
            <w:tcBorders>
              <w:top w:val="nil"/>
              <w:left w:val="nil"/>
              <w:bottom w:val="single" w:sz="4" w:space="0" w:color="auto"/>
              <w:right w:val="single" w:sz="4" w:space="0" w:color="auto"/>
            </w:tcBorders>
            <w:shd w:val="clear" w:color="auto" w:fill="auto"/>
            <w:noWrap/>
            <w:vAlign w:val="bottom"/>
            <w:hideMark/>
          </w:tcPr>
          <w:p w14:paraId="59BD49DE"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w:t>
            </w:r>
          </w:p>
        </w:tc>
        <w:tc>
          <w:tcPr>
            <w:tcW w:w="741" w:type="dxa"/>
            <w:tcBorders>
              <w:top w:val="nil"/>
              <w:left w:val="nil"/>
              <w:bottom w:val="single" w:sz="4" w:space="0" w:color="auto"/>
              <w:right w:val="single" w:sz="4" w:space="0" w:color="auto"/>
            </w:tcBorders>
            <w:shd w:val="clear" w:color="auto" w:fill="auto"/>
            <w:vAlign w:val="bottom"/>
            <w:hideMark/>
          </w:tcPr>
          <w:p w14:paraId="4DC7A1FD"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7E9E46AA"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54AA1F3D"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152,040</w:t>
            </w:r>
          </w:p>
        </w:tc>
        <w:tc>
          <w:tcPr>
            <w:tcW w:w="1128" w:type="dxa"/>
            <w:tcBorders>
              <w:top w:val="nil"/>
              <w:left w:val="nil"/>
              <w:bottom w:val="single" w:sz="4" w:space="0" w:color="auto"/>
              <w:right w:val="single" w:sz="4" w:space="0" w:color="auto"/>
            </w:tcBorders>
            <w:shd w:val="clear" w:color="auto" w:fill="auto"/>
            <w:noWrap/>
            <w:vAlign w:val="bottom"/>
            <w:hideMark/>
          </w:tcPr>
          <w:p w14:paraId="25235D1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303,952.24</w:t>
            </w:r>
          </w:p>
        </w:tc>
        <w:tc>
          <w:tcPr>
            <w:tcW w:w="1224" w:type="dxa"/>
            <w:tcBorders>
              <w:top w:val="nil"/>
              <w:left w:val="nil"/>
              <w:bottom w:val="single" w:sz="4" w:space="0" w:color="auto"/>
              <w:right w:val="single" w:sz="4" w:space="0" w:color="auto"/>
            </w:tcBorders>
            <w:shd w:val="clear" w:color="auto" w:fill="auto"/>
            <w:noWrap/>
            <w:vAlign w:val="bottom"/>
            <w:hideMark/>
          </w:tcPr>
          <w:p w14:paraId="5CDC9406"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91,000.00</w:t>
            </w:r>
          </w:p>
        </w:tc>
        <w:tc>
          <w:tcPr>
            <w:tcW w:w="1026" w:type="dxa"/>
            <w:tcBorders>
              <w:top w:val="nil"/>
              <w:left w:val="nil"/>
              <w:bottom w:val="single" w:sz="4" w:space="0" w:color="auto"/>
              <w:right w:val="single" w:sz="4" w:space="0" w:color="auto"/>
            </w:tcBorders>
            <w:shd w:val="clear" w:color="auto" w:fill="auto"/>
            <w:noWrap/>
            <w:vAlign w:val="bottom"/>
            <w:hideMark/>
          </w:tcPr>
          <w:p w14:paraId="2CDA4D9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53,214.00</w:t>
            </w:r>
          </w:p>
        </w:tc>
        <w:tc>
          <w:tcPr>
            <w:tcW w:w="1183" w:type="dxa"/>
            <w:tcBorders>
              <w:top w:val="nil"/>
              <w:left w:val="nil"/>
              <w:bottom w:val="single" w:sz="4" w:space="0" w:color="auto"/>
              <w:right w:val="single" w:sz="4" w:space="0" w:color="auto"/>
            </w:tcBorders>
            <w:shd w:val="clear" w:color="auto" w:fill="auto"/>
            <w:noWrap/>
            <w:vAlign w:val="bottom"/>
            <w:hideMark/>
          </w:tcPr>
          <w:p w14:paraId="3BFD0F4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30,408.00</w:t>
            </w:r>
          </w:p>
        </w:tc>
        <w:tc>
          <w:tcPr>
            <w:tcW w:w="1026" w:type="dxa"/>
            <w:tcBorders>
              <w:top w:val="nil"/>
              <w:left w:val="nil"/>
              <w:bottom w:val="single" w:sz="4" w:space="0" w:color="auto"/>
              <w:right w:val="single" w:sz="4" w:space="0" w:color="auto"/>
            </w:tcBorders>
            <w:shd w:val="clear" w:color="auto" w:fill="auto"/>
            <w:noWrap/>
            <w:vAlign w:val="bottom"/>
            <w:hideMark/>
          </w:tcPr>
          <w:p w14:paraId="24DBC13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53,214.00</w:t>
            </w:r>
          </w:p>
        </w:tc>
        <w:tc>
          <w:tcPr>
            <w:tcW w:w="1162" w:type="dxa"/>
            <w:tcBorders>
              <w:top w:val="nil"/>
              <w:left w:val="nil"/>
              <w:bottom w:val="single" w:sz="4" w:space="0" w:color="auto"/>
              <w:right w:val="single" w:sz="4" w:space="0" w:color="auto"/>
            </w:tcBorders>
            <w:shd w:val="clear" w:color="auto" w:fill="auto"/>
            <w:noWrap/>
            <w:vAlign w:val="bottom"/>
            <w:hideMark/>
          </w:tcPr>
          <w:p w14:paraId="1D903F9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79,768.24</w:t>
            </w:r>
          </w:p>
        </w:tc>
        <w:tc>
          <w:tcPr>
            <w:tcW w:w="1211" w:type="dxa"/>
            <w:tcBorders>
              <w:top w:val="nil"/>
              <w:left w:val="nil"/>
              <w:bottom w:val="single" w:sz="4" w:space="0" w:color="auto"/>
              <w:right w:val="single" w:sz="4" w:space="0" w:color="auto"/>
            </w:tcBorders>
            <w:shd w:val="clear" w:color="auto" w:fill="auto"/>
            <w:noWrap/>
            <w:vAlign w:val="bottom"/>
            <w:hideMark/>
          </w:tcPr>
          <w:p w14:paraId="41E51B57"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611,556.47</w:t>
            </w:r>
          </w:p>
        </w:tc>
      </w:tr>
      <w:tr w:rsidR="005606B0" w:rsidRPr="00453DF0" w14:paraId="578A5492"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F4570E6"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36091148"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015</w:t>
            </w:r>
          </w:p>
        </w:tc>
        <w:tc>
          <w:tcPr>
            <w:tcW w:w="1531" w:type="dxa"/>
            <w:tcBorders>
              <w:top w:val="nil"/>
              <w:left w:val="nil"/>
              <w:bottom w:val="single" w:sz="4" w:space="0" w:color="auto"/>
              <w:right w:val="single" w:sz="4" w:space="0" w:color="auto"/>
            </w:tcBorders>
            <w:shd w:val="clear" w:color="auto" w:fill="auto"/>
            <w:noWrap/>
            <w:vAlign w:val="bottom"/>
            <w:hideMark/>
          </w:tcPr>
          <w:p w14:paraId="14E8B5F3"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Oltenița - Luptători</w:t>
            </w:r>
          </w:p>
        </w:tc>
        <w:tc>
          <w:tcPr>
            <w:tcW w:w="584" w:type="dxa"/>
            <w:tcBorders>
              <w:top w:val="nil"/>
              <w:left w:val="nil"/>
              <w:bottom w:val="single" w:sz="4" w:space="0" w:color="auto"/>
              <w:right w:val="single" w:sz="4" w:space="0" w:color="auto"/>
            </w:tcBorders>
            <w:shd w:val="clear" w:color="auto" w:fill="auto"/>
            <w:noWrap/>
            <w:vAlign w:val="bottom"/>
            <w:hideMark/>
          </w:tcPr>
          <w:p w14:paraId="3E98E6FF"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42</w:t>
            </w:r>
          </w:p>
        </w:tc>
        <w:tc>
          <w:tcPr>
            <w:tcW w:w="745" w:type="dxa"/>
            <w:tcBorders>
              <w:top w:val="nil"/>
              <w:left w:val="nil"/>
              <w:bottom w:val="single" w:sz="4" w:space="0" w:color="auto"/>
              <w:right w:val="single" w:sz="4" w:space="0" w:color="auto"/>
            </w:tcBorders>
            <w:shd w:val="clear" w:color="auto" w:fill="auto"/>
            <w:noWrap/>
            <w:vAlign w:val="bottom"/>
            <w:hideMark/>
          </w:tcPr>
          <w:p w14:paraId="0AE29590"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w:t>
            </w:r>
          </w:p>
        </w:tc>
        <w:tc>
          <w:tcPr>
            <w:tcW w:w="741" w:type="dxa"/>
            <w:tcBorders>
              <w:top w:val="nil"/>
              <w:left w:val="nil"/>
              <w:bottom w:val="single" w:sz="4" w:space="0" w:color="auto"/>
              <w:right w:val="single" w:sz="4" w:space="0" w:color="auto"/>
            </w:tcBorders>
            <w:shd w:val="clear" w:color="auto" w:fill="auto"/>
            <w:vAlign w:val="bottom"/>
            <w:hideMark/>
          </w:tcPr>
          <w:p w14:paraId="31906F62"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0D0DD3AD"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66ED2A15"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91,224</w:t>
            </w:r>
          </w:p>
        </w:tc>
        <w:tc>
          <w:tcPr>
            <w:tcW w:w="1128" w:type="dxa"/>
            <w:tcBorders>
              <w:top w:val="nil"/>
              <w:left w:val="nil"/>
              <w:bottom w:val="single" w:sz="4" w:space="0" w:color="auto"/>
              <w:right w:val="single" w:sz="4" w:space="0" w:color="auto"/>
            </w:tcBorders>
            <w:shd w:val="clear" w:color="auto" w:fill="auto"/>
            <w:noWrap/>
            <w:vAlign w:val="bottom"/>
            <w:hideMark/>
          </w:tcPr>
          <w:p w14:paraId="367019A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182,371.34</w:t>
            </w:r>
          </w:p>
        </w:tc>
        <w:tc>
          <w:tcPr>
            <w:tcW w:w="1224" w:type="dxa"/>
            <w:tcBorders>
              <w:top w:val="nil"/>
              <w:left w:val="nil"/>
              <w:bottom w:val="single" w:sz="4" w:space="0" w:color="auto"/>
              <w:right w:val="single" w:sz="4" w:space="0" w:color="auto"/>
            </w:tcBorders>
            <w:shd w:val="clear" w:color="auto" w:fill="auto"/>
            <w:noWrap/>
            <w:vAlign w:val="bottom"/>
            <w:hideMark/>
          </w:tcPr>
          <w:p w14:paraId="596CA447"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91,000.00</w:t>
            </w:r>
          </w:p>
        </w:tc>
        <w:tc>
          <w:tcPr>
            <w:tcW w:w="1026" w:type="dxa"/>
            <w:tcBorders>
              <w:top w:val="nil"/>
              <w:left w:val="nil"/>
              <w:bottom w:val="single" w:sz="4" w:space="0" w:color="auto"/>
              <w:right w:val="single" w:sz="4" w:space="0" w:color="auto"/>
            </w:tcBorders>
            <w:shd w:val="clear" w:color="auto" w:fill="auto"/>
            <w:noWrap/>
            <w:vAlign w:val="bottom"/>
            <w:hideMark/>
          </w:tcPr>
          <w:p w14:paraId="3806753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31,928.40</w:t>
            </w:r>
          </w:p>
        </w:tc>
        <w:tc>
          <w:tcPr>
            <w:tcW w:w="1183" w:type="dxa"/>
            <w:tcBorders>
              <w:top w:val="nil"/>
              <w:left w:val="nil"/>
              <w:bottom w:val="single" w:sz="4" w:space="0" w:color="auto"/>
              <w:right w:val="single" w:sz="4" w:space="0" w:color="auto"/>
            </w:tcBorders>
            <w:shd w:val="clear" w:color="auto" w:fill="auto"/>
            <w:noWrap/>
            <w:vAlign w:val="bottom"/>
            <w:hideMark/>
          </w:tcPr>
          <w:p w14:paraId="338C9D5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18,244.80</w:t>
            </w:r>
          </w:p>
        </w:tc>
        <w:tc>
          <w:tcPr>
            <w:tcW w:w="1026" w:type="dxa"/>
            <w:tcBorders>
              <w:top w:val="nil"/>
              <w:left w:val="nil"/>
              <w:bottom w:val="single" w:sz="4" w:space="0" w:color="auto"/>
              <w:right w:val="single" w:sz="4" w:space="0" w:color="auto"/>
            </w:tcBorders>
            <w:shd w:val="clear" w:color="auto" w:fill="auto"/>
            <w:noWrap/>
            <w:vAlign w:val="bottom"/>
            <w:hideMark/>
          </w:tcPr>
          <w:p w14:paraId="0FB0EDF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31,928.40</w:t>
            </w:r>
          </w:p>
        </w:tc>
        <w:tc>
          <w:tcPr>
            <w:tcW w:w="1162" w:type="dxa"/>
            <w:tcBorders>
              <w:top w:val="nil"/>
              <w:left w:val="nil"/>
              <w:bottom w:val="single" w:sz="4" w:space="0" w:color="auto"/>
              <w:right w:val="single" w:sz="4" w:space="0" w:color="auto"/>
            </w:tcBorders>
            <w:shd w:val="clear" w:color="auto" w:fill="auto"/>
            <w:noWrap/>
            <w:vAlign w:val="bottom"/>
            <w:hideMark/>
          </w:tcPr>
          <w:p w14:paraId="11A4C85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53,320.94</w:t>
            </w:r>
          </w:p>
        </w:tc>
        <w:tc>
          <w:tcPr>
            <w:tcW w:w="1211" w:type="dxa"/>
            <w:tcBorders>
              <w:top w:val="nil"/>
              <w:left w:val="nil"/>
              <w:bottom w:val="single" w:sz="4" w:space="0" w:color="auto"/>
              <w:right w:val="single" w:sz="4" w:space="0" w:color="auto"/>
            </w:tcBorders>
            <w:shd w:val="clear" w:color="auto" w:fill="auto"/>
            <w:noWrap/>
            <w:vAlign w:val="bottom"/>
            <w:hideMark/>
          </w:tcPr>
          <w:p w14:paraId="79A55A6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408,793.88</w:t>
            </w:r>
          </w:p>
        </w:tc>
      </w:tr>
      <w:tr w:rsidR="005606B0" w:rsidRPr="00453DF0" w14:paraId="52095C9F"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0DB4A90"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27C87B3D"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016</w:t>
            </w:r>
          </w:p>
        </w:tc>
        <w:tc>
          <w:tcPr>
            <w:tcW w:w="1531" w:type="dxa"/>
            <w:tcBorders>
              <w:top w:val="nil"/>
              <w:left w:val="nil"/>
              <w:bottom w:val="single" w:sz="4" w:space="0" w:color="auto"/>
              <w:right w:val="single" w:sz="4" w:space="0" w:color="auto"/>
            </w:tcBorders>
            <w:shd w:val="clear" w:color="auto" w:fill="auto"/>
            <w:noWrap/>
            <w:vAlign w:val="bottom"/>
            <w:hideMark/>
          </w:tcPr>
          <w:p w14:paraId="512C8FA0"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Oltenița - Ulmeni</w:t>
            </w:r>
          </w:p>
        </w:tc>
        <w:tc>
          <w:tcPr>
            <w:tcW w:w="584" w:type="dxa"/>
            <w:tcBorders>
              <w:top w:val="nil"/>
              <w:left w:val="nil"/>
              <w:bottom w:val="single" w:sz="4" w:space="0" w:color="auto"/>
              <w:right w:val="single" w:sz="4" w:space="0" w:color="auto"/>
            </w:tcBorders>
            <w:shd w:val="clear" w:color="auto" w:fill="auto"/>
            <w:noWrap/>
            <w:vAlign w:val="bottom"/>
            <w:hideMark/>
          </w:tcPr>
          <w:p w14:paraId="358EDD5E"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13</w:t>
            </w:r>
          </w:p>
        </w:tc>
        <w:tc>
          <w:tcPr>
            <w:tcW w:w="745" w:type="dxa"/>
            <w:tcBorders>
              <w:top w:val="nil"/>
              <w:left w:val="nil"/>
              <w:bottom w:val="single" w:sz="4" w:space="0" w:color="auto"/>
              <w:right w:val="single" w:sz="4" w:space="0" w:color="auto"/>
            </w:tcBorders>
            <w:shd w:val="clear" w:color="auto" w:fill="auto"/>
            <w:noWrap/>
            <w:vAlign w:val="bottom"/>
            <w:hideMark/>
          </w:tcPr>
          <w:p w14:paraId="44CF3CBC"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6</w:t>
            </w:r>
          </w:p>
        </w:tc>
        <w:tc>
          <w:tcPr>
            <w:tcW w:w="741" w:type="dxa"/>
            <w:tcBorders>
              <w:top w:val="nil"/>
              <w:left w:val="nil"/>
              <w:bottom w:val="single" w:sz="4" w:space="0" w:color="auto"/>
              <w:right w:val="single" w:sz="4" w:space="0" w:color="auto"/>
            </w:tcBorders>
            <w:shd w:val="clear" w:color="auto" w:fill="auto"/>
            <w:vAlign w:val="bottom"/>
            <w:hideMark/>
          </w:tcPr>
          <w:p w14:paraId="5D59CD1D"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591EC30D"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5BFC948C"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48,828</w:t>
            </w:r>
          </w:p>
        </w:tc>
        <w:tc>
          <w:tcPr>
            <w:tcW w:w="1128" w:type="dxa"/>
            <w:tcBorders>
              <w:top w:val="nil"/>
              <w:left w:val="nil"/>
              <w:bottom w:val="single" w:sz="4" w:space="0" w:color="auto"/>
              <w:right w:val="single" w:sz="4" w:space="0" w:color="auto"/>
            </w:tcBorders>
            <w:shd w:val="clear" w:color="auto" w:fill="auto"/>
            <w:noWrap/>
            <w:vAlign w:val="bottom"/>
            <w:hideMark/>
          </w:tcPr>
          <w:p w14:paraId="57B04FF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105,123.81</w:t>
            </w:r>
          </w:p>
        </w:tc>
        <w:tc>
          <w:tcPr>
            <w:tcW w:w="1224" w:type="dxa"/>
            <w:tcBorders>
              <w:top w:val="nil"/>
              <w:left w:val="nil"/>
              <w:bottom w:val="single" w:sz="4" w:space="0" w:color="auto"/>
              <w:right w:val="single" w:sz="4" w:space="0" w:color="auto"/>
            </w:tcBorders>
            <w:shd w:val="clear" w:color="auto" w:fill="auto"/>
            <w:noWrap/>
            <w:vAlign w:val="bottom"/>
            <w:hideMark/>
          </w:tcPr>
          <w:p w14:paraId="5B59F42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124,700.00</w:t>
            </w:r>
          </w:p>
        </w:tc>
        <w:tc>
          <w:tcPr>
            <w:tcW w:w="1026" w:type="dxa"/>
            <w:tcBorders>
              <w:top w:val="nil"/>
              <w:left w:val="nil"/>
              <w:bottom w:val="single" w:sz="4" w:space="0" w:color="auto"/>
              <w:right w:val="single" w:sz="4" w:space="0" w:color="auto"/>
            </w:tcBorders>
            <w:shd w:val="clear" w:color="auto" w:fill="auto"/>
            <w:noWrap/>
            <w:vAlign w:val="bottom"/>
            <w:hideMark/>
          </w:tcPr>
          <w:p w14:paraId="066A676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21,972.60</w:t>
            </w:r>
          </w:p>
        </w:tc>
        <w:tc>
          <w:tcPr>
            <w:tcW w:w="1183" w:type="dxa"/>
            <w:tcBorders>
              <w:top w:val="nil"/>
              <w:left w:val="nil"/>
              <w:bottom w:val="single" w:sz="4" w:space="0" w:color="auto"/>
              <w:right w:val="single" w:sz="4" w:space="0" w:color="auto"/>
            </w:tcBorders>
            <w:shd w:val="clear" w:color="auto" w:fill="auto"/>
            <w:noWrap/>
            <w:vAlign w:val="bottom"/>
            <w:hideMark/>
          </w:tcPr>
          <w:p w14:paraId="3596026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12,695.28</w:t>
            </w:r>
          </w:p>
        </w:tc>
        <w:tc>
          <w:tcPr>
            <w:tcW w:w="1026" w:type="dxa"/>
            <w:tcBorders>
              <w:top w:val="nil"/>
              <w:left w:val="nil"/>
              <w:bottom w:val="single" w:sz="4" w:space="0" w:color="auto"/>
              <w:right w:val="single" w:sz="4" w:space="0" w:color="auto"/>
            </w:tcBorders>
            <w:shd w:val="clear" w:color="auto" w:fill="auto"/>
            <w:noWrap/>
            <w:vAlign w:val="bottom"/>
            <w:hideMark/>
          </w:tcPr>
          <w:p w14:paraId="0DD2CB0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19,531.20</w:t>
            </w:r>
          </w:p>
        </w:tc>
        <w:tc>
          <w:tcPr>
            <w:tcW w:w="1162" w:type="dxa"/>
            <w:tcBorders>
              <w:top w:val="nil"/>
              <w:left w:val="nil"/>
              <w:bottom w:val="single" w:sz="4" w:space="0" w:color="auto"/>
              <w:right w:val="single" w:sz="4" w:space="0" w:color="auto"/>
            </w:tcBorders>
            <w:shd w:val="clear" w:color="auto" w:fill="auto"/>
            <w:noWrap/>
            <w:vAlign w:val="bottom"/>
            <w:hideMark/>
          </w:tcPr>
          <w:p w14:paraId="6AC3CBE5"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56,804.58</w:t>
            </w:r>
          </w:p>
        </w:tc>
        <w:tc>
          <w:tcPr>
            <w:tcW w:w="1211" w:type="dxa"/>
            <w:tcBorders>
              <w:top w:val="nil"/>
              <w:left w:val="nil"/>
              <w:bottom w:val="single" w:sz="4" w:space="0" w:color="auto"/>
              <w:right w:val="single" w:sz="4" w:space="0" w:color="auto"/>
            </w:tcBorders>
            <w:shd w:val="clear" w:color="auto" w:fill="auto"/>
            <w:noWrap/>
            <w:vAlign w:val="bottom"/>
            <w:hideMark/>
          </w:tcPr>
          <w:p w14:paraId="7471EFC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340,827.47</w:t>
            </w:r>
          </w:p>
        </w:tc>
      </w:tr>
      <w:tr w:rsidR="005606B0" w:rsidRPr="00453DF0" w14:paraId="466387E5" w14:textId="77777777" w:rsidTr="005606B0">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C330ED0"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5DCC0D3D"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017</w:t>
            </w:r>
          </w:p>
        </w:tc>
        <w:tc>
          <w:tcPr>
            <w:tcW w:w="1531" w:type="dxa"/>
            <w:tcBorders>
              <w:top w:val="nil"/>
              <w:left w:val="nil"/>
              <w:bottom w:val="single" w:sz="4" w:space="0" w:color="auto"/>
              <w:right w:val="single" w:sz="4" w:space="0" w:color="auto"/>
            </w:tcBorders>
            <w:shd w:val="clear" w:color="auto" w:fill="auto"/>
            <w:noWrap/>
            <w:vAlign w:val="bottom"/>
            <w:hideMark/>
          </w:tcPr>
          <w:p w14:paraId="7824C887"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Oltenița - Mânăstirea</w:t>
            </w:r>
          </w:p>
        </w:tc>
        <w:tc>
          <w:tcPr>
            <w:tcW w:w="584" w:type="dxa"/>
            <w:tcBorders>
              <w:top w:val="nil"/>
              <w:left w:val="nil"/>
              <w:bottom w:val="single" w:sz="4" w:space="0" w:color="auto"/>
              <w:right w:val="single" w:sz="4" w:space="0" w:color="auto"/>
            </w:tcBorders>
            <w:shd w:val="clear" w:color="auto" w:fill="auto"/>
            <w:noWrap/>
            <w:vAlign w:val="bottom"/>
            <w:hideMark/>
          </w:tcPr>
          <w:p w14:paraId="362DEE69"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30</w:t>
            </w:r>
          </w:p>
        </w:tc>
        <w:tc>
          <w:tcPr>
            <w:tcW w:w="745" w:type="dxa"/>
            <w:tcBorders>
              <w:top w:val="nil"/>
              <w:left w:val="nil"/>
              <w:bottom w:val="single" w:sz="4" w:space="0" w:color="auto"/>
              <w:right w:val="single" w:sz="4" w:space="0" w:color="auto"/>
            </w:tcBorders>
            <w:shd w:val="clear" w:color="auto" w:fill="auto"/>
            <w:noWrap/>
            <w:vAlign w:val="bottom"/>
            <w:hideMark/>
          </w:tcPr>
          <w:p w14:paraId="1B20064B"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5</w:t>
            </w:r>
          </w:p>
        </w:tc>
        <w:tc>
          <w:tcPr>
            <w:tcW w:w="741" w:type="dxa"/>
            <w:tcBorders>
              <w:top w:val="nil"/>
              <w:left w:val="nil"/>
              <w:bottom w:val="single" w:sz="4" w:space="0" w:color="auto"/>
              <w:right w:val="single" w:sz="4" w:space="0" w:color="auto"/>
            </w:tcBorders>
            <w:shd w:val="clear" w:color="auto" w:fill="auto"/>
            <w:vAlign w:val="bottom"/>
            <w:hideMark/>
          </w:tcPr>
          <w:p w14:paraId="369E1E0C"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 xml:space="preserve">min 10, min 23 </w:t>
            </w:r>
          </w:p>
        </w:tc>
        <w:tc>
          <w:tcPr>
            <w:tcW w:w="630" w:type="dxa"/>
            <w:tcBorders>
              <w:top w:val="nil"/>
              <w:left w:val="nil"/>
              <w:bottom w:val="single" w:sz="4" w:space="0" w:color="auto"/>
              <w:right w:val="single" w:sz="4" w:space="0" w:color="auto"/>
            </w:tcBorders>
            <w:shd w:val="clear" w:color="auto" w:fill="auto"/>
            <w:noWrap/>
            <w:vAlign w:val="bottom"/>
            <w:hideMark/>
          </w:tcPr>
          <w:p w14:paraId="6AF3920A" w14:textId="3BB38CDA" w:rsidR="005606B0" w:rsidRPr="00453DF0" w:rsidRDefault="005606B0" w:rsidP="007D6D7A">
            <w:pPr>
              <w:spacing w:after="0" w:line="240" w:lineRule="auto"/>
              <w:jc w:val="center"/>
              <w:rPr>
                <w:rFonts w:ascii="Calibri" w:eastAsia="Times New Roman" w:hAnsi="Calibri" w:cs="Calibri"/>
                <w:sz w:val="20"/>
                <w:szCs w:val="20"/>
              </w:rPr>
            </w:pPr>
            <w:r>
              <w:rPr>
                <w:rFonts w:ascii="Calibri" w:eastAsia="Times New Roman" w:hAnsi="Calibri" w:cs="Calibri"/>
                <w:sz w:val="20"/>
                <w:szCs w:val="20"/>
              </w:rPr>
              <w:t>2</w:t>
            </w:r>
          </w:p>
        </w:tc>
        <w:tc>
          <w:tcPr>
            <w:tcW w:w="1041" w:type="dxa"/>
            <w:tcBorders>
              <w:top w:val="nil"/>
              <w:left w:val="nil"/>
              <w:bottom w:val="single" w:sz="4" w:space="0" w:color="auto"/>
              <w:right w:val="single" w:sz="4" w:space="0" w:color="auto"/>
            </w:tcBorders>
            <w:shd w:val="clear" w:color="auto" w:fill="auto"/>
            <w:noWrap/>
            <w:vAlign w:val="bottom"/>
            <w:hideMark/>
          </w:tcPr>
          <w:p w14:paraId="25C0406A"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108,600</w:t>
            </w:r>
          </w:p>
        </w:tc>
        <w:tc>
          <w:tcPr>
            <w:tcW w:w="1128" w:type="dxa"/>
            <w:tcBorders>
              <w:top w:val="nil"/>
              <w:left w:val="nil"/>
              <w:bottom w:val="single" w:sz="4" w:space="0" w:color="auto"/>
              <w:right w:val="single" w:sz="4" w:space="0" w:color="auto"/>
            </w:tcBorders>
            <w:shd w:val="clear" w:color="auto" w:fill="auto"/>
            <w:noWrap/>
            <w:vAlign w:val="bottom"/>
            <w:hideMark/>
          </w:tcPr>
          <w:p w14:paraId="6B751A97"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233,809.41</w:t>
            </w:r>
          </w:p>
        </w:tc>
        <w:tc>
          <w:tcPr>
            <w:tcW w:w="1224" w:type="dxa"/>
            <w:tcBorders>
              <w:top w:val="nil"/>
              <w:left w:val="nil"/>
              <w:bottom w:val="single" w:sz="4" w:space="0" w:color="auto"/>
              <w:right w:val="single" w:sz="4" w:space="0" w:color="auto"/>
            </w:tcBorders>
            <w:shd w:val="clear" w:color="auto" w:fill="auto"/>
            <w:noWrap/>
            <w:vAlign w:val="bottom"/>
            <w:hideMark/>
          </w:tcPr>
          <w:p w14:paraId="2F71F1A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167,500.00</w:t>
            </w:r>
          </w:p>
        </w:tc>
        <w:tc>
          <w:tcPr>
            <w:tcW w:w="1026" w:type="dxa"/>
            <w:tcBorders>
              <w:top w:val="nil"/>
              <w:left w:val="nil"/>
              <w:bottom w:val="single" w:sz="4" w:space="0" w:color="auto"/>
              <w:right w:val="single" w:sz="4" w:space="0" w:color="auto"/>
            </w:tcBorders>
            <w:shd w:val="clear" w:color="auto" w:fill="auto"/>
            <w:noWrap/>
            <w:vAlign w:val="bottom"/>
            <w:hideMark/>
          </w:tcPr>
          <w:p w14:paraId="5896CA4D" w14:textId="386CE235" w:rsidR="005606B0" w:rsidRPr="00453DF0" w:rsidRDefault="005606B0" w:rsidP="00453DF0">
            <w:pPr>
              <w:spacing w:after="0" w:line="240" w:lineRule="auto"/>
              <w:jc w:val="right"/>
              <w:rPr>
                <w:rFonts w:ascii="Calibri" w:eastAsia="Times New Roman" w:hAnsi="Calibri" w:cs="Calibri"/>
                <w:sz w:val="20"/>
                <w:szCs w:val="20"/>
              </w:rPr>
            </w:pPr>
            <w:r w:rsidRPr="007D6D7A">
              <w:rPr>
                <w:rFonts w:ascii="Calibri" w:eastAsia="Times New Roman" w:hAnsi="Calibri" w:cs="Calibri"/>
                <w:sz w:val="20"/>
                <w:szCs w:val="20"/>
              </w:rPr>
              <w:t>48,870.00</w:t>
            </w:r>
          </w:p>
        </w:tc>
        <w:tc>
          <w:tcPr>
            <w:tcW w:w="1183" w:type="dxa"/>
            <w:tcBorders>
              <w:top w:val="nil"/>
              <w:left w:val="nil"/>
              <w:bottom w:val="single" w:sz="4" w:space="0" w:color="auto"/>
              <w:right w:val="single" w:sz="4" w:space="0" w:color="auto"/>
            </w:tcBorders>
            <w:shd w:val="clear" w:color="auto" w:fill="auto"/>
            <w:noWrap/>
            <w:vAlign w:val="bottom"/>
            <w:hideMark/>
          </w:tcPr>
          <w:p w14:paraId="2C9EE77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24,978.00</w:t>
            </w:r>
          </w:p>
        </w:tc>
        <w:tc>
          <w:tcPr>
            <w:tcW w:w="1026" w:type="dxa"/>
            <w:tcBorders>
              <w:top w:val="nil"/>
              <w:left w:val="nil"/>
              <w:bottom w:val="single" w:sz="4" w:space="0" w:color="auto"/>
              <w:right w:val="single" w:sz="4" w:space="0" w:color="auto"/>
            </w:tcBorders>
            <w:shd w:val="clear" w:color="auto" w:fill="auto"/>
            <w:noWrap/>
            <w:vAlign w:val="bottom"/>
            <w:hideMark/>
          </w:tcPr>
          <w:p w14:paraId="0BE0957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40,725.00</w:t>
            </w:r>
          </w:p>
        </w:tc>
        <w:tc>
          <w:tcPr>
            <w:tcW w:w="1162" w:type="dxa"/>
            <w:tcBorders>
              <w:top w:val="nil"/>
              <w:left w:val="nil"/>
              <w:bottom w:val="single" w:sz="4" w:space="0" w:color="auto"/>
              <w:right w:val="single" w:sz="4" w:space="0" w:color="auto"/>
            </w:tcBorders>
            <w:shd w:val="clear" w:color="auto" w:fill="auto"/>
            <w:noWrap/>
            <w:vAlign w:val="bottom"/>
            <w:hideMark/>
          </w:tcPr>
          <w:p w14:paraId="41D3E036"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70,051.93</w:t>
            </w:r>
          </w:p>
        </w:tc>
        <w:tc>
          <w:tcPr>
            <w:tcW w:w="1211" w:type="dxa"/>
            <w:tcBorders>
              <w:top w:val="nil"/>
              <w:left w:val="nil"/>
              <w:bottom w:val="single" w:sz="4" w:space="0" w:color="auto"/>
              <w:right w:val="single" w:sz="4" w:space="0" w:color="auto"/>
            </w:tcBorders>
            <w:shd w:val="clear" w:color="auto" w:fill="auto"/>
            <w:noWrap/>
            <w:vAlign w:val="bottom"/>
            <w:hideMark/>
          </w:tcPr>
          <w:p w14:paraId="784D3E7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537,064.79</w:t>
            </w:r>
          </w:p>
        </w:tc>
      </w:tr>
      <w:tr w:rsidR="005606B0" w:rsidRPr="00453DF0" w14:paraId="44B7D259"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3613C79"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center"/>
            <w:hideMark/>
          </w:tcPr>
          <w:p w14:paraId="7459D774"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018</w:t>
            </w:r>
          </w:p>
        </w:tc>
        <w:tc>
          <w:tcPr>
            <w:tcW w:w="1531" w:type="dxa"/>
            <w:tcBorders>
              <w:top w:val="nil"/>
              <w:left w:val="nil"/>
              <w:bottom w:val="single" w:sz="4" w:space="0" w:color="auto"/>
              <w:right w:val="single" w:sz="4" w:space="0" w:color="auto"/>
            </w:tcBorders>
            <w:shd w:val="clear" w:color="auto" w:fill="auto"/>
            <w:noWrap/>
            <w:vAlign w:val="bottom"/>
            <w:hideMark/>
          </w:tcPr>
          <w:p w14:paraId="35AB73C1"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Oltenița - Căscioarele</w:t>
            </w:r>
          </w:p>
        </w:tc>
        <w:tc>
          <w:tcPr>
            <w:tcW w:w="584" w:type="dxa"/>
            <w:tcBorders>
              <w:top w:val="nil"/>
              <w:left w:val="nil"/>
              <w:bottom w:val="single" w:sz="4" w:space="0" w:color="auto"/>
              <w:right w:val="single" w:sz="4" w:space="0" w:color="auto"/>
            </w:tcBorders>
            <w:shd w:val="clear" w:color="auto" w:fill="auto"/>
            <w:noWrap/>
            <w:vAlign w:val="bottom"/>
            <w:hideMark/>
          </w:tcPr>
          <w:p w14:paraId="0D847B46"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19</w:t>
            </w:r>
          </w:p>
        </w:tc>
        <w:tc>
          <w:tcPr>
            <w:tcW w:w="745" w:type="dxa"/>
            <w:tcBorders>
              <w:top w:val="nil"/>
              <w:left w:val="nil"/>
              <w:bottom w:val="single" w:sz="4" w:space="0" w:color="auto"/>
              <w:right w:val="single" w:sz="4" w:space="0" w:color="auto"/>
            </w:tcBorders>
            <w:shd w:val="clear" w:color="auto" w:fill="auto"/>
            <w:noWrap/>
            <w:vAlign w:val="bottom"/>
            <w:hideMark/>
          </w:tcPr>
          <w:p w14:paraId="2E79DCD6"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w:t>
            </w:r>
          </w:p>
        </w:tc>
        <w:tc>
          <w:tcPr>
            <w:tcW w:w="741" w:type="dxa"/>
            <w:tcBorders>
              <w:top w:val="nil"/>
              <w:left w:val="nil"/>
              <w:bottom w:val="single" w:sz="4" w:space="0" w:color="auto"/>
              <w:right w:val="single" w:sz="4" w:space="0" w:color="auto"/>
            </w:tcBorders>
            <w:shd w:val="clear" w:color="auto" w:fill="auto"/>
            <w:vAlign w:val="bottom"/>
            <w:hideMark/>
          </w:tcPr>
          <w:p w14:paraId="1419BE42"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3AA4AC83"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63EDE79F"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27,512</w:t>
            </w:r>
          </w:p>
        </w:tc>
        <w:tc>
          <w:tcPr>
            <w:tcW w:w="1128" w:type="dxa"/>
            <w:tcBorders>
              <w:top w:val="nil"/>
              <w:left w:val="nil"/>
              <w:bottom w:val="single" w:sz="4" w:space="0" w:color="auto"/>
              <w:right w:val="single" w:sz="4" w:space="0" w:color="auto"/>
            </w:tcBorders>
            <w:shd w:val="clear" w:color="auto" w:fill="auto"/>
            <w:noWrap/>
            <w:vAlign w:val="bottom"/>
            <w:hideMark/>
          </w:tcPr>
          <w:p w14:paraId="3356A977"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59,231.72</w:t>
            </w:r>
          </w:p>
        </w:tc>
        <w:tc>
          <w:tcPr>
            <w:tcW w:w="1224" w:type="dxa"/>
            <w:tcBorders>
              <w:top w:val="nil"/>
              <w:left w:val="nil"/>
              <w:bottom w:val="single" w:sz="4" w:space="0" w:color="auto"/>
              <w:right w:val="single" w:sz="4" w:space="0" w:color="auto"/>
            </w:tcBorders>
            <w:shd w:val="clear" w:color="auto" w:fill="auto"/>
            <w:noWrap/>
            <w:vAlign w:val="bottom"/>
            <w:hideMark/>
          </w:tcPr>
          <w:p w14:paraId="0631287A"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140,767.00</w:t>
            </w:r>
          </w:p>
        </w:tc>
        <w:tc>
          <w:tcPr>
            <w:tcW w:w="1026" w:type="dxa"/>
            <w:tcBorders>
              <w:top w:val="nil"/>
              <w:left w:val="nil"/>
              <w:bottom w:val="single" w:sz="4" w:space="0" w:color="auto"/>
              <w:right w:val="single" w:sz="4" w:space="0" w:color="auto"/>
            </w:tcBorders>
            <w:shd w:val="clear" w:color="auto" w:fill="auto"/>
            <w:noWrap/>
            <w:vAlign w:val="bottom"/>
            <w:hideMark/>
          </w:tcPr>
          <w:p w14:paraId="0FA6659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12,380.40</w:t>
            </w:r>
          </w:p>
        </w:tc>
        <w:tc>
          <w:tcPr>
            <w:tcW w:w="1183" w:type="dxa"/>
            <w:tcBorders>
              <w:top w:val="nil"/>
              <w:left w:val="nil"/>
              <w:bottom w:val="single" w:sz="4" w:space="0" w:color="auto"/>
              <w:right w:val="single" w:sz="4" w:space="0" w:color="auto"/>
            </w:tcBorders>
            <w:shd w:val="clear" w:color="auto" w:fill="auto"/>
            <w:noWrap/>
            <w:vAlign w:val="bottom"/>
            <w:hideMark/>
          </w:tcPr>
          <w:p w14:paraId="1DC08FD7"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7,153.12</w:t>
            </w:r>
          </w:p>
        </w:tc>
        <w:tc>
          <w:tcPr>
            <w:tcW w:w="1026" w:type="dxa"/>
            <w:tcBorders>
              <w:top w:val="nil"/>
              <w:left w:val="nil"/>
              <w:bottom w:val="single" w:sz="4" w:space="0" w:color="auto"/>
              <w:right w:val="single" w:sz="4" w:space="0" w:color="auto"/>
            </w:tcBorders>
            <w:shd w:val="clear" w:color="auto" w:fill="auto"/>
            <w:noWrap/>
            <w:vAlign w:val="bottom"/>
            <w:hideMark/>
          </w:tcPr>
          <w:p w14:paraId="5F6CA585"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11,004.80</w:t>
            </w:r>
          </w:p>
        </w:tc>
        <w:tc>
          <w:tcPr>
            <w:tcW w:w="1162" w:type="dxa"/>
            <w:tcBorders>
              <w:top w:val="nil"/>
              <w:left w:val="nil"/>
              <w:bottom w:val="single" w:sz="4" w:space="0" w:color="auto"/>
              <w:right w:val="single" w:sz="4" w:space="0" w:color="auto"/>
            </w:tcBorders>
            <w:shd w:val="clear" w:color="auto" w:fill="auto"/>
            <w:noWrap/>
            <w:vAlign w:val="bottom"/>
            <w:hideMark/>
          </w:tcPr>
          <w:p w14:paraId="6616C0A5"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34,580.56</w:t>
            </w:r>
          </w:p>
        </w:tc>
        <w:tc>
          <w:tcPr>
            <w:tcW w:w="1211" w:type="dxa"/>
            <w:tcBorders>
              <w:top w:val="nil"/>
              <w:left w:val="nil"/>
              <w:bottom w:val="single" w:sz="4" w:space="0" w:color="auto"/>
              <w:right w:val="single" w:sz="4" w:space="0" w:color="auto"/>
            </w:tcBorders>
            <w:shd w:val="clear" w:color="auto" w:fill="auto"/>
            <w:noWrap/>
            <w:vAlign w:val="bottom"/>
            <w:hideMark/>
          </w:tcPr>
          <w:p w14:paraId="11E97846"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265,117.59</w:t>
            </w:r>
          </w:p>
        </w:tc>
      </w:tr>
      <w:tr w:rsidR="005606B0" w:rsidRPr="00453DF0" w14:paraId="387E3A25"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B0D6DA8"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lastRenderedPageBreak/>
              <w:t>07</w:t>
            </w:r>
          </w:p>
        </w:tc>
        <w:tc>
          <w:tcPr>
            <w:tcW w:w="743" w:type="dxa"/>
            <w:tcBorders>
              <w:top w:val="nil"/>
              <w:left w:val="nil"/>
              <w:bottom w:val="single" w:sz="4" w:space="0" w:color="auto"/>
              <w:right w:val="single" w:sz="4" w:space="0" w:color="auto"/>
            </w:tcBorders>
            <w:shd w:val="clear" w:color="auto" w:fill="auto"/>
            <w:noWrap/>
            <w:vAlign w:val="center"/>
            <w:hideMark/>
          </w:tcPr>
          <w:p w14:paraId="2D34B141"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019</w:t>
            </w:r>
          </w:p>
        </w:tc>
        <w:tc>
          <w:tcPr>
            <w:tcW w:w="1531" w:type="dxa"/>
            <w:tcBorders>
              <w:top w:val="nil"/>
              <w:left w:val="nil"/>
              <w:bottom w:val="single" w:sz="4" w:space="0" w:color="auto"/>
              <w:right w:val="single" w:sz="4" w:space="0" w:color="auto"/>
            </w:tcBorders>
            <w:shd w:val="clear" w:color="auto" w:fill="auto"/>
            <w:noWrap/>
            <w:vAlign w:val="bottom"/>
            <w:hideMark/>
          </w:tcPr>
          <w:p w14:paraId="5980E1AE"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Oltenița - Chirnogi</w:t>
            </w:r>
          </w:p>
        </w:tc>
        <w:tc>
          <w:tcPr>
            <w:tcW w:w="584" w:type="dxa"/>
            <w:tcBorders>
              <w:top w:val="nil"/>
              <w:left w:val="nil"/>
              <w:bottom w:val="single" w:sz="4" w:space="0" w:color="auto"/>
              <w:right w:val="single" w:sz="4" w:space="0" w:color="auto"/>
            </w:tcBorders>
            <w:shd w:val="clear" w:color="auto" w:fill="auto"/>
            <w:noWrap/>
            <w:vAlign w:val="bottom"/>
            <w:hideMark/>
          </w:tcPr>
          <w:p w14:paraId="405EAC99"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10</w:t>
            </w:r>
          </w:p>
        </w:tc>
        <w:tc>
          <w:tcPr>
            <w:tcW w:w="745" w:type="dxa"/>
            <w:tcBorders>
              <w:top w:val="nil"/>
              <w:left w:val="nil"/>
              <w:bottom w:val="single" w:sz="4" w:space="0" w:color="auto"/>
              <w:right w:val="single" w:sz="4" w:space="0" w:color="auto"/>
            </w:tcBorders>
            <w:shd w:val="clear" w:color="auto" w:fill="auto"/>
            <w:noWrap/>
            <w:vAlign w:val="bottom"/>
            <w:hideMark/>
          </w:tcPr>
          <w:p w14:paraId="0B104200"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10</w:t>
            </w:r>
          </w:p>
        </w:tc>
        <w:tc>
          <w:tcPr>
            <w:tcW w:w="741" w:type="dxa"/>
            <w:tcBorders>
              <w:top w:val="nil"/>
              <w:left w:val="nil"/>
              <w:bottom w:val="single" w:sz="4" w:space="0" w:color="auto"/>
              <w:right w:val="single" w:sz="4" w:space="0" w:color="auto"/>
            </w:tcBorders>
            <w:shd w:val="clear" w:color="auto" w:fill="auto"/>
            <w:vAlign w:val="bottom"/>
            <w:hideMark/>
          </w:tcPr>
          <w:p w14:paraId="09C0BA5E"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41BA5CC0"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6CBEB8C4"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68,320</w:t>
            </w:r>
          </w:p>
        </w:tc>
        <w:tc>
          <w:tcPr>
            <w:tcW w:w="1128" w:type="dxa"/>
            <w:tcBorders>
              <w:top w:val="nil"/>
              <w:left w:val="nil"/>
              <w:bottom w:val="single" w:sz="4" w:space="0" w:color="auto"/>
              <w:right w:val="single" w:sz="4" w:space="0" w:color="auto"/>
            </w:tcBorders>
            <w:shd w:val="clear" w:color="auto" w:fill="auto"/>
            <w:noWrap/>
            <w:vAlign w:val="bottom"/>
            <w:hideMark/>
          </w:tcPr>
          <w:p w14:paraId="0800CD5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147,088.94</w:t>
            </w:r>
          </w:p>
        </w:tc>
        <w:tc>
          <w:tcPr>
            <w:tcW w:w="1224" w:type="dxa"/>
            <w:tcBorders>
              <w:top w:val="nil"/>
              <w:left w:val="nil"/>
              <w:bottom w:val="single" w:sz="4" w:space="0" w:color="auto"/>
              <w:right w:val="single" w:sz="4" w:space="0" w:color="auto"/>
            </w:tcBorders>
            <w:shd w:val="clear" w:color="auto" w:fill="auto"/>
            <w:noWrap/>
            <w:vAlign w:val="bottom"/>
            <w:hideMark/>
          </w:tcPr>
          <w:p w14:paraId="61F7AEB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140,767.00</w:t>
            </w:r>
          </w:p>
        </w:tc>
        <w:tc>
          <w:tcPr>
            <w:tcW w:w="1026" w:type="dxa"/>
            <w:tcBorders>
              <w:top w:val="nil"/>
              <w:left w:val="nil"/>
              <w:bottom w:val="single" w:sz="4" w:space="0" w:color="auto"/>
              <w:right w:val="single" w:sz="4" w:space="0" w:color="auto"/>
            </w:tcBorders>
            <w:shd w:val="clear" w:color="auto" w:fill="auto"/>
            <w:noWrap/>
            <w:vAlign w:val="bottom"/>
            <w:hideMark/>
          </w:tcPr>
          <w:p w14:paraId="270D506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30,744.00</w:t>
            </w:r>
          </w:p>
        </w:tc>
        <w:tc>
          <w:tcPr>
            <w:tcW w:w="1183" w:type="dxa"/>
            <w:tcBorders>
              <w:top w:val="nil"/>
              <w:left w:val="nil"/>
              <w:bottom w:val="single" w:sz="4" w:space="0" w:color="auto"/>
              <w:right w:val="single" w:sz="4" w:space="0" w:color="auto"/>
            </w:tcBorders>
            <w:shd w:val="clear" w:color="auto" w:fill="auto"/>
            <w:noWrap/>
            <w:vAlign w:val="bottom"/>
            <w:hideMark/>
          </w:tcPr>
          <w:p w14:paraId="00A410B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17,763.20</w:t>
            </w:r>
          </w:p>
        </w:tc>
        <w:tc>
          <w:tcPr>
            <w:tcW w:w="1026" w:type="dxa"/>
            <w:tcBorders>
              <w:top w:val="nil"/>
              <w:left w:val="nil"/>
              <w:bottom w:val="single" w:sz="4" w:space="0" w:color="auto"/>
              <w:right w:val="single" w:sz="4" w:space="0" w:color="auto"/>
            </w:tcBorders>
            <w:shd w:val="clear" w:color="auto" w:fill="auto"/>
            <w:noWrap/>
            <w:vAlign w:val="bottom"/>
            <w:hideMark/>
          </w:tcPr>
          <w:p w14:paraId="1394231E"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27,328.00</w:t>
            </w:r>
          </w:p>
        </w:tc>
        <w:tc>
          <w:tcPr>
            <w:tcW w:w="1162" w:type="dxa"/>
            <w:tcBorders>
              <w:top w:val="nil"/>
              <w:left w:val="nil"/>
              <w:bottom w:val="single" w:sz="4" w:space="0" w:color="auto"/>
              <w:right w:val="single" w:sz="4" w:space="0" w:color="auto"/>
            </w:tcBorders>
            <w:shd w:val="clear" w:color="auto" w:fill="auto"/>
            <w:noWrap/>
            <w:vAlign w:val="bottom"/>
            <w:hideMark/>
          </w:tcPr>
          <w:p w14:paraId="3513E29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127,291.90</w:t>
            </w:r>
          </w:p>
        </w:tc>
        <w:tc>
          <w:tcPr>
            <w:tcW w:w="1211" w:type="dxa"/>
            <w:tcBorders>
              <w:top w:val="nil"/>
              <w:left w:val="nil"/>
              <w:bottom w:val="single" w:sz="4" w:space="0" w:color="auto"/>
              <w:right w:val="single" w:sz="4" w:space="0" w:color="auto"/>
            </w:tcBorders>
            <w:shd w:val="clear" w:color="auto" w:fill="auto"/>
            <w:noWrap/>
            <w:vAlign w:val="bottom"/>
            <w:hideMark/>
          </w:tcPr>
          <w:p w14:paraId="56E8B54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490,983.04</w:t>
            </w:r>
          </w:p>
        </w:tc>
      </w:tr>
      <w:tr w:rsidR="005606B0" w:rsidRPr="00453DF0" w14:paraId="6D6F5770"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D897029"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center"/>
            <w:hideMark/>
          </w:tcPr>
          <w:p w14:paraId="7CA0C31C"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020</w:t>
            </w:r>
          </w:p>
        </w:tc>
        <w:tc>
          <w:tcPr>
            <w:tcW w:w="1531" w:type="dxa"/>
            <w:tcBorders>
              <w:top w:val="nil"/>
              <w:left w:val="nil"/>
              <w:bottom w:val="single" w:sz="4" w:space="0" w:color="auto"/>
              <w:right w:val="single" w:sz="4" w:space="0" w:color="auto"/>
            </w:tcBorders>
            <w:shd w:val="clear" w:color="auto" w:fill="auto"/>
            <w:noWrap/>
            <w:vAlign w:val="bottom"/>
            <w:hideMark/>
          </w:tcPr>
          <w:p w14:paraId="3E6A10CB"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Oltenița - Radovanu - Crivăț</w:t>
            </w:r>
          </w:p>
        </w:tc>
        <w:tc>
          <w:tcPr>
            <w:tcW w:w="584" w:type="dxa"/>
            <w:tcBorders>
              <w:top w:val="nil"/>
              <w:left w:val="nil"/>
              <w:bottom w:val="single" w:sz="4" w:space="0" w:color="auto"/>
              <w:right w:val="single" w:sz="4" w:space="0" w:color="auto"/>
            </w:tcBorders>
            <w:shd w:val="clear" w:color="auto" w:fill="auto"/>
            <w:noWrap/>
            <w:vAlign w:val="bottom"/>
            <w:hideMark/>
          </w:tcPr>
          <w:p w14:paraId="06130CE6"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25</w:t>
            </w:r>
          </w:p>
        </w:tc>
        <w:tc>
          <w:tcPr>
            <w:tcW w:w="745" w:type="dxa"/>
            <w:tcBorders>
              <w:top w:val="nil"/>
              <w:left w:val="nil"/>
              <w:bottom w:val="single" w:sz="4" w:space="0" w:color="auto"/>
              <w:right w:val="single" w:sz="4" w:space="0" w:color="auto"/>
            </w:tcBorders>
            <w:shd w:val="clear" w:color="auto" w:fill="auto"/>
            <w:noWrap/>
            <w:vAlign w:val="bottom"/>
            <w:hideMark/>
          </w:tcPr>
          <w:p w14:paraId="23E27C2B"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w:t>
            </w:r>
          </w:p>
        </w:tc>
        <w:tc>
          <w:tcPr>
            <w:tcW w:w="741" w:type="dxa"/>
            <w:tcBorders>
              <w:top w:val="nil"/>
              <w:left w:val="nil"/>
              <w:bottom w:val="single" w:sz="4" w:space="0" w:color="auto"/>
              <w:right w:val="single" w:sz="4" w:space="0" w:color="auto"/>
            </w:tcBorders>
            <w:shd w:val="clear" w:color="auto" w:fill="auto"/>
            <w:vAlign w:val="bottom"/>
            <w:hideMark/>
          </w:tcPr>
          <w:p w14:paraId="42C24255"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31778003"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3EC0F1FA"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54,300</w:t>
            </w:r>
          </w:p>
        </w:tc>
        <w:tc>
          <w:tcPr>
            <w:tcW w:w="1128" w:type="dxa"/>
            <w:tcBorders>
              <w:top w:val="nil"/>
              <w:left w:val="nil"/>
              <w:bottom w:val="single" w:sz="4" w:space="0" w:color="auto"/>
              <w:right w:val="single" w:sz="4" w:space="0" w:color="auto"/>
            </w:tcBorders>
            <w:shd w:val="clear" w:color="auto" w:fill="auto"/>
            <w:noWrap/>
            <w:vAlign w:val="bottom"/>
            <w:hideMark/>
          </w:tcPr>
          <w:p w14:paraId="430C82E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116,904.71</w:t>
            </w:r>
          </w:p>
        </w:tc>
        <w:tc>
          <w:tcPr>
            <w:tcW w:w="1224" w:type="dxa"/>
            <w:tcBorders>
              <w:top w:val="nil"/>
              <w:left w:val="nil"/>
              <w:bottom w:val="single" w:sz="4" w:space="0" w:color="auto"/>
              <w:right w:val="single" w:sz="4" w:space="0" w:color="auto"/>
            </w:tcBorders>
            <w:shd w:val="clear" w:color="auto" w:fill="auto"/>
            <w:noWrap/>
            <w:vAlign w:val="bottom"/>
            <w:hideMark/>
          </w:tcPr>
          <w:p w14:paraId="38CB7FC6"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140,767.00</w:t>
            </w:r>
          </w:p>
        </w:tc>
        <w:tc>
          <w:tcPr>
            <w:tcW w:w="1026" w:type="dxa"/>
            <w:tcBorders>
              <w:top w:val="nil"/>
              <w:left w:val="nil"/>
              <w:bottom w:val="single" w:sz="4" w:space="0" w:color="auto"/>
              <w:right w:val="single" w:sz="4" w:space="0" w:color="auto"/>
            </w:tcBorders>
            <w:shd w:val="clear" w:color="auto" w:fill="auto"/>
            <w:noWrap/>
            <w:vAlign w:val="bottom"/>
            <w:hideMark/>
          </w:tcPr>
          <w:p w14:paraId="5F0F7D4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24,435.00</w:t>
            </w:r>
          </w:p>
        </w:tc>
        <w:tc>
          <w:tcPr>
            <w:tcW w:w="1183" w:type="dxa"/>
            <w:tcBorders>
              <w:top w:val="nil"/>
              <w:left w:val="nil"/>
              <w:bottom w:val="single" w:sz="4" w:space="0" w:color="auto"/>
              <w:right w:val="single" w:sz="4" w:space="0" w:color="auto"/>
            </w:tcBorders>
            <w:shd w:val="clear" w:color="auto" w:fill="auto"/>
            <w:noWrap/>
            <w:vAlign w:val="bottom"/>
            <w:hideMark/>
          </w:tcPr>
          <w:p w14:paraId="639A025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14,118.00</w:t>
            </w:r>
          </w:p>
        </w:tc>
        <w:tc>
          <w:tcPr>
            <w:tcW w:w="1026" w:type="dxa"/>
            <w:tcBorders>
              <w:top w:val="nil"/>
              <w:left w:val="nil"/>
              <w:bottom w:val="single" w:sz="4" w:space="0" w:color="auto"/>
              <w:right w:val="single" w:sz="4" w:space="0" w:color="auto"/>
            </w:tcBorders>
            <w:shd w:val="clear" w:color="auto" w:fill="auto"/>
            <w:noWrap/>
            <w:vAlign w:val="bottom"/>
            <w:hideMark/>
          </w:tcPr>
          <w:p w14:paraId="4E361B2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21,720.00</w:t>
            </w:r>
          </w:p>
        </w:tc>
        <w:tc>
          <w:tcPr>
            <w:tcW w:w="1162" w:type="dxa"/>
            <w:tcBorders>
              <w:top w:val="nil"/>
              <w:left w:val="nil"/>
              <w:bottom w:val="single" w:sz="4" w:space="0" w:color="auto"/>
              <w:right w:val="single" w:sz="4" w:space="0" w:color="auto"/>
            </w:tcBorders>
            <w:shd w:val="clear" w:color="auto" w:fill="auto"/>
            <w:noWrap/>
            <w:vAlign w:val="bottom"/>
            <w:hideMark/>
          </w:tcPr>
          <w:p w14:paraId="0CBDAD2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47,691.71</w:t>
            </w:r>
          </w:p>
        </w:tc>
        <w:tc>
          <w:tcPr>
            <w:tcW w:w="1211" w:type="dxa"/>
            <w:tcBorders>
              <w:top w:val="nil"/>
              <w:left w:val="nil"/>
              <w:bottom w:val="single" w:sz="4" w:space="0" w:color="auto"/>
              <w:right w:val="single" w:sz="4" w:space="0" w:color="auto"/>
            </w:tcBorders>
            <w:shd w:val="clear" w:color="auto" w:fill="auto"/>
            <w:noWrap/>
            <w:vAlign w:val="bottom"/>
            <w:hideMark/>
          </w:tcPr>
          <w:p w14:paraId="63A93551"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365,636.41</w:t>
            </w:r>
          </w:p>
        </w:tc>
      </w:tr>
      <w:tr w:rsidR="005606B0" w:rsidRPr="00453DF0" w14:paraId="49502AB8"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37A5CEB"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center"/>
            <w:hideMark/>
          </w:tcPr>
          <w:p w14:paraId="684B9FAD"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021</w:t>
            </w:r>
          </w:p>
        </w:tc>
        <w:tc>
          <w:tcPr>
            <w:tcW w:w="1531" w:type="dxa"/>
            <w:tcBorders>
              <w:top w:val="nil"/>
              <w:left w:val="nil"/>
              <w:bottom w:val="single" w:sz="4" w:space="0" w:color="auto"/>
              <w:right w:val="single" w:sz="4" w:space="0" w:color="auto"/>
            </w:tcBorders>
            <w:shd w:val="clear" w:color="auto" w:fill="auto"/>
            <w:noWrap/>
            <w:vAlign w:val="bottom"/>
            <w:hideMark/>
          </w:tcPr>
          <w:p w14:paraId="383996CD"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Oltenița - Valea Roșie</w:t>
            </w:r>
          </w:p>
        </w:tc>
        <w:tc>
          <w:tcPr>
            <w:tcW w:w="584" w:type="dxa"/>
            <w:tcBorders>
              <w:top w:val="nil"/>
              <w:left w:val="nil"/>
              <w:bottom w:val="single" w:sz="4" w:space="0" w:color="auto"/>
              <w:right w:val="single" w:sz="4" w:space="0" w:color="auto"/>
            </w:tcBorders>
            <w:shd w:val="clear" w:color="auto" w:fill="auto"/>
            <w:noWrap/>
            <w:vAlign w:val="bottom"/>
            <w:hideMark/>
          </w:tcPr>
          <w:p w14:paraId="145AFFFB"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17</w:t>
            </w:r>
          </w:p>
        </w:tc>
        <w:tc>
          <w:tcPr>
            <w:tcW w:w="745" w:type="dxa"/>
            <w:tcBorders>
              <w:top w:val="nil"/>
              <w:left w:val="nil"/>
              <w:bottom w:val="single" w:sz="4" w:space="0" w:color="auto"/>
              <w:right w:val="single" w:sz="4" w:space="0" w:color="auto"/>
            </w:tcBorders>
            <w:shd w:val="clear" w:color="auto" w:fill="auto"/>
            <w:noWrap/>
            <w:vAlign w:val="bottom"/>
            <w:hideMark/>
          </w:tcPr>
          <w:p w14:paraId="021AFAEE"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6</w:t>
            </w:r>
          </w:p>
        </w:tc>
        <w:tc>
          <w:tcPr>
            <w:tcW w:w="741" w:type="dxa"/>
            <w:tcBorders>
              <w:top w:val="nil"/>
              <w:left w:val="nil"/>
              <w:bottom w:val="single" w:sz="4" w:space="0" w:color="auto"/>
              <w:right w:val="single" w:sz="4" w:space="0" w:color="auto"/>
            </w:tcBorders>
            <w:shd w:val="clear" w:color="auto" w:fill="auto"/>
            <w:vAlign w:val="bottom"/>
            <w:hideMark/>
          </w:tcPr>
          <w:p w14:paraId="60193F85"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43A6C0F6"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4E4DFAE5"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63,444</w:t>
            </w:r>
          </w:p>
        </w:tc>
        <w:tc>
          <w:tcPr>
            <w:tcW w:w="1128" w:type="dxa"/>
            <w:tcBorders>
              <w:top w:val="nil"/>
              <w:left w:val="nil"/>
              <w:bottom w:val="single" w:sz="4" w:space="0" w:color="auto"/>
              <w:right w:val="single" w:sz="4" w:space="0" w:color="auto"/>
            </w:tcBorders>
            <w:shd w:val="clear" w:color="auto" w:fill="auto"/>
            <w:noWrap/>
            <w:vAlign w:val="bottom"/>
            <w:hideMark/>
          </w:tcPr>
          <w:p w14:paraId="44C2671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136,591.20</w:t>
            </w:r>
          </w:p>
        </w:tc>
        <w:tc>
          <w:tcPr>
            <w:tcW w:w="1224" w:type="dxa"/>
            <w:tcBorders>
              <w:top w:val="nil"/>
              <w:left w:val="nil"/>
              <w:bottom w:val="single" w:sz="4" w:space="0" w:color="auto"/>
              <w:right w:val="single" w:sz="4" w:space="0" w:color="auto"/>
            </w:tcBorders>
            <w:shd w:val="clear" w:color="auto" w:fill="auto"/>
            <w:noWrap/>
            <w:vAlign w:val="bottom"/>
            <w:hideMark/>
          </w:tcPr>
          <w:p w14:paraId="5016D80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140,767.00</w:t>
            </w:r>
          </w:p>
        </w:tc>
        <w:tc>
          <w:tcPr>
            <w:tcW w:w="1026" w:type="dxa"/>
            <w:tcBorders>
              <w:top w:val="nil"/>
              <w:left w:val="nil"/>
              <w:bottom w:val="single" w:sz="4" w:space="0" w:color="auto"/>
              <w:right w:val="single" w:sz="4" w:space="0" w:color="auto"/>
            </w:tcBorders>
            <w:shd w:val="clear" w:color="auto" w:fill="auto"/>
            <w:noWrap/>
            <w:vAlign w:val="bottom"/>
            <w:hideMark/>
          </w:tcPr>
          <w:p w14:paraId="72A33DC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28,549.80</w:t>
            </w:r>
          </w:p>
        </w:tc>
        <w:tc>
          <w:tcPr>
            <w:tcW w:w="1183" w:type="dxa"/>
            <w:tcBorders>
              <w:top w:val="nil"/>
              <w:left w:val="nil"/>
              <w:bottom w:val="single" w:sz="4" w:space="0" w:color="auto"/>
              <w:right w:val="single" w:sz="4" w:space="0" w:color="auto"/>
            </w:tcBorders>
            <w:shd w:val="clear" w:color="auto" w:fill="auto"/>
            <w:noWrap/>
            <w:vAlign w:val="bottom"/>
            <w:hideMark/>
          </w:tcPr>
          <w:p w14:paraId="79A4AB0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16,495.44</w:t>
            </w:r>
          </w:p>
        </w:tc>
        <w:tc>
          <w:tcPr>
            <w:tcW w:w="1026" w:type="dxa"/>
            <w:tcBorders>
              <w:top w:val="nil"/>
              <w:left w:val="nil"/>
              <w:bottom w:val="single" w:sz="4" w:space="0" w:color="auto"/>
              <w:right w:val="single" w:sz="4" w:space="0" w:color="auto"/>
            </w:tcBorders>
            <w:shd w:val="clear" w:color="auto" w:fill="auto"/>
            <w:noWrap/>
            <w:vAlign w:val="bottom"/>
            <w:hideMark/>
          </w:tcPr>
          <w:p w14:paraId="5163FF3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25,377.60</w:t>
            </w:r>
          </w:p>
        </w:tc>
        <w:tc>
          <w:tcPr>
            <w:tcW w:w="1162" w:type="dxa"/>
            <w:tcBorders>
              <w:top w:val="nil"/>
              <w:left w:val="nil"/>
              <w:bottom w:val="single" w:sz="4" w:space="0" w:color="auto"/>
              <w:right w:val="single" w:sz="4" w:space="0" w:color="auto"/>
            </w:tcBorders>
            <w:shd w:val="clear" w:color="auto" w:fill="auto"/>
            <w:noWrap/>
            <w:vAlign w:val="bottom"/>
            <w:hideMark/>
          </w:tcPr>
          <w:p w14:paraId="04430DC5"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69,556.21</w:t>
            </w:r>
          </w:p>
        </w:tc>
        <w:tc>
          <w:tcPr>
            <w:tcW w:w="1211" w:type="dxa"/>
            <w:tcBorders>
              <w:top w:val="nil"/>
              <w:left w:val="nil"/>
              <w:bottom w:val="single" w:sz="4" w:space="0" w:color="auto"/>
              <w:right w:val="single" w:sz="4" w:space="0" w:color="auto"/>
            </w:tcBorders>
            <w:shd w:val="clear" w:color="auto" w:fill="auto"/>
            <w:noWrap/>
            <w:vAlign w:val="bottom"/>
            <w:hideMark/>
          </w:tcPr>
          <w:p w14:paraId="1B73ECC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417,337.25</w:t>
            </w:r>
          </w:p>
        </w:tc>
      </w:tr>
      <w:tr w:rsidR="005606B0" w:rsidRPr="00453DF0" w14:paraId="38B156C5"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383C22B"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center"/>
            <w:hideMark/>
          </w:tcPr>
          <w:p w14:paraId="10BC9FA0"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022</w:t>
            </w:r>
          </w:p>
        </w:tc>
        <w:tc>
          <w:tcPr>
            <w:tcW w:w="1531" w:type="dxa"/>
            <w:tcBorders>
              <w:top w:val="nil"/>
              <w:left w:val="nil"/>
              <w:bottom w:val="single" w:sz="4" w:space="0" w:color="auto"/>
              <w:right w:val="single" w:sz="4" w:space="0" w:color="auto"/>
            </w:tcBorders>
            <w:shd w:val="clear" w:color="auto" w:fill="auto"/>
            <w:noWrap/>
            <w:vAlign w:val="bottom"/>
            <w:hideMark/>
          </w:tcPr>
          <w:p w14:paraId="2F4472DA"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Oltenița - Nana</w:t>
            </w:r>
          </w:p>
        </w:tc>
        <w:tc>
          <w:tcPr>
            <w:tcW w:w="584" w:type="dxa"/>
            <w:tcBorders>
              <w:top w:val="nil"/>
              <w:left w:val="nil"/>
              <w:bottom w:val="single" w:sz="4" w:space="0" w:color="auto"/>
              <w:right w:val="single" w:sz="4" w:space="0" w:color="auto"/>
            </w:tcBorders>
            <w:shd w:val="clear" w:color="auto" w:fill="auto"/>
            <w:noWrap/>
            <w:vAlign w:val="bottom"/>
            <w:hideMark/>
          </w:tcPr>
          <w:p w14:paraId="6FF6D1BC"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25</w:t>
            </w:r>
          </w:p>
        </w:tc>
        <w:tc>
          <w:tcPr>
            <w:tcW w:w="745" w:type="dxa"/>
            <w:tcBorders>
              <w:top w:val="nil"/>
              <w:left w:val="nil"/>
              <w:bottom w:val="single" w:sz="4" w:space="0" w:color="auto"/>
              <w:right w:val="single" w:sz="4" w:space="0" w:color="auto"/>
            </w:tcBorders>
            <w:shd w:val="clear" w:color="auto" w:fill="auto"/>
            <w:noWrap/>
            <w:vAlign w:val="bottom"/>
            <w:hideMark/>
          </w:tcPr>
          <w:p w14:paraId="6AD91081"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w:t>
            </w:r>
          </w:p>
        </w:tc>
        <w:tc>
          <w:tcPr>
            <w:tcW w:w="741" w:type="dxa"/>
            <w:tcBorders>
              <w:top w:val="nil"/>
              <w:left w:val="nil"/>
              <w:bottom w:val="single" w:sz="4" w:space="0" w:color="auto"/>
              <w:right w:val="single" w:sz="4" w:space="0" w:color="auto"/>
            </w:tcBorders>
            <w:shd w:val="clear" w:color="auto" w:fill="auto"/>
            <w:vAlign w:val="bottom"/>
            <w:hideMark/>
          </w:tcPr>
          <w:p w14:paraId="245B24C5"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579E4F70"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26105B61"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49,200</w:t>
            </w:r>
          </w:p>
        </w:tc>
        <w:tc>
          <w:tcPr>
            <w:tcW w:w="1128" w:type="dxa"/>
            <w:tcBorders>
              <w:top w:val="nil"/>
              <w:left w:val="nil"/>
              <w:bottom w:val="single" w:sz="4" w:space="0" w:color="auto"/>
              <w:right w:val="single" w:sz="4" w:space="0" w:color="auto"/>
            </w:tcBorders>
            <w:shd w:val="clear" w:color="auto" w:fill="auto"/>
            <w:noWrap/>
            <w:vAlign w:val="bottom"/>
            <w:hideMark/>
          </w:tcPr>
          <w:p w14:paraId="1815A96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105,924.71</w:t>
            </w:r>
          </w:p>
        </w:tc>
        <w:tc>
          <w:tcPr>
            <w:tcW w:w="1224" w:type="dxa"/>
            <w:tcBorders>
              <w:top w:val="nil"/>
              <w:left w:val="nil"/>
              <w:bottom w:val="single" w:sz="4" w:space="0" w:color="auto"/>
              <w:right w:val="single" w:sz="4" w:space="0" w:color="auto"/>
            </w:tcBorders>
            <w:shd w:val="clear" w:color="auto" w:fill="auto"/>
            <w:noWrap/>
            <w:vAlign w:val="bottom"/>
            <w:hideMark/>
          </w:tcPr>
          <w:p w14:paraId="0F976A47"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140,767.00</w:t>
            </w:r>
          </w:p>
        </w:tc>
        <w:tc>
          <w:tcPr>
            <w:tcW w:w="1026" w:type="dxa"/>
            <w:tcBorders>
              <w:top w:val="nil"/>
              <w:left w:val="nil"/>
              <w:bottom w:val="single" w:sz="4" w:space="0" w:color="auto"/>
              <w:right w:val="single" w:sz="4" w:space="0" w:color="auto"/>
            </w:tcBorders>
            <w:shd w:val="clear" w:color="auto" w:fill="auto"/>
            <w:noWrap/>
            <w:vAlign w:val="bottom"/>
            <w:hideMark/>
          </w:tcPr>
          <w:p w14:paraId="08F5E2D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22,140.00</w:t>
            </w:r>
          </w:p>
        </w:tc>
        <w:tc>
          <w:tcPr>
            <w:tcW w:w="1183" w:type="dxa"/>
            <w:tcBorders>
              <w:top w:val="nil"/>
              <w:left w:val="nil"/>
              <w:bottom w:val="single" w:sz="4" w:space="0" w:color="auto"/>
              <w:right w:val="single" w:sz="4" w:space="0" w:color="auto"/>
            </w:tcBorders>
            <w:shd w:val="clear" w:color="auto" w:fill="auto"/>
            <w:noWrap/>
            <w:vAlign w:val="bottom"/>
            <w:hideMark/>
          </w:tcPr>
          <w:p w14:paraId="57F38C1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12,792.00</w:t>
            </w:r>
          </w:p>
        </w:tc>
        <w:tc>
          <w:tcPr>
            <w:tcW w:w="1026" w:type="dxa"/>
            <w:tcBorders>
              <w:top w:val="nil"/>
              <w:left w:val="nil"/>
              <w:bottom w:val="single" w:sz="4" w:space="0" w:color="auto"/>
              <w:right w:val="single" w:sz="4" w:space="0" w:color="auto"/>
            </w:tcBorders>
            <w:shd w:val="clear" w:color="auto" w:fill="auto"/>
            <w:noWrap/>
            <w:vAlign w:val="bottom"/>
            <w:hideMark/>
          </w:tcPr>
          <w:p w14:paraId="5CF4226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19,680.00</w:t>
            </w:r>
          </w:p>
        </w:tc>
        <w:tc>
          <w:tcPr>
            <w:tcW w:w="1162" w:type="dxa"/>
            <w:tcBorders>
              <w:top w:val="nil"/>
              <w:left w:val="nil"/>
              <w:bottom w:val="single" w:sz="4" w:space="0" w:color="auto"/>
              <w:right w:val="single" w:sz="4" w:space="0" w:color="auto"/>
            </w:tcBorders>
            <w:shd w:val="clear" w:color="auto" w:fill="auto"/>
            <w:noWrap/>
            <w:vAlign w:val="bottom"/>
            <w:hideMark/>
          </w:tcPr>
          <w:p w14:paraId="1CD9701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45,195.56</w:t>
            </w:r>
          </w:p>
        </w:tc>
        <w:tc>
          <w:tcPr>
            <w:tcW w:w="1211" w:type="dxa"/>
            <w:tcBorders>
              <w:top w:val="nil"/>
              <w:left w:val="nil"/>
              <w:bottom w:val="single" w:sz="4" w:space="0" w:color="auto"/>
              <w:right w:val="single" w:sz="4" w:space="0" w:color="auto"/>
            </w:tcBorders>
            <w:shd w:val="clear" w:color="auto" w:fill="auto"/>
            <w:noWrap/>
            <w:vAlign w:val="bottom"/>
            <w:hideMark/>
          </w:tcPr>
          <w:p w14:paraId="5CAECB12"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346,499.26</w:t>
            </w:r>
          </w:p>
        </w:tc>
      </w:tr>
      <w:tr w:rsidR="005606B0" w:rsidRPr="00453DF0" w14:paraId="56748257"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65A8642"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center"/>
            <w:hideMark/>
          </w:tcPr>
          <w:p w14:paraId="59DD386A"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023</w:t>
            </w:r>
          </w:p>
        </w:tc>
        <w:tc>
          <w:tcPr>
            <w:tcW w:w="1531" w:type="dxa"/>
            <w:tcBorders>
              <w:top w:val="nil"/>
              <w:left w:val="nil"/>
              <w:bottom w:val="single" w:sz="4" w:space="0" w:color="auto"/>
              <w:right w:val="single" w:sz="4" w:space="0" w:color="auto"/>
            </w:tcBorders>
            <w:shd w:val="clear" w:color="auto" w:fill="auto"/>
            <w:noWrap/>
            <w:vAlign w:val="bottom"/>
            <w:hideMark/>
          </w:tcPr>
          <w:p w14:paraId="16CA1B51"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Oltenița - Budești - Progresu</w:t>
            </w:r>
          </w:p>
        </w:tc>
        <w:tc>
          <w:tcPr>
            <w:tcW w:w="584" w:type="dxa"/>
            <w:tcBorders>
              <w:top w:val="nil"/>
              <w:left w:val="nil"/>
              <w:bottom w:val="single" w:sz="4" w:space="0" w:color="auto"/>
              <w:right w:val="single" w:sz="4" w:space="0" w:color="auto"/>
            </w:tcBorders>
            <w:shd w:val="clear" w:color="auto" w:fill="auto"/>
            <w:noWrap/>
            <w:vAlign w:val="bottom"/>
            <w:hideMark/>
          </w:tcPr>
          <w:p w14:paraId="6286BFFA"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45</w:t>
            </w:r>
          </w:p>
        </w:tc>
        <w:tc>
          <w:tcPr>
            <w:tcW w:w="745" w:type="dxa"/>
            <w:tcBorders>
              <w:top w:val="nil"/>
              <w:left w:val="nil"/>
              <w:bottom w:val="single" w:sz="4" w:space="0" w:color="auto"/>
              <w:right w:val="single" w:sz="4" w:space="0" w:color="auto"/>
            </w:tcBorders>
            <w:shd w:val="clear" w:color="auto" w:fill="auto"/>
            <w:noWrap/>
            <w:vAlign w:val="bottom"/>
            <w:hideMark/>
          </w:tcPr>
          <w:p w14:paraId="667FB395"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w:t>
            </w:r>
          </w:p>
        </w:tc>
        <w:tc>
          <w:tcPr>
            <w:tcW w:w="741" w:type="dxa"/>
            <w:tcBorders>
              <w:top w:val="nil"/>
              <w:left w:val="nil"/>
              <w:bottom w:val="single" w:sz="4" w:space="0" w:color="auto"/>
              <w:right w:val="single" w:sz="4" w:space="0" w:color="auto"/>
            </w:tcBorders>
            <w:shd w:val="clear" w:color="auto" w:fill="auto"/>
            <w:vAlign w:val="bottom"/>
            <w:hideMark/>
          </w:tcPr>
          <w:p w14:paraId="4C194C32"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018CF7AE"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46FD2D0E"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31,500</w:t>
            </w:r>
          </w:p>
        </w:tc>
        <w:tc>
          <w:tcPr>
            <w:tcW w:w="1128" w:type="dxa"/>
            <w:tcBorders>
              <w:top w:val="nil"/>
              <w:left w:val="nil"/>
              <w:bottom w:val="single" w:sz="4" w:space="0" w:color="auto"/>
              <w:right w:val="single" w:sz="4" w:space="0" w:color="auto"/>
            </w:tcBorders>
            <w:shd w:val="clear" w:color="auto" w:fill="auto"/>
            <w:noWrap/>
            <w:vAlign w:val="bottom"/>
            <w:hideMark/>
          </w:tcPr>
          <w:p w14:paraId="3C66C4D5"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62,973.53</w:t>
            </w:r>
          </w:p>
        </w:tc>
        <w:tc>
          <w:tcPr>
            <w:tcW w:w="1224" w:type="dxa"/>
            <w:tcBorders>
              <w:top w:val="nil"/>
              <w:left w:val="nil"/>
              <w:bottom w:val="single" w:sz="4" w:space="0" w:color="auto"/>
              <w:right w:val="single" w:sz="4" w:space="0" w:color="auto"/>
            </w:tcBorders>
            <w:shd w:val="clear" w:color="auto" w:fill="auto"/>
            <w:noWrap/>
            <w:vAlign w:val="bottom"/>
            <w:hideMark/>
          </w:tcPr>
          <w:p w14:paraId="15641D0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107,067.00</w:t>
            </w:r>
          </w:p>
        </w:tc>
        <w:tc>
          <w:tcPr>
            <w:tcW w:w="1026" w:type="dxa"/>
            <w:tcBorders>
              <w:top w:val="nil"/>
              <w:left w:val="nil"/>
              <w:bottom w:val="single" w:sz="4" w:space="0" w:color="auto"/>
              <w:right w:val="single" w:sz="4" w:space="0" w:color="auto"/>
            </w:tcBorders>
            <w:shd w:val="clear" w:color="auto" w:fill="auto"/>
            <w:noWrap/>
            <w:vAlign w:val="bottom"/>
            <w:hideMark/>
          </w:tcPr>
          <w:p w14:paraId="7EB94E56"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11,025.00</w:t>
            </w:r>
          </w:p>
        </w:tc>
        <w:tc>
          <w:tcPr>
            <w:tcW w:w="1183" w:type="dxa"/>
            <w:tcBorders>
              <w:top w:val="nil"/>
              <w:left w:val="nil"/>
              <w:bottom w:val="single" w:sz="4" w:space="0" w:color="auto"/>
              <w:right w:val="single" w:sz="4" w:space="0" w:color="auto"/>
            </w:tcBorders>
            <w:shd w:val="clear" w:color="auto" w:fill="auto"/>
            <w:noWrap/>
            <w:vAlign w:val="bottom"/>
            <w:hideMark/>
          </w:tcPr>
          <w:p w14:paraId="4AEFA04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6,300.00</w:t>
            </w:r>
          </w:p>
        </w:tc>
        <w:tc>
          <w:tcPr>
            <w:tcW w:w="1026" w:type="dxa"/>
            <w:tcBorders>
              <w:top w:val="nil"/>
              <w:left w:val="nil"/>
              <w:bottom w:val="single" w:sz="4" w:space="0" w:color="auto"/>
              <w:right w:val="single" w:sz="4" w:space="0" w:color="auto"/>
            </w:tcBorders>
            <w:shd w:val="clear" w:color="auto" w:fill="auto"/>
            <w:noWrap/>
            <w:vAlign w:val="bottom"/>
            <w:hideMark/>
          </w:tcPr>
          <w:p w14:paraId="2EBCCE3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11,025.00</w:t>
            </w:r>
          </w:p>
        </w:tc>
        <w:tc>
          <w:tcPr>
            <w:tcW w:w="1162" w:type="dxa"/>
            <w:tcBorders>
              <w:top w:val="nil"/>
              <w:left w:val="nil"/>
              <w:bottom w:val="single" w:sz="4" w:space="0" w:color="auto"/>
              <w:right w:val="single" w:sz="4" w:space="0" w:color="auto"/>
            </w:tcBorders>
            <w:shd w:val="clear" w:color="auto" w:fill="auto"/>
            <w:noWrap/>
            <w:vAlign w:val="bottom"/>
            <w:hideMark/>
          </w:tcPr>
          <w:p w14:paraId="1C40772A"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29,758.58</w:t>
            </w:r>
          </w:p>
        </w:tc>
        <w:tc>
          <w:tcPr>
            <w:tcW w:w="1211" w:type="dxa"/>
            <w:tcBorders>
              <w:top w:val="nil"/>
              <w:left w:val="nil"/>
              <w:bottom w:val="single" w:sz="4" w:space="0" w:color="auto"/>
              <w:right w:val="single" w:sz="4" w:space="0" w:color="auto"/>
            </w:tcBorders>
            <w:shd w:val="clear" w:color="auto" w:fill="auto"/>
            <w:noWrap/>
            <w:vAlign w:val="bottom"/>
            <w:hideMark/>
          </w:tcPr>
          <w:p w14:paraId="702855E7"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228,149.11</w:t>
            </w:r>
          </w:p>
        </w:tc>
      </w:tr>
      <w:tr w:rsidR="005606B0" w:rsidRPr="00453DF0" w14:paraId="2BC57D83"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EB93486"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09</w:t>
            </w:r>
          </w:p>
        </w:tc>
        <w:tc>
          <w:tcPr>
            <w:tcW w:w="743" w:type="dxa"/>
            <w:tcBorders>
              <w:top w:val="nil"/>
              <w:left w:val="nil"/>
              <w:bottom w:val="single" w:sz="4" w:space="0" w:color="auto"/>
              <w:right w:val="single" w:sz="4" w:space="0" w:color="auto"/>
            </w:tcBorders>
            <w:shd w:val="clear" w:color="auto" w:fill="auto"/>
            <w:noWrap/>
            <w:vAlign w:val="center"/>
            <w:hideMark/>
          </w:tcPr>
          <w:p w14:paraId="3220C841"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024</w:t>
            </w:r>
          </w:p>
        </w:tc>
        <w:tc>
          <w:tcPr>
            <w:tcW w:w="1531" w:type="dxa"/>
            <w:tcBorders>
              <w:top w:val="nil"/>
              <w:left w:val="nil"/>
              <w:bottom w:val="single" w:sz="4" w:space="0" w:color="auto"/>
              <w:right w:val="single" w:sz="4" w:space="0" w:color="auto"/>
            </w:tcBorders>
            <w:shd w:val="clear" w:color="auto" w:fill="auto"/>
            <w:noWrap/>
            <w:vAlign w:val="bottom"/>
            <w:hideMark/>
          </w:tcPr>
          <w:p w14:paraId="2EAF3BB5"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Lehliu Gară - Drajna</w:t>
            </w:r>
          </w:p>
        </w:tc>
        <w:tc>
          <w:tcPr>
            <w:tcW w:w="584" w:type="dxa"/>
            <w:tcBorders>
              <w:top w:val="nil"/>
              <w:left w:val="nil"/>
              <w:bottom w:val="single" w:sz="4" w:space="0" w:color="auto"/>
              <w:right w:val="single" w:sz="4" w:space="0" w:color="auto"/>
            </w:tcBorders>
            <w:shd w:val="clear" w:color="auto" w:fill="auto"/>
            <w:noWrap/>
            <w:vAlign w:val="bottom"/>
            <w:hideMark/>
          </w:tcPr>
          <w:p w14:paraId="13925D48"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46</w:t>
            </w:r>
          </w:p>
        </w:tc>
        <w:tc>
          <w:tcPr>
            <w:tcW w:w="745" w:type="dxa"/>
            <w:tcBorders>
              <w:top w:val="nil"/>
              <w:left w:val="nil"/>
              <w:bottom w:val="single" w:sz="4" w:space="0" w:color="auto"/>
              <w:right w:val="single" w:sz="4" w:space="0" w:color="auto"/>
            </w:tcBorders>
            <w:shd w:val="clear" w:color="auto" w:fill="auto"/>
            <w:noWrap/>
            <w:vAlign w:val="bottom"/>
            <w:hideMark/>
          </w:tcPr>
          <w:p w14:paraId="7111546B"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4</w:t>
            </w:r>
          </w:p>
        </w:tc>
        <w:tc>
          <w:tcPr>
            <w:tcW w:w="741" w:type="dxa"/>
            <w:tcBorders>
              <w:top w:val="nil"/>
              <w:left w:val="nil"/>
              <w:bottom w:val="single" w:sz="4" w:space="0" w:color="auto"/>
              <w:right w:val="single" w:sz="4" w:space="0" w:color="auto"/>
            </w:tcBorders>
            <w:shd w:val="clear" w:color="auto" w:fill="auto"/>
            <w:vAlign w:val="bottom"/>
            <w:hideMark/>
          </w:tcPr>
          <w:p w14:paraId="40E06EBA"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23</w:t>
            </w:r>
          </w:p>
        </w:tc>
        <w:tc>
          <w:tcPr>
            <w:tcW w:w="630" w:type="dxa"/>
            <w:tcBorders>
              <w:top w:val="nil"/>
              <w:left w:val="nil"/>
              <w:bottom w:val="single" w:sz="4" w:space="0" w:color="auto"/>
              <w:right w:val="single" w:sz="4" w:space="0" w:color="auto"/>
            </w:tcBorders>
            <w:shd w:val="clear" w:color="auto" w:fill="auto"/>
            <w:noWrap/>
            <w:vAlign w:val="bottom"/>
            <w:hideMark/>
          </w:tcPr>
          <w:p w14:paraId="7D04B819"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6E73C7E9"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133,216</w:t>
            </w:r>
          </w:p>
        </w:tc>
        <w:tc>
          <w:tcPr>
            <w:tcW w:w="1128" w:type="dxa"/>
            <w:tcBorders>
              <w:top w:val="nil"/>
              <w:left w:val="nil"/>
              <w:bottom w:val="single" w:sz="4" w:space="0" w:color="auto"/>
              <w:right w:val="single" w:sz="4" w:space="0" w:color="auto"/>
            </w:tcBorders>
            <w:shd w:val="clear" w:color="auto" w:fill="auto"/>
            <w:noWrap/>
            <w:vAlign w:val="bottom"/>
            <w:hideMark/>
          </w:tcPr>
          <w:p w14:paraId="152422A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286,806.21</w:t>
            </w:r>
          </w:p>
        </w:tc>
        <w:tc>
          <w:tcPr>
            <w:tcW w:w="1224" w:type="dxa"/>
            <w:tcBorders>
              <w:top w:val="nil"/>
              <w:left w:val="nil"/>
              <w:bottom w:val="single" w:sz="4" w:space="0" w:color="auto"/>
              <w:right w:val="single" w:sz="4" w:space="0" w:color="auto"/>
            </w:tcBorders>
            <w:shd w:val="clear" w:color="auto" w:fill="auto"/>
            <w:noWrap/>
            <w:vAlign w:val="bottom"/>
            <w:hideMark/>
          </w:tcPr>
          <w:p w14:paraId="66C83AD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172,900.00</w:t>
            </w:r>
          </w:p>
        </w:tc>
        <w:tc>
          <w:tcPr>
            <w:tcW w:w="1026" w:type="dxa"/>
            <w:tcBorders>
              <w:top w:val="nil"/>
              <w:left w:val="nil"/>
              <w:bottom w:val="single" w:sz="4" w:space="0" w:color="auto"/>
              <w:right w:val="single" w:sz="4" w:space="0" w:color="auto"/>
            </w:tcBorders>
            <w:shd w:val="clear" w:color="auto" w:fill="auto"/>
            <w:noWrap/>
            <w:vAlign w:val="bottom"/>
            <w:hideMark/>
          </w:tcPr>
          <w:p w14:paraId="69AD076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59,947.20</w:t>
            </w:r>
          </w:p>
        </w:tc>
        <w:tc>
          <w:tcPr>
            <w:tcW w:w="1183" w:type="dxa"/>
            <w:tcBorders>
              <w:top w:val="nil"/>
              <w:left w:val="nil"/>
              <w:bottom w:val="single" w:sz="4" w:space="0" w:color="auto"/>
              <w:right w:val="single" w:sz="4" w:space="0" w:color="auto"/>
            </w:tcBorders>
            <w:shd w:val="clear" w:color="auto" w:fill="auto"/>
            <w:noWrap/>
            <w:vAlign w:val="bottom"/>
            <w:hideMark/>
          </w:tcPr>
          <w:p w14:paraId="0383FC9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34,636.16</w:t>
            </w:r>
          </w:p>
        </w:tc>
        <w:tc>
          <w:tcPr>
            <w:tcW w:w="1026" w:type="dxa"/>
            <w:tcBorders>
              <w:top w:val="nil"/>
              <w:left w:val="nil"/>
              <w:bottom w:val="single" w:sz="4" w:space="0" w:color="auto"/>
              <w:right w:val="single" w:sz="4" w:space="0" w:color="auto"/>
            </w:tcBorders>
            <w:shd w:val="clear" w:color="auto" w:fill="auto"/>
            <w:noWrap/>
            <w:vAlign w:val="bottom"/>
            <w:hideMark/>
          </w:tcPr>
          <w:p w14:paraId="18461D0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53,286.40</w:t>
            </w:r>
          </w:p>
        </w:tc>
        <w:tc>
          <w:tcPr>
            <w:tcW w:w="1162" w:type="dxa"/>
            <w:tcBorders>
              <w:top w:val="nil"/>
              <w:left w:val="nil"/>
              <w:bottom w:val="single" w:sz="4" w:space="0" w:color="auto"/>
              <w:right w:val="single" w:sz="4" w:space="0" w:color="auto"/>
            </w:tcBorders>
            <w:shd w:val="clear" w:color="auto" w:fill="auto"/>
            <w:noWrap/>
            <w:vAlign w:val="bottom"/>
            <w:hideMark/>
          </w:tcPr>
          <w:p w14:paraId="54D4B211"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91,136.40</w:t>
            </w:r>
          </w:p>
        </w:tc>
        <w:tc>
          <w:tcPr>
            <w:tcW w:w="1211" w:type="dxa"/>
            <w:tcBorders>
              <w:top w:val="nil"/>
              <w:left w:val="nil"/>
              <w:bottom w:val="single" w:sz="4" w:space="0" w:color="auto"/>
              <w:right w:val="single" w:sz="4" w:space="0" w:color="auto"/>
            </w:tcBorders>
            <w:shd w:val="clear" w:color="auto" w:fill="auto"/>
            <w:noWrap/>
            <w:vAlign w:val="bottom"/>
            <w:hideMark/>
          </w:tcPr>
          <w:p w14:paraId="7EC0212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698,712.37</w:t>
            </w:r>
          </w:p>
        </w:tc>
      </w:tr>
      <w:tr w:rsidR="005606B0" w:rsidRPr="00453DF0" w14:paraId="50F3D673"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26CCD0D"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09</w:t>
            </w:r>
          </w:p>
        </w:tc>
        <w:tc>
          <w:tcPr>
            <w:tcW w:w="743" w:type="dxa"/>
            <w:tcBorders>
              <w:top w:val="nil"/>
              <w:left w:val="nil"/>
              <w:bottom w:val="single" w:sz="4" w:space="0" w:color="auto"/>
              <w:right w:val="single" w:sz="4" w:space="0" w:color="auto"/>
            </w:tcBorders>
            <w:shd w:val="clear" w:color="auto" w:fill="auto"/>
            <w:noWrap/>
            <w:vAlign w:val="center"/>
            <w:hideMark/>
          </w:tcPr>
          <w:p w14:paraId="330349FC"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025</w:t>
            </w:r>
          </w:p>
        </w:tc>
        <w:tc>
          <w:tcPr>
            <w:tcW w:w="1531" w:type="dxa"/>
            <w:tcBorders>
              <w:top w:val="nil"/>
              <w:left w:val="nil"/>
              <w:bottom w:val="single" w:sz="4" w:space="0" w:color="auto"/>
              <w:right w:val="single" w:sz="4" w:space="0" w:color="auto"/>
            </w:tcBorders>
            <w:shd w:val="clear" w:color="auto" w:fill="auto"/>
            <w:noWrap/>
            <w:vAlign w:val="bottom"/>
            <w:hideMark/>
          </w:tcPr>
          <w:p w14:paraId="203A0F5B"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Lehliu Gară - Radu Vodă - Ulmu</w:t>
            </w:r>
          </w:p>
        </w:tc>
        <w:tc>
          <w:tcPr>
            <w:tcW w:w="584" w:type="dxa"/>
            <w:tcBorders>
              <w:top w:val="nil"/>
              <w:left w:val="nil"/>
              <w:bottom w:val="single" w:sz="4" w:space="0" w:color="auto"/>
              <w:right w:val="single" w:sz="4" w:space="0" w:color="auto"/>
            </w:tcBorders>
            <w:shd w:val="clear" w:color="auto" w:fill="auto"/>
            <w:noWrap/>
            <w:vAlign w:val="bottom"/>
            <w:hideMark/>
          </w:tcPr>
          <w:p w14:paraId="6E6BE27C"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31</w:t>
            </w:r>
          </w:p>
        </w:tc>
        <w:tc>
          <w:tcPr>
            <w:tcW w:w="745" w:type="dxa"/>
            <w:tcBorders>
              <w:top w:val="nil"/>
              <w:left w:val="nil"/>
              <w:bottom w:val="single" w:sz="4" w:space="0" w:color="auto"/>
              <w:right w:val="single" w:sz="4" w:space="0" w:color="auto"/>
            </w:tcBorders>
            <w:shd w:val="clear" w:color="auto" w:fill="auto"/>
            <w:noWrap/>
            <w:vAlign w:val="bottom"/>
            <w:hideMark/>
          </w:tcPr>
          <w:p w14:paraId="3BDC9360"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6</w:t>
            </w:r>
          </w:p>
        </w:tc>
        <w:tc>
          <w:tcPr>
            <w:tcW w:w="741" w:type="dxa"/>
            <w:tcBorders>
              <w:top w:val="nil"/>
              <w:left w:val="nil"/>
              <w:bottom w:val="single" w:sz="4" w:space="0" w:color="auto"/>
              <w:right w:val="single" w:sz="4" w:space="0" w:color="auto"/>
            </w:tcBorders>
            <w:shd w:val="clear" w:color="auto" w:fill="auto"/>
            <w:vAlign w:val="bottom"/>
            <w:hideMark/>
          </w:tcPr>
          <w:p w14:paraId="180EAC1C"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05ED66AC"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08E4D16E"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122,016</w:t>
            </w:r>
          </w:p>
        </w:tc>
        <w:tc>
          <w:tcPr>
            <w:tcW w:w="1128" w:type="dxa"/>
            <w:tcBorders>
              <w:top w:val="nil"/>
              <w:left w:val="nil"/>
              <w:bottom w:val="single" w:sz="4" w:space="0" w:color="auto"/>
              <w:right w:val="single" w:sz="4" w:space="0" w:color="auto"/>
            </w:tcBorders>
            <w:shd w:val="clear" w:color="auto" w:fill="auto"/>
            <w:noWrap/>
            <w:vAlign w:val="bottom"/>
            <w:hideMark/>
          </w:tcPr>
          <w:p w14:paraId="25A5ABD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243,929.47</w:t>
            </w:r>
          </w:p>
        </w:tc>
        <w:tc>
          <w:tcPr>
            <w:tcW w:w="1224" w:type="dxa"/>
            <w:tcBorders>
              <w:top w:val="nil"/>
              <w:left w:val="nil"/>
              <w:bottom w:val="single" w:sz="4" w:space="0" w:color="auto"/>
              <w:right w:val="single" w:sz="4" w:space="0" w:color="auto"/>
            </w:tcBorders>
            <w:shd w:val="clear" w:color="auto" w:fill="auto"/>
            <w:noWrap/>
            <w:vAlign w:val="bottom"/>
            <w:hideMark/>
          </w:tcPr>
          <w:p w14:paraId="19CFDEEE"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139,200.00</w:t>
            </w:r>
          </w:p>
        </w:tc>
        <w:tc>
          <w:tcPr>
            <w:tcW w:w="1026" w:type="dxa"/>
            <w:tcBorders>
              <w:top w:val="nil"/>
              <w:left w:val="nil"/>
              <w:bottom w:val="single" w:sz="4" w:space="0" w:color="auto"/>
              <w:right w:val="single" w:sz="4" w:space="0" w:color="auto"/>
            </w:tcBorders>
            <w:shd w:val="clear" w:color="auto" w:fill="auto"/>
            <w:noWrap/>
            <w:vAlign w:val="bottom"/>
            <w:hideMark/>
          </w:tcPr>
          <w:p w14:paraId="0638E50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42,705.60</w:t>
            </w:r>
          </w:p>
        </w:tc>
        <w:tc>
          <w:tcPr>
            <w:tcW w:w="1183" w:type="dxa"/>
            <w:tcBorders>
              <w:top w:val="nil"/>
              <w:left w:val="nil"/>
              <w:bottom w:val="single" w:sz="4" w:space="0" w:color="auto"/>
              <w:right w:val="single" w:sz="4" w:space="0" w:color="auto"/>
            </w:tcBorders>
            <w:shd w:val="clear" w:color="auto" w:fill="auto"/>
            <w:noWrap/>
            <w:vAlign w:val="bottom"/>
            <w:hideMark/>
          </w:tcPr>
          <w:p w14:paraId="456C472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24,403.20</w:t>
            </w:r>
          </w:p>
        </w:tc>
        <w:tc>
          <w:tcPr>
            <w:tcW w:w="1026" w:type="dxa"/>
            <w:tcBorders>
              <w:top w:val="nil"/>
              <w:left w:val="nil"/>
              <w:bottom w:val="single" w:sz="4" w:space="0" w:color="auto"/>
              <w:right w:val="single" w:sz="4" w:space="0" w:color="auto"/>
            </w:tcBorders>
            <w:shd w:val="clear" w:color="auto" w:fill="auto"/>
            <w:noWrap/>
            <w:vAlign w:val="bottom"/>
            <w:hideMark/>
          </w:tcPr>
          <w:p w14:paraId="46F165E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42,705.60</w:t>
            </w:r>
          </w:p>
        </w:tc>
        <w:tc>
          <w:tcPr>
            <w:tcW w:w="1162" w:type="dxa"/>
            <w:tcBorders>
              <w:top w:val="nil"/>
              <w:left w:val="nil"/>
              <w:bottom w:val="single" w:sz="4" w:space="0" w:color="auto"/>
              <w:right w:val="single" w:sz="4" w:space="0" w:color="auto"/>
            </w:tcBorders>
            <w:shd w:val="clear" w:color="auto" w:fill="auto"/>
            <w:noWrap/>
            <w:vAlign w:val="bottom"/>
            <w:hideMark/>
          </w:tcPr>
          <w:p w14:paraId="35E06481"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73,941.58</w:t>
            </w:r>
          </w:p>
        </w:tc>
        <w:tc>
          <w:tcPr>
            <w:tcW w:w="1211" w:type="dxa"/>
            <w:tcBorders>
              <w:top w:val="nil"/>
              <w:left w:val="nil"/>
              <w:bottom w:val="single" w:sz="4" w:space="0" w:color="auto"/>
              <w:right w:val="single" w:sz="4" w:space="0" w:color="auto"/>
            </w:tcBorders>
            <w:shd w:val="clear" w:color="auto" w:fill="auto"/>
            <w:noWrap/>
            <w:vAlign w:val="bottom"/>
            <w:hideMark/>
          </w:tcPr>
          <w:p w14:paraId="7C7C8B2A"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566,885.45</w:t>
            </w:r>
          </w:p>
        </w:tc>
      </w:tr>
      <w:tr w:rsidR="005606B0" w:rsidRPr="00453DF0" w14:paraId="57ED03C0"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576CDEC"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10</w:t>
            </w:r>
          </w:p>
        </w:tc>
        <w:tc>
          <w:tcPr>
            <w:tcW w:w="743" w:type="dxa"/>
            <w:tcBorders>
              <w:top w:val="nil"/>
              <w:left w:val="nil"/>
              <w:bottom w:val="single" w:sz="4" w:space="0" w:color="auto"/>
              <w:right w:val="single" w:sz="4" w:space="0" w:color="auto"/>
            </w:tcBorders>
            <w:shd w:val="clear" w:color="auto" w:fill="auto"/>
            <w:noWrap/>
            <w:vAlign w:val="center"/>
            <w:hideMark/>
          </w:tcPr>
          <w:p w14:paraId="29C6AFE7"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026</w:t>
            </w:r>
          </w:p>
        </w:tc>
        <w:tc>
          <w:tcPr>
            <w:tcW w:w="1531" w:type="dxa"/>
            <w:tcBorders>
              <w:top w:val="nil"/>
              <w:left w:val="nil"/>
              <w:bottom w:val="single" w:sz="4" w:space="0" w:color="auto"/>
              <w:right w:val="single" w:sz="4" w:space="0" w:color="auto"/>
            </w:tcBorders>
            <w:shd w:val="clear" w:color="auto" w:fill="auto"/>
            <w:noWrap/>
            <w:vAlign w:val="bottom"/>
            <w:hideMark/>
          </w:tcPr>
          <w:p w14:paraId="4656EA3D"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Lehliu Gară - Luptători - Sultana</w:t>
            </w:r>
          </w:p>
        </w:tc>
        <w:tc>
          <w:tcPr>
            <w:tcW w:w="584" w:type="dxa"/>
            <w:tcBorders>
              <w:top w:val="nil"/>
              <w:left w:val="nil"/>
              <w:bottom w:val="single" w:sz="4" w:space="0" w:color="auto"/>
              <w:right w:val="single" w:sz="4" w:space="0" w:color="auto"/>
            </w:tcBorders>
            <w:shd w:val="clear" w:color="auto" w:fill="auto"/>
            <w:noWrap/>
            <w:vAlign w:val="bottom"/>
            <w:hideMark/>
          </w:tcPr>
          <w:p w14:paraId="0F64FE47"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26</w:t>
            </w:r>
          </w:p>
        </w:tc>
        <w:tc>
          <w:tcPr>
            <w:tcW w:w="745" w:type="dxa"/>
            <w:tcBorders>
              <w:top w:val="nil"/>
              <w:left w:val="nil"/>
              <w:bottom w:val="single" w:sz="4" w:space="0" w:color="auto"/>
              <w:right w:val="single" w:sz="4" w:space="0" w:color="auto"/>
            </w:tcBorders>
            <w:shd w:val="clear" w:color="auto" w:fill="auto"/>
            <w:noWrap/>
            <w:vAlign w:val="bottom"/>
            <w:hideMark/>
          </w:tcPr>
          <w:p w14:paraId="307BB4A6"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6</w:t>
            </w:r>
          </w:p>
        </w:tc>
        <w:tc>
          <w:tcPr>
            <w:tcW w:w="741" w:type="dxa"/>
            <w:tcBorders>
              <w:top w:val="nil"/>
              <w:left w:val="nil"/>
              <w:bottom w:val="single" w:sz="4" w:space="0" w:color="auto"/>
              <w:right w:val="single" w:sz="4" w:space="0" w:color="auto"/>
            </w:tcBorders>
            <w:shd w:val="clear" w:color="auto" w:fill="auto"/>
            <w:vAlign w:val="bottom"/>
            <w:hideMark/>
          </w:tcPr>
          <w:p w14:paraId="14CE0964"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3F4B06F0"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2DD2C4B2"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97,032</w:t>
            </w:r>
          </w:p>
        </w:tc>
        <w:tc>
          <w:tcPr>
            <w:tcW w:w="1128" w:type="dxa"/>
            <w:tcBorders>
              <w:top w:val="nil"/>
              <w:left w:val="nil"/>
              <w:bottom w:val="single" w:sz="4" w:space="0" w:color="auto"/>
              <w:right w:val="single" w:sz="4" w:space="0" w:color="auto"/>
            </w:tcBorders>
            <w:shd w:val="clear" w:color="auto" w:fill="auto"/>
            <w:noWrap/>
            <w:vAlign w:val="bottom"/>
            <w:hideMark/>
          </w:tcPr>
          <w:p w14:paraId="06734BB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193,982.46</w:t>
            </w:r>
          </w:p>
        </w:tc>
        <w:tc>
          <w:tcPr>
            <w:tcW w:w="1224" w:type="dxa"/>
            <w:tcBorders>
              <w:top w:val="nil"/>
              <w:left w:val="nil"/>
              <w:bottom w:val="single" w:sz="4" w:space="0" w:color="auto"/>
              <w:right w:val="single" w:sz="4" w:space="0" w:color="auto"/>
            </w:tcBorders>
            <w:shd w:val="clear" w:color="auto" w:fill="auto"/>
            <w:noWrap/>
            <w:vAlign w:val="bottom"/>
            <w:hideMark/>
          </w:tcPr>
          <w:p w14:paraId="5EA6F66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139,200.00</w:t>
            </w:r>
          </w:p>
        </w:tc>
        <w:tc>
          <w:tcPr>
            <w:tcW w:w="1026" w:type="dxa"/>
            <w:tcBorders>
              <w:top w:val="nil"/>
              <w:left w:val="nil"/>
              <w:bottom w:val="single" w:sz="4" w:space="0" w:color="auto"/>
              <w:right w:val="single" w:sz="4" w:space="0" w:color="auto"/>
            </w:tcBorders>
            <w:shd w:val="clear" w:color="auto" w:fill="auto"/>
            <w:noWrap/>
            <w:vAlign w:val="bottom"/>
            <w:hideMark/>
          </w:tcPr>
          <w:p w14:paraId="51B8589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33,961.20</w:t>
            </w:r>
          </w:p>
        </w:tc>
        <w:tc>
          <w:tcPr>
            <w:tcW w:w="1183" w:type="dxa"/>
            <w:tcBorders>
              <w:top w:val="nil"/>
              <w:left w:val="nil"/>
              <w:bottom w:val="single" w:sz="4" w:space="0" w:color="auto"/>
              <w:right w:val="single" w:sz="4" w:space="0" w:color="auto"/>
            </w:tcBorders>
            <w:shd w:val="clear" w:color="auto" w:fill="auto"/>
            <w:noWrap/>
            <w:vAlign w:val="bottom"/>
            <w:hideMark/>
          </w:tcPr>
          <w:p w14:paraId="313EA53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19,406.40</w:t>
            </w:r>
          </w:p>
        </w:tc>
        <w:tc>
          <w:tcPr>
            <w:tcW w:w="1026" w:type="dxa"/>
            <w:tcBorders>
              <w:top w:val="nil"/>
              <w:left w:val="nil"/>
              <w:bottom w:val="single" w:sz="4" w:space="0" w:color="auto"/>
              <w:right w:val="single" w:sz="4" w:space="0" w:color="auto"/>
            </w:tcBorders>
            <w:shd w:val="clear" w:color="auto" w:fill="auto"/>
            <w:noWrap/>
            <w:vAlign w:val="bottom"/>
            <w:hideMark/>
          </w:tcPr>
          <w:p w14:paraId="019D36B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33,961.20</w:t>
            </w:r>
          </w:p>
        </w:tc>
        <w:tc>
          <w:tcPr>
            <w:tcW w:w="1162" w:type="dxa"/>
            <w:tcBorders>
              <w:top w:val="nil"/>
              <w:left w:val="nil"/>
              <w:bottom w:val="single" w:sz="4" w:space="0" w:color="auto"/>
              <w:right w:val="single" w:sz="4" w:space="0" w:color="auto"/>
            </w:tcBorders>
            <w:shd w:val="clear" w:color="auto" w:fill="auto"/>
            <w:noWrap/>
            <w:vAlign w:val="bottom"/>
            <w:hideMark/>
          </w:tcPr>
          <w:p w14:paraId="0747A02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63,076.69</w:t>
            </w:r>
          </w:p>
        </w:tc>
        <w:tc>
          <w:tcPr>
            <w:tcW w:w="1211" w:type="dxa"/>
            <w:tcBorders>
              <w:top w:val="nil"/>
              <w:left w:val="nil"/>
              <w:bottom w:val="single" w:sz="4" w:space="0" w:color="auto"/>
              <w:right w:val="single" w:sz="4" w:space="0" w:color="auto"/>
            </w:tcBorders>
            <w:shd w:val="clear" w:color="auto" w:fill="auto"/>
            <w:noWrap/>
            <w:vAlign w:val="bottom"/>
            <w:hideMark/>
          </w:tcPr>
          <w:p w14:paraId="61D8DEE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483,587.95</w:t>
            </w:r>
          </w:p>
        </w:tc>
      </w:tr>
      <w:tr w:rsidR="005606B0" w:rsidRPr="00453DF0" w14:paraId="15A1A969"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AB5B039"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10</w:t>
            </w:r>
          </w:p>
        </w:tc>
        <w:tc>
          <w:tcPr>
            <w:tcW w:w="743" w:type="dxa"/>
            <w:tcBorders>
              <w:top w:val="nil"/>
              <w:left w:val="nil"/>
              <w:bottom w:val="single" w:sz="4" w:space="0" w:color="auto"/>
              <w:right w:val="single" w:sz="4" w:space="0" w:color="auto"/>
            </w:tcBorders>
            <w:shd w:val="clear" w:color="auto" w:fill="auto"/>
            <w:noWrap/>
            <w:vAlign w:val="center"/>
            <w:hideMark/>
          </w:tcPr>
          <w:p w14:paraId="67363B85"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027</w:t>
            </w:r>
          </w:p>
        </w:tc>
        <w:tc>
          <w:tcPr>
            <w:tcW w:w="1531" w:type="dxa"/>
            <w:tcBorders>
              <w:top w:val="nil"/>
              <w:left w:val="nil"/>
              <w:bottom w:val="single" w:sz="4" w:space="0" w:color="auto"/>
              <w:right w:val="single" w:sz="4" w:space="0" w:color="auto"/>
            </w:tcBorders>
            <w:shd w:val="clear" w:color="auto" w:fill="auto"/>
            <w:noWrap/>
            <w:vAlign w:val="bottom"/>
            <w:hideMark/>
          </w:tcPr>
          <w:p w14:paraId="26963BBA"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Lehliu Gară - Valea Presnei</w:t>
            </w:r>
          </w:p>
        </w:tc>
        <w:tc>
          <w:tcPr>
            <w:tcW w:w="584" w:type="dxa"/>
            <w:tcBorders>
              <w:top w:val="nil"/>
              <w:left w:val="nil"/>
              <w:bottom w:val="single" w:sz="4" w:space="0" w:color="auto"/>
              <w:right w:val="single" w:sz="4" w:space="0" w:color="auto"/>
            </w:tcBorders>
            <w:shd w:val="clear" w:color="auto" w:fill="auto"/>
            <w:noWrap/>
            <w:vAlign w:val="bottom"/>
            <w:hideMark/>
          </w:tcPr>
          <w:p w14:paraId="6C7E2350"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30</w:t>
            </w:r>
          </w:p>
        </w:tc>
        <w:tc>
          <w:tcPr>
            <w:tcW w:w="745" w:type="dxa"/>
            <w:tcBorders>
              <w:top w:val="nil"/>
              <w:left w:val="nil"/>
              <w:bottom w:val="single" w:sz="4" w:space="0" w:color="auto"/>
              <w:right w:val="single" w:sz="4" w:space="0" w:color="auto"/>
            </w:tcBorders>
            <w:shd w:val="clear" w:color="auto" w:fill="auto"/>
            <w:noWrap/>
            <w:vAlign w:val="bottom"/>
            <w:hideMark/>
          </w:tcPr>
          <w:p w14:paraId="3E1D9E9C"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4</w:t>
            </w:r>
          </w:p>
        </w:tc>
        <w:tc>
          <w:tcPr>
            <w:tcW w:w="741" w:type="dxa"/>
            <w:tcBorders>
              <w:top w:val="nil"/>
              <w:left w:val="nil"/>
              <w:bottom w:val="single" w:sz="4" w:space="0" w:color="auto"/>
              <w:right w:val="single" w:sz="4" w:space="0" w:color="auto"/>
            </w:tcBorders>
            <w:shd w:val="clear" w:color="auto" w:fill="auto"/>
            <w:vAlign w:val="bottom"/>
            <w:hideMark/>
          </w:tcPr>
          <w:p w14:paraId="115AABE7"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5E817F9A"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4B45EEBC"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62,400</w:t>
            </w:r>
          </w:p>
        </w:tc>
        <w:tc>
          <w:tcPr>
            <w:tcW w:w="1128" w:type="dxa"/>
            <w:tcBorders>
              <w:top w:val="nil"/>
              <w:left w:val="nil"/>
              <w:bottom w:val="single" w:sz="4" w:space="0" w:color="auto"/>
              <w:right w:val="single" w:sz="4" w:space="0" w:color="auto"/>
            </w:tcBorders>
            <w:shd w:val="clear" w:color="auto" w:fill="auto"/>
            <w:noWrap/>
            <w:vAlign w:val="bottom"/>
            <w:hideMark/>
          </w:tcPr>
          <w:p w14:paraId="712BB01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124,747.56</w:t>
            </w:r>
          </w:p>
        </w:tc>
        <w:tc>
          <w:tcPr>
            <w:tcW w:w="1224" w:type="dxa"/>
            <w:tcBorders>
              <w:top w:val="nil"/>
              <w:left w:val="nil"/>
              <w:bottom w:val="single" w:sz="4" w:space="0" w:color="auto"/>
              <w:right w:val="single" w:sz="4" w:space="0" w:color="auto"/>
            </w:tcBorders>
            <w:shd w:val="clear" w:color="auto" w:fill="auto"/>
            <w:noWrap/>
            <w:vAlign w:val="bottom"/>
            <w:hideMark/>
          </w:tcPr>
          <w:p w14:paraId="6DE1190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139,200.00</w:t>
            </w:r>
          </w:p>
        </w:tc>
        <w:tc>
          <w:tcPr>
            <w:tcW w:w="1026" w:type="dxa"/>
            <w:tcBorders>
              <w:top w:val="nil"/>
              <w:left w:val="nil"/>
              <w:bottom w:val="single" w:sz="4" w:space="0" w:color="auto"/>
              <w:right w:val="single" w:sz="4" w:space="0" w:color="auto"/>
            </w:tcBorders>
            <w:shd w:val="clear" w:color="auto" w:fill="auto"/>
            <w:noWrap/>
            <w:vAlign w:val="bottom"/>
            <w:hideMark/>
          </w:tcPr>
          <w:p w14:paraId="37031372"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21,840.00</w:t>
            </w:r>
          </w:p>
        </w:tc>
        <w:tc>
          <w:tcPr>
            <w:tcW w:w="1183" w:type="dxa"/>
            <w:tcBorders>
              <w:top w:val="nil"/>
              <w:left w:val="nil"/>
              <w:bottom w:val="single" w:sz="4" w:space="0" w:color="auto"/>
              <w:right w:val="single" w:sz="4" w:space="0" w:color="auto"/>
            </w:tcBorders>
            <w:shd w:val="clear" w:color="auto" w:fill="auto"/>
            <w:noWrap/>
            <w:vAlign w:val="bottom"/>
            <w:hideMark/>
          </w:tcPr>
          <w:p w14:paraId="0A3D4926"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12,480.00</w:t>
            </w:r>
          </w:p>
        </w:tc>
        <w:tc>
          <w:tcPr>
            <w:tcW w:w="1026" w:type="dxa"/>
            <w:tcBorders>
              <w:top w:val="nil"/>
              <w:left w:val="nil"/>
              <w:bottom w:val="single" w:sz="4" w:space="0" w:color="auto"/>
              <w:right w:val="single" w:sz="4" w:space="0" w:color="auto"/>
            </w:tcBorders>
            <w:shd w:val="clear" w:color="auto" w:fill="auto"/>
            <w:noWrap/>
            <w:vAlign w:val="bottom"/>
            <w:hideMark/>
          </w:tcPr>
          <w:p w14:paraId="6EF2395B"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21,840.00</w:t>
            </w:r>
          </w:p>
        </w:tc>
        <w:tc>
          <w:tcPr>
            <w:tcW w:w="1162" w:type="dxa"/>
            <w:tcBorders>
              <w:top w:val="nil"/>
              <w:left w:val="nil"/>
              <w:bottom w:val="single" w:sz="4" w:space="0" w:color="auto"/>
              <w:right w:val="single" w:sz="4" w:space="0" w:color="auto"/>
            </w:tcBorders>
            <w:shd w:val="clear" w:color="auto" w:fill="auto"/>
            <w:noWrap/>
            <w:vAlign w:val="bottom"/>
            <w:hideMark/>
          </w:tcPr>
          <w:p w14:paraId="5D8F4C92"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48,016.13</w:t>
            </w:r>
          </w:p>
        </w:tc>
        <w:tc>
          <w:tcPr>
            <w:tcW w:w="1211" w:type="dxa"/>
            <w:tcBorders>
              <w:top w:val="nil"/>
              <w:left w:val="nil"/>
              <w:bottom w:val="single" w:sz="4" w:space="0" w:color="auto"/>
              <w:right w:val="single" w:sz="4" w:space="0" w:color="auto"/>
            </w:tcBorders>
            <w:shd w:val="clear" w:color="auto" w:fill="auto"/>
            <w:noWrap/>
            <w:vAlign w:val="bottom"/>
            <w:hideMark/>
          </w:tcPr>
          <w:p w14:paraId="5D79684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368,123.70</w:t>
            </w:r>
          </w:p>
        </w:tc>
      </w:tr>
      <w:tr w:rsidR="005606B0" w:rsidRPr="00453DF0" w14:paraId="37B5218B"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5ECD72A"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11</w:t>
            </w:r>
          </w:p>
        </w:tc>
        <w:tc>
          <w:tcPr>
            <w:tcW w:w="743" w:type="dxa"/>
            <w:tcBorders>
              <w:top w:val="nil"/>
              <w:left w:val="nil"/>
              <w:bottom w:val="single" w:sz="4" w:space="0" w:color="auto"/>
              <w:right w:val="single" w:sz="4" w:space="0" w:color="auto"/>
            </w:tcBorders>
            <w:shd w:val="clear" w:color="auto" w:fill="auto"/>
            <w:noWrap/>
            <w:vAlign w:val="center"/>
            <w:hideMark/>
          </w:tcPr>
          <w:p w14:paraId="1A07650A"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028</w:t>
            </w:r>
          </w:p>
        </w:tc>
        <w:tc>
          <w:tcPr>
            <w:tcW w:w="1531" w:type="dxa"/>
            <w:tcBorders>
              <w:top w:val="nil"/>
              <w:left w:val="nil"/>
              <w:bottom w:val="single" w:sz="4" w:space="0" w:color="auto"/>
              <w:right w:val="single" w:sz="4" w:space="0" w:color="auto"/>
            </w:tcBorders>
            <w:shd w:val="clear" w:color="auto" w:fill="auto"/>
            <w:noWrap/>
            <w:vAlign w:val="bottom"/>
            <w:hideMark/>
          </w:tcPr>
          <w:p w14:paraId="28BBF0FF"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Lehliu Gară - Săpunari</w:t>
            </w:r>
          </w:p>
        </w:tc>
        <w:tc>
          <w:tcPr>
            <w:tcW w:w="584" w:type="dxa"/>
            <w:tcBorders>
              <w:top w:val="nil"/>
              <w:left w:val="nil"/>
              <w:bottom w:val="single" w:sz="4" w:space="0" w:color="auto"/>
              <w:right w:val="single" w:sz="4" w:space="0" w:color="auto"/>
            </w:tcBorders>
            <w:shd w:val="clear" w:color="auto" w:fill="auto"/>
            <w:noWrap/>
            <w:vAlign w:val="bottom"/>
            <w:hideMark/>
          </w:tcPr>
          <w:p w14:paraId="4D194199"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10</w:t>
            </w:r>
          </w:p>
        </w:tc>
        <w:tc>
          <w:tcPr>
            <w:tcW w:w="745" w:type="dxa"/>
            <w:tcBorders>
              <w:top w:val="nil"/>
              <w:left w:val="nil"/>
              <w:bottom w:val="single" w:sz="4" w:space="0" w:color="auto"/>
              <w:right w:val="single" w:sz="4" w:space="0" w:color="auto"/>
            </w:tcBorders>
            <w:shd w:val="clear" w:color="auto" w:fill="auto"/>
            <w:noWrap/>
            <w:vAlign w:val="bottom"/>
            <w:hideMark/>
          </w:tcPr>
          <w:p w14:paraId="5CF6780D"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6</w:t>
            </w:r>
          </w:p>
        </w:tc>
        <w:tc>
          <w:tcPr>
            <w:tcW w:w="741" w:type="dxa"/>
            <w:tcBorders>
              <w:top w:val="nil"/>
              <w:left w:val="nil"/>
              <w:bottom w:val="single" w:sz="4" w:space="0" w:color="auto"/>
              <w:right w:val="single" w:sz="4" w:space="0" w:color="auto"/>
            </w:tcBorders>
            <w:shd w:val="clear" w:color="auto" w:fill="auto"/>
            <w:vAlign w:val="bottom"/>
            <w:hideMark/>
          </w:tcPr>
          <w:p w14:paraId="76687305"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20118107"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138D205F"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37,320</w:t>
            </w:r>
          </w:p>
        </w:tc>
        <w:tc>
          <w:tcPr>
            <w:tcW w:w="1128" w:type="dxa"/>
            <w:tcBorders>
              <w:top w:val="nil"/>
              <w:left w:val="nil"/>
              <w:bottom w:val="single" w:sz="4" w:space="0" w:color="auto"/>
              <w:right w:val="single" w:sz="4" w:space="0" w:color="auto"/>
            </w:tcBorders>
            <w:shd w:val="clear" w:color="auto" w:fill="auto"/>
            <w:noWrap/>
            <w:vAlign w:val="bottom"/>
            <w:hideMark/>
          </w:tcPr>
          <w:p w14:paraId="39B9821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74,608.64</w:t>
            </w:r>
          </w:p>
        </w:tc>
        <w:tc>
          <w:tcPr>
            <w:tcW w:w="1224" w:type="dxa"/>
            <w:tcBorders>
              <w:top w:val="nil"/>
              <w:left w:val="nil"/>
              <w:bottom w:val="single" w:sz="4" w:space="0" w:color="auto"/>
              <w:right w:val="single" w:sz="4" w:space="0" w:color="auto"/>
            </w:tcBorders>
            <w:shd w:val="clear" w:color="auto" w:fill="auto"/>
            <w:noWrap/>
            <w:vAlign w:val="bottom"/>
            <w:hideMark/>
          </w:tcPr>
          <w:p w14:paraId="596D5952"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107,067.00</w:t>
            </w:r>
          </w:p>
        </w:tc>
        <w:tc>
          <w:tcPr>
            <w:tcW w:w="1026" w:type="dxa"/>
            <w:tcBorders>
              <w:top w:val="nil"/>
              <w:left w:val="nil"/>
              <w:bottom w:val="single" w:sz="4" w:space="0" w:color="auto"/>
              <w:right w:val="single" w:sz="4" w:space="0" w:color="auto"/>
            </w:tcBorders>
            <w:shd w:val="clear" w:color="auto" w:fill="auto"/>
            <w:noWrap/>
            <w:vAlign w:val="bottom"/>
            <w:hideMark/>
          </w:tcPr>
          <w:p w14:paraId="0927D1B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13,062.00</w:t>
            </w:r>
          </w:p>
        </w:tc>
        <w:tc>
          <w:tcPr>
            <w:tcW w:w="1183" w:type="dxa"/>
            <w:tcBorders>
              <w:top w:val="nil"/>
              <w:left w:val="nil"/>
              <w:bottom w:val="single" w:sz="4" w:space="0" w:color="auto"/>
              <w:right w:val="single" w:sz="4" w:space="0" w:color="auto"/>
            </w:tcBorders>
            <w:shd w:val="clear" w:color="auto" w:fill="auto"/>
            <w:noWrap/>
            <w:vAlign w:val="bottom"/>
            <w:hideMark/>
          </w:tcPr>
          <w:p w14:paraId="7B9F951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7,464.00</w:t>
            </w:r>
          </w:p>
        </w:tc>
        <w:tc>
          <w:tcPr>
            <w:tcW w:w="1026" w:type="dxa"/>
            <w:tcBorders>
              <w:top w:val="nil"/>
              <w:left w:val="nil"/>
              <w:bottom w:val="single" w:sz="4" w:space="0" w:color="auto"/>
              <w:right w:val="single" w:sz="4" w:space="0" w:color="auto"/>
            </w:tcBorders>
            <w:shd w:val="clear" w:color="auto" w:fill="auto"/>
            <w:noWrap/>
            <w:vAlign w:val="bottom"/>
            <w:hideMark/>
          </w:tcPr>
          <w:p w14:paraId="46B7435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13,062.00</w:t>
            </w:r>
          </w:p>
        </w:tc>
        <w:tc>
          <w:tcPr>
            <w:tcW w:w="1162" w:type="dxa"/>
            <w:tcBorders>
              <w:top w:val="nil"/>
              <w:left w:val="nil"/>
              <w:bottom w:val="single" w:sz="4" w:space="0" w:color="auto"/>
              <w:right w:val="single" w:sz="4" w:space="0" w:color="auto"/>
            </w:tcBorders>
            <w:shd w:val="clear" w:color="auto" w:fill="auto"/>
            <w:noWrap/>
            <w:vAlign w:val="bottom"/>
            <w:hideMark/>
          </w:tcPr>
          <w:p w14:paraId="7FA07D2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32,289.55</w:t>
            </w:r>
          </w:p>
        </w:tc>
        <w:tc>
          <w:tcPr>
            <w:tcW w:w="1211" w:type="dxa"/>
            <w:tcBorders>
              <w:top w:val="nil"/>
              <w:left w:val="nil"/>
              <w:bottom w:val="single" w:sz="4" w:space="0" w:color="auto"/>
              <w:right w:val="single" w:sz="4" w:space="0" w:color="auto"/>
            </w:tcBorders>
            <w:shd w:val="clear" w:color="auto" w:fill="auto"/>
            <w:noWrap/>
            <w:vAlign w:val="bottom"/>
            <w:hideMark/>
          </w:tcPr>
          <w:p w14:paraId="4AEE6C1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247,553.18</w:t>
            </w:r>
          </w:p>
        </w:tc>
      </w:tr>
      <w:tr w:rsidR="005606B0" w:rsidRPr="00453DF0" w14:paraId="0578C5DF"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AD4A903"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11</w:t>
            </w:r>
          </w:p>
        </w:tc>
        <w:tc>
          <w:tcPr>
            <w:tcW w:w="743" w:type="dxa"/>
            <w:tcBorders>
              <w:top w:val="nil"/>
              <w:left w:val="nil"/>
              <w:bottom w:val="single" w:sz="4" w:space="0" w:color="auto"/>
              <w:right w:val="single" w:sz="4" w:space="0" w:color="auto"/>
            </w:tcBorders>
            <w:shd w:val="clear" w:color="auto" w:fill="auto"/>
            <w:noWrap/>
            <w:vAlign w:val="center"/>
            <w:hideMark/>
          </w:tcPr>
          <w:p w14:paraId="0B64B7ED"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029</w:t>
            </w:r>
          </w:p>
        </w:tc>
        <w:tc>
          <w:tcPr>
            <w:tcW w:w="1531" w:type="dxa"/>
            <w:tcBorders>
              <w:top w:val="nil"/>
              <w:left w:val="nil"/>
              <w:bottom w:val="single" w:sz="4" w:space="0" w:color="auto"/>
              <w:right w:val="single" w:sz="4" w:space="0" w:color="auto"/>
            </w:tcBorders>
            <w:shd w:val="clear" w:color="auto" w:fill="auto"/>
            <w:noWrap/>
            <w:vAlign w:val="bottom"/>
            <w:hideMark/>
          </w:tcPr>
          <w:p w14:paraId="31F0BECA"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Lehliu Gară - Lehliu Sat - Fântâna Doamnei</w:t>
            </w:r>
          </w:p>
        </w:tc>
        <w:tc>
          <w:tcPr>
            <w:tcW w:w="584" w:type="dxa"/>
            <w:tcBorders>
              <w:top w:val="nil"/>
              <w:left w:val="nil"/>
              <w:bottom w:val="single" w:sz="4" w:space="0" w:color="auto"/>
              <w:right w:val="single" w:sz="4" w:space="0" w:color="auto"/>
            </w:tcBorders>
            <w:shd w:val="clear" w:color="auto" w:fill="auto"/>
            <w:noWrap/>
            <w:vAlign w:val="bottom"/>
            <w:hideMark/>
          </w:tcPr>
          <w:p w14:paraId="7BD40DFE"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16</w:t>
            </w:r>
          </w:p>
        </w:tc>
        <w:tc>
          <w:tcPr>
            <w:tcW w:w="745" w:type="dxa"/>
            <w:tcBorders>
              <w:top w:val="nil"/>
              <w:left w:val="nil"/>
              <w:bottom w:val="single" w:sz="4" w:space="0" w:color="auto"/>
              <w:right w:val="single" w:sz="4" w:space="0" w:color="auto"/>
            </w:tcBorders>
            <w:shd w:val="clear" w:color="auto" w:fill="auto"/>
            <w:noWrap/>
            <w:vAlign w:val="bottom"/>
            <w:hideMark/>
          </w:tcPr>
          <w:p w14:paraId="1129B579"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w:t>
            </w:r>
          </w:p>
        </w:tc>
        <w:tc>
          <w:tcPr>
            <w:tcW w:w="741" w:type="dxa"/>
            <w:tcBorders>
              <w:top w:val="nil"/>
              <w:left w:val="nil"/>
              <w:bottom w:val="single" w:sz="4" w:space="0" w:color="auto"/>
              <w:right w:val="single" w:sz="4" w:space="0" w:color="auto"/>
            </w:tcBorders>
            <w:shd w:val="clear" w:color="auto" w:fill="auto"/>
            <w:vAlign w:val="bottom"/>
            <w:hideMark/>
          </w:tcPr>
          <w:p w14:paraId="0823A187"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59F85EDB"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59454AEE"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24,960</w:t>
            </w:r>
          </w:p>
        </w:tc>
        <w:tc>
          <w:tcPr>
            <w:tcW w:w="1128" w:type="dxa"/>
            <w:tcBorders>
              <w:top w:val="nil"/>
              <w:left w:val="nil"/>
              <w:bottom w:val="single" w:sz="4" w:space="0" w:color="auto"/>
              <w:right w:val="single" w:sz="4" w:space="0" w:color="auto"/>
            </w:tcBorders>
            <w:shd w:val="clear" w:color="auto" w:fill="auto"/>
            <w:noWrap/>
            <w:vAlign w:val="bottom"/>
            <w:hideMark/>
          </w:tcPr>
          <w:p w14:paraId="66A5E24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49,899.03</w:t>
            </w:r>
          </w:p>
        </w:tc>
        <w:tc>
          <w:tcPr>
            <w:tcW w:w="1224" w:type="dxa"/>
            <w:tcBorders>
              <w:top w:val="nil"/>
              <w:left w:val="nil"/>
              <w:bottom w:val="single" w:sz="4" w:space="0" w:color="auto"/>
              <w:right w:val="single" w:sz="4" w:space="0" w:color="auto"/>
            </w:tcBorders>
            <w:shd w:val="clear" w:color="auto" w:fill="auto"/>
            <w:noWrap/>
            <w:vAlign w:val="bottom"/>
            <w:hideMark/>
          </w:tcPr>
          <w:p w14:paraId="54F065B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107,067.00</w:t>
            </w:r>
          </w:p>
        </w:tc>
        <w:tc>
          <w:tcPr>
            <w:tcW w:w="1026" w:type="dxa"/>
            <w:tcBorders>
              <w:top w:val="nil"/>
              <w:left w:val="nil"/>
              <w:bottom w:val="single" w:sz="4" w:space="0" w:color="auto"/>
              <w:right w:val="single" w:sz="4" w:space="0" w:color="auto"/>
            </w:tcBorders>
            <w:shd w:val="clear" w:color="auto" w:fill="auto"/>
            <w:noWrap/>
            <w:vAlign w:val="bottom"/>
            <w:hideMark/>
          </w:tcPr>
          <w:p w14:paraId="50C36AE1"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8,736.00</w:t>
            </w:r>
          </w:p>
        </w:tc>
        <w:tc>
          <w:tcPr>
            <w:tcW w:w="1183" w:type="dxa"/>
            <w:tcBorders>
              <w:top w:val="nil"/>
              <w:left w:val="nil"/>
              <w:bottom w:val="single" w:sz="4" w:space="0" w:color="auto"/>
              <w:right w:val="single" w:sz="4" w:space="0" w:color="auto"/>
            </w:tcBorders>
            <w:shd w:val="clear" w:color="auto" w:fill="auto"/>
            <w:noWrap/>
            <w:vAlign w:val="bottom"/>
            <w:hideMark/>
          </w:tcPr>
          <w:p w14:paraId="29AB61C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4,992.00</w:t>
            </w:r>
          </w:p>
        </w:tc>
        <w:tc>
          <w:tcPr>
            <w:tcW w:w="1026" w:type="dxa"/>
            <w:tcBorders>
              <w:top w:val="nil"/>
              <w:left w:val="nil"/>
              <w:bottom w:val="single" w:sz="4" w:space="0" w:color="auto"/>
              <w:right w:val="single" w:sz="4" w:space="0" w:color="auto"/>
            </w:tcBorders>
            <w:shd w:val="clear" w:color="auto" w:fill="auto"/>
            <w:noWrap/>
            <w:vAlign w:val="bottom"/>
            <w:hideMark/>
          </w:tcPr>
          <w:p w14:paraId="72BE4487"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8,736.00</w:t>
            </w:r>
          </w:p>
        </w:tc>
        <w:tc>
          <w:tcPr>
            <w:tcW w:w="1162" w:type="dxa"/>
            <w:tcBorders>
              <w:top w:val="nil"/>
              <w:left w:val="nil"/>
              <w:bottom w:val="single" w:sz="4" w:space="0" w:color="auto"/>
              <w:right w:val="single" w:sz="4" w:space="0" w:color="auto"/>
            </w:tcBorders>
            <w:shd w:val="clear" w:color="auto" w:fill="auto"/>
            <w:noWrap/>
            <w:vAlign w:val="bottom"/>
            <w:hideMark/>
          </w:tcPr>
          <w:p w14:paraId="0857F39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26,914.50</w:t>
            </w:r>
          </w:p>
        </w:tc>
        <w:tc>
          <w:tcPr>
            <w:tcW w:w="1211" w:type="dxa"/>
            <w:tcBorders>
              <w:top w:val="nil"/>
              <w:left w:val="nil"/>
              <w:bottom w:val="single" w:sz="4" w:space="0" w:color="auto"/>
              <w:right w:val="single" w:sz="4" w:space="0" w:color="auto"/>
            </w:tcBorders>
            <w:shd w:val="clear" w:color="auto" w:fill="auto"/>
            <w:noWrap/>
            <w:vAlign w:val="bottom"/>
            <w:hideMark/>
          </w:tcPr>
          <w:p w14:paraId="3128CE22"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206,344.53</w:t>
            </w:r>
          </w:p>
        </w:tc>
      </w:tr>
      <w:tr w:rsidR="005606B0" w:rsidRPr="00453DF0" w14:paraId="402BAF5B"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54BB57C"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11</w:t>
            </w:r>
          </w:p>
        </w:tc>
        <w:tc>
          <w:tcPr>
            <w:tcW w:w="743" w:type="dxa"/>
            <w:tcBorders>
              <w:top w:val="nil"/>
              <w:left w:val="nil"/>
              <w:bottom w:val="single" w:sz="4" w:space="0" w:color="auto"/>
              <w:right w:val="single" w:sz="4" w:space="0" w:color="auto"/>
            </w:tcBorders>
            <w:shd w:val="clear" w:color="auto" w:fill="auto"/>
            <w:noWrap/>
            <w:vAlign w:val="center"/>
            <w:hideMark/>
          </w:tcPr>
          <w:p w14:paraId="447E15BC"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030</w:t>
            </w:r>
          </w:p>
        </w:tc>
        <w:tc>
          <w:tcPr>
            <w:tcW w:w="1531" w:type="dxa"/>
            <w:tcBorders>
              <w:top w:val="nil"/>
              <w:left w:val="nil"/>
              <w:bottom w:val="single" w:sz="4" w:space="0" w:color="auto"/>
              <w:right w:val="single" w:sz="4" w:space="0" w:color="auto"/>
            </w:tcBorders>
            <w:shd w:val="clear" w:color="auto" w:fill="auto"/>
            <w:noWrap/>
            <w:vAlign w:val="bottom"/>
            <w:hideMark/>
          </w:tcPr>
          <w:p w14:paraId="3414B646"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Lehliu Gară - Ștefănești - Arțari</w:t>
            </w:r>
          </w:p>
        </w:tc>
        <w:tc>
          <w:tcPr>
            <w:tcW w:w="584" w:type="dxa"/>
            <w:tcBorders>
              <w:top w:val="nil"/>
              <w:left w:val="nil"/>
              <w:bottom w:val="single" w:sz="4" w:space="0" w:color="auto"/>
              <w:right w:val="single" w:sz="4" w:space="0" w:color="auto"/>
            </w:tcBorders>
            <w:shd w:val="clear" w:color="auto" w:fill="auto"/>
            <w:noWrap/>
            <w:vAlign w:val="bottom"/>
            <w:hideMark/>
          </w:tcPr>
          <w:p w14:paraId="19A16144"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28</w:t>
            </w:r>
          </w:p>
        </w:tc>
        <w:tc>
          <w:tcPr>
            <w:tcW w:w="745" w:type="dxa"/>
            <w:tcBorders>
              <w:top w:val="nil"/>
              <w:left w:val="nil"/>
              <w:bottom w:val="single" w:sz="4" w:space="0" w:color="auto"/>
              <w:right w:val="single" w:sz="4" w:space="0" w:color="auto"/>
            </w:tcBorders>
            <w:shd w:val="clear" w:color="auto" w:fill="auto"/>
            <w:noWrap/>
            <w:vAlign w:val="bottom"/>
            <w:hideMark/>
          </w:tcPr>
          <w:p w14:paraId="5F1D2C44"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w:t>
            </w:r>
          </w:p>
        </w:tc>
        <w:tc>
          <w:tcPr>
            <w:tcW w:w="741" w:type="dxa"/>
            <w:tcBorders>
              <w:top w:val="nil"/>
              <w:left w:val="nil"/>
              <w:bottom w:val="single" w:sz="4" w:space="0" w:color="auto"/>
              <w:right w:val="single" w:sz="4" w:space="0" w:color="auto"/>
            </w:tcBorders>
            <w:shd w:val="clear" w:color="auto" w:fill="auto"/>
            <w:vAlign w:val="bottom"/>
            <w:hideMark/>
          </w:tcPr>
          <w:p w14:paraId="7D38203D"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6D39C7CF"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545D6C81"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29,120</w:t>
            </w:r>
          </w:p>
        </w:tc>
        <w:tc>
          <w:tcPr>
            <w:tcW w:w="1128" w:type="dxa"/>
            <w:tcBorders>
              <w:top w:val="nil"/>
              <w:left w:val="nil"/>
              <w:bottom w:val="single" w:sz="4" w:space="0" w:color="auto"/>
              <w:right w:val="single" w:sz="4" w:space="0" w:color="auto"/>
            </w:tcBorders>
            <w:shd w:val="clear" w:color="auto" w:fill="auto"/>
            <w:noWrap/>
            <w:vAlign w:val="bottom"/>
            <w:hideMark/>
          </w:tcPr>
          <w:p w14:paraId="7712118E"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58,215.53</w:t>
            </w:r>
          </w:p>
        </w:tc>
        <w:tc>
          <w:tcPr>
            <w:tcW w:w="1224" w:type="dxa"/>
            <w:tcBorders>
              <w:top w:val="nil"/>
              <w:left w:val="nil"/>
              <w:bottom w:val="single" w:sz="4" w:space="0" w:color="auto"/>
              <w:right w:val="single" w:sz="4" w:space="0" w:color="auto"/>
            </w:tcBorders>
            <w:shd w:val="clear" w:color="auto" w:fill="auto"/>
            <w:noWrap/>
            <w:vAlign w:val="bottom"/>
            <w:hideMark/>
          </w:tcPr>
          <w:p w14:paraId="385DAF7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107,067.00</w:t>
            </w:r>
          </w:p>
        </w:tc>
        <w:tc>
          <w:tcPr>
            <w:tcW w:w="1026" w:type="dxa"/>
            <w:tcBorders>
              <w:top w:val="nil"/>
              <w:left w:val="nil"/>
              <w:bottom w:val="single" w:sz="4" w:space="0" w:color="auto"/>
              <w:right w:val="single" w:sz="4" w:space="0" w:color="auto"/>
            </w:tcBorders>
            <w:shd w:val="clear" w:color="auto" w:fill="auto"/>
            <w:noWrap/>
            <w:vAlign w:val="bottom"/>
            <w:hideMark/>
          </w:tcPr>
          <w:p w14:paraId="1A4DCE8E"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10,192.00</w:t>
            </w:r>
          </w:p>
        </w:tc>
        <w:tc>
          <w:tcPr>
            <w:tcW w:w="1183" w:type="dxa"/>
            <w:tcBorders>
              <w:top w:val="nil"/>
              <w:left w:val="nil"/>
              <w:bottom w:val="single" w:sz="4" w:space="0" w:color="auto"/>
              <w:right w:val="single" w:sz="4" w:space="0" w:color="auto"/>
            </w:tcBorders>
            <w:shd w:val="clear" w:color="auto" w:fill="auto"/>
            <w:noWrap/>
            <w:vAlign w:val="bottom"/>
            <w:hideMark/>
          </w:tcPr>
          <w:p w14:paraId="503CF1CA"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5,824.00</w:t>
            </w:r>
          </w:p>
        </w:tc>
        <w:tc>
          <w:tcPr>
            <w:tcW w:w="1026" w:type="dxa"/>
            <w:tcBorders>
              <w:top w:val="nil"/>
              <w:left w:val="nil"/>
              <w:bottom w:val="single" w:sz="4" w:space="0" w:color="auto"/>
              <w:right w:val="single" w:sz="4" w:space="0" w:color="auto"/>
            </w:tcBorders>
            <w:shd w:val="clear" w:color="auto" w:fill="auto"/>
            <w:noWrap/>
            <w:vAlign w:val="bottom"/>
            <w:hideMark/>
          </w:tcPr>
          <w:p w14:paraId="2C6DA066"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10,192.00</w:t>
            </w:r>
          </w:p>
        </w:tc>
        <w:tc>
          <w:tcPr>
            <w:tcW w:w="1162" w:type="dxa"/>
            <w:tcBorders>
              <w:top w:val="nil"/>
              <w:left w:val="nil"/>
              <w:bottom w:val="single" w:sz="4" w:space="0" w:color="auto"/>
              <w:right w:val="single" w:sz="4" w:space="0" w:color="auto"/>
            </w:tcBorders>
            <w:shd w:val="clear" w:color="auto" w:fill="auto"/>
            <w:noWrap/>
            <w:vAlign w:val="bottom"/>
            <w:hideMark/>
          </w:tcPr>
          <w:p w14:paraId="04AF3569"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28,723.58</w:t>
            </w:r>
          </w:p>
        </w:tc>
        <w:tc>
          <w:tcPr>
            <w:tcW w:w="1211" w:type="dxa"/>
            <w:tcBorders>
              <w:top w:val="nil"/>
              <w:left w:val="nil"/>
              <w:bottom w:val="single" w:sz="4" w:space="0" w:color="auto"/>
              <w:right w:val="single" w:sz="4" w:space="0" w:color="auto"/>
            </w:tcBorders>
            <w:shd w:val="clear" w:color="auto" w:fill="auto"/>
            <w:noWrap/>
            <w:vAlign w:val="bottom"/>
            <w:hideMark/>
          </w:tcPr>
          <w:p w14:paraId="50A0B42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220,214.11</w:t>
            </w:r>
          </w:p>
        </w:tc>
      </w:tr>
      <w:tr w:rsidR="005606B0" w:rsidRPr="00453DF0" w14:paraId="645BCEB1"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6F30D93"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155CA03D"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031</w:t>
            </w:r>
          </w:p>
        </w:tc>
        <w:tc>
          <w:tcPr>
            <w:tcW w:w="1531" w:type="dxa"/>
            <w:tcBorders>
              <w:top w:val="nil"/>
              <w:left w:val="nil"/>
              <w:bottom w:val="single" w:sz="4" w:space="0" w:color="auto"/>
              <w:right w:val="single" w:sz="4" w:space="0" w:color="auto"/>
            </w:tcBorders>
            <w:shd w:val="clear" w:color="auto" w:fill="auto"/>
            <w:noWrap/>
            <w:vAlign w:val="bottom"/>
            <w:hideMark/>
          </w:tcPr>
          <w:p w14:paraId="1D7C03DA"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Fundulea - Gostilele - Măriuța</w:t>
            </w:r>
          </w:p>
        </w:tc>
        <w:tc>
          <w:tcPr>
            <w:tcW w:w="584" w:type="dxa"/>
            <w:tcBorders>
              <w:top w:val="nil"/>
              <w:left w:val="nil"/>
              <w:bottom w:val="single" w:sz="4" w:space="0" w:color="auto"/>
              <w:right w:val="single" w:sz="4" w:space="0" w:color="auto"/>
            </w:tcBorders>
            <w:shd w:val="clear" w:color="auto" w:fill="auto"/>
            <w:noWrap/>
            <w:vAlign w:val="bottom"/>
            <w:hideMark/>
          </w:tcPr>
          <w:p w14:paraId="39AC84CF"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12</w:t>
            </w:r>
          </w:p>
        </w:tc>
        <w:tc>
          <w:tcPr>
            <w:tcW w:w="745" w:type="dxa"/>
            <w:tcBorders>
              <w:top w:val="nil"/>
              <w:left w:val="nil"/>
              <w:bottom w:val="single" w:sz="4" w:space="0" w:color="auto"/>
              <w:right w:val="single" w:sz="4" w:space="0" w:color="auto"/>
            </w:tcBorders>
            <w:shd w:val="clear" w:color="auto" w:fill="auto"/>
            <w:noWrap/>
            <w:vAlign w:val="bottom"/>
            <w:hideMark/>
          </w:tcPr>
          <w:p w14:paraId="2A6FBF09"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5</w:t>
            </w:r>
          </w:p>
        </w:tc>
        <w:tc>
          <w:tcPr>
            <w:tcW w:w="741" w:type="dxa"/>
            <w:tcBorders>
              <w:top w:val="nil"/>
              <w:left w:val="nil"/>
              <w:bottom w:val="single" w:sz="4" w:space="0" w:color="auto"/>
              <w:right w:val="single" w:sz="4" w:space="0" w:color="auto"/>
            </w:tcBorders>
            <w:shd w:val="clear" w:color="auto" w:fill="auto"/>
            <w:vAlign w:val="bottom"/>
            <w:hideMark/>
          </w:tcPr>
          <w:p w14:paraId="1C007AD6"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597530EB"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3E01E53E"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36,096</w:t>
            </w:r>
          </w:p>
        </w:tc>
        <w:tc>
          <w:tcPr>
            <w:tcW w:w="1128" w:type="dxa"/>
            <w:tcBorders>
              <w:top w:val="nil"/>
              <w:left w:val="nil"/>
              <w:bottom w:val="single" w:sz="4" w:space="0" w:color="auto"/>
              <w:right w:val="single" w:sz="4" w:space="0" w:color="auto"/>
            </w:tcBorders>
            <w:shd w:val="clear" w:color="auto" w:fill="auto"/>
            <w:noWrap/>
            <w:vAlign w:val="bottom"/>
            <w:hideMark/>
          </w:tcPr>
          <w:p w14:paraId="78B60D9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72,161.67</w:t>
            </w:r>
          </w:p>
        </w:tc>
        <w:tc>
          <w:tcPr>
            <w:tcW w:w="1224" w:type="dxa"/>
            <w:tcBorders>
              <w:top w:val="nil"/>
              <w:left w:val="nil"/>
              <w:bottom w:val="single" w:sz="4" w:space="0" w:color="auto"/>
              <w:right w:val="single" w:sz="4" w:space="0" w:color="auto"/>
            </w:tcBorders>
            <w:shd w:val="clear" w:color="auto" w:fill="auto"/>
            <w:noWrap/>
            <w:vAlign w:val="bottom"/>
            <w:hideMark/>
          </w:tcPr>
          <w:p w14:paraId="22F6490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91,000.00</w:t>
            </w:r>
          </w:p>
        </w:tc>
        <w:tc>
          <w:tcPr>
            <w:tcW w:w="1026" w:type="dxa"/>
            <w:tcBorders>
              <w:top w:val="nil"/>
              <w:left w:val="nil"/>
              <w:bottom w:val="single" w:sz="4" w:space="0" w:color="auto"/>
              <w:right w:val="single" w:sz="4" w:space="0" w:color="auto"/>
            </w:tcBorders>
            <w:shd w:val="clear" w:color="auto" w:fill="auto"/>
            <w:noWrap/>
            <w:vAlign w:val="bottom"/>
            <w:hideMark/>
          </w:tcPr>
          <w:p w14:paraId="58E2059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12,633.60</w:t>
            </w:r>
          </w:p>
        </w:tc>
        <w:tc>
          <w:tcPr>
            <w:tcW w:w="1183" w:type="dxa"/>
            <w:tcBorders>
              <w:top w:val="nil"/>
              <w:left w:val="nil"/>
              <w:bottom w:val="single" w:sz="4" w:space="0" w:color="auto"/>
              <w:right w:val="single" w:sz="4" w:space="0" w:color="auto"/>
            </w:tcBorders>
            <w:shd w:val="clear" w:color="auto" w:fill="auto"/>
            <w:noWrap/>
            <w:vAlign w:val="bottom"/>
            <w:hideMark/>
          </w:tcPr>
          <w:p w14:paraId="4EEC21D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7,219.20</w:t>
            </w:r>
          </w:p>
        </w:tc>
        <w:tc>
          <w:tcPr>
            <w:tcW w:w="1026" w:type="dxa"/>
            <w:tcBorders>
              <w:top w:val="nil"/>
              <w:left w:val="nil"/>
              <w:bottom w:val="single" w:sz="4" w:space="0" w:color="auto"/>
              <w:right w:val="single" w:sz="4" w:space="0" w:color="auto"/>
            </w:tcBorders>
            <w:shd w:val="clear" w:color="auto" w:fill="auto"/>
            <w:noWrap/>
            <w:vAlign w:val="bottom"/>
            <w:hideMark/>
          </w:tcPr>
          <w:p w14:paraId="1D4815FA"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12,633.60</w:t>
            </w:r>
          </w:p>
        </w:tc>
        <w:tc>
          <w:tcPr>
            <w:tcW w:w="1162" w:type="dxa"/>
            <w:tcBorders>
              <w:top w:val="nil"/>
              <w:left w:val="nil"/>
              <w:bottom w:val="single" w:sz="4" w:space="0" w:color="auto"/>
              <w:right w:val="single" w:sz="4" w:space="0" w:color="auto"/>
            </w:tcBorders>
            <w:shd w:val="clear" w:color="auto" w:fill="auto"/>
            <w:noWrap/>
            <w:vAlign w:val="bottom"/>
            <w:hideMark/>
          </w:tcPr>
          <w:p w14:paraId="717FC67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29,347.21</w:t>
            </w:r>
          </w:p>
        </w:tc>
        <w:tc>
          <w:tcPr>
            <w:tcW w:w="1211" w:type="dxa"/>
            <w:tcBorders>
              <w:top w:val="nil"/>
              <w:left w:val="nil"/>
              <w:bottom w:val="single" w:sz="4" w:space="0" w:color="auto"/>
              <w:right w:val="single" w:sz="4" w:space="0" w:color="auto"/>
            </w:tcBorders>
            <w:shd w:val="clear" w:color="auto" w:fill="auto"/>
            <w:noWrap/>
            <w:vAlign w:val="bottom"/>
            <w:hideMark/>
          </w:tcPr>
          <w:p w14:paraId="4DEEFC8F"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224,995.28</w:t>
            </w:r>
          </w:p>
        </w:tc>
      </w:tr>
      <w:tr w:rsidR="005606B0" w:rsidRPr="00453DF0" w14:paraId="1ABD71D0"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11546DA"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184BD7EA"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032</w:t>
            </w:r>
          </w:p>
        </w:tc>
        <w:tc>
          <w:tcPr>
            <w:tcW w:w="1531" w:type="dxa"/>
            <w:tcBorders>
              <w:top w:val="nil"/>
              <w:left w:val="nil"/>
              <w:bottom w:val="single" w:sz="4" w:space="0" w:color="auto"/>
              <w:right w:val="single" w:sz="4" w:space="0" w:color="auto"/>
            </w:tcBorders>
            <w:shd w:val="clear" w:color="auto" w:fill="auto"/>
            <w:noWrap/>
            <w:vAlign w:val="bottom"/>
            <w:hideMark/>
          </w:tcPr>
          <w:p w14:paraId="30A6E0C2"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Fundulea - Arțari</w:t>
            </w:r>
          </w:p>
        </w:tc>
        <w:tc>
          <w:tcPr>
            <w:tcW w:w="584" w:type="dxa"/>
            <w:tcBorders>
              <w:top w:val="nil"/>
              <w:left w:val="nil"/>
              <w:bottom w:val="single" w:sz="4" w:space="0" w:color="auto"/>
              <w:right w:val="single" w:sz="4" w:space="0" w:color="auto"/>
            </w:tcBorders>
            <w:shd w:val="clear" w:color="auto" w:fill="auto"/>
            <w:noWrap/>
            <w:vAlign w:val="bottom"/>
            <w:hideMark/>
          </w:tcPr>
          <w:p w14:paraId="0D094786"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23</w:t>
            </w:r>
          </w:p>
        </w:tc>
        <w:tc>
          <w:tcPr>
            <w:tcW w:w="745" w:type="dxa"/>
            <w:tcBorders>
              <w:top w:val="nil"/>
              <w:left w:val="nil"/>
              <w:bottom w:val="single" w:sz="4" w:space="0" w:color="auto"/>
              <w:right w:val="single" w:sz="4" w:space="0" w:color="auto"/>
            </w:tcBorders>
            <w:shd w:val="clear" w:color="auto" w:fill="auto"/>
            <w:noWrap/>
            <w:vAlign w:val="bottom"/>
            <w:hideMark/>
          </w:tcPr>
          <w:p w14:paraId="38099960"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3</w:t>
            </w:r>
          </w:p>
        </w:tc>
        <w:tc>
          <w:tcPr>
            <w:tcW w:w="741" w:type="dxa"/>
            <w:tcBorders>
              <w:top w:val="nil"/>
              <w:left w:val="nil"/>
              <w:bottom w:val="single" w:sz="4" w:space="0" w:color="auto"/>
              <w:right w:val="single" w:sz="4" w:space="0" w:color="auto"/>
            </w:tcBorders>
            <w:shd w:val="clear" w:color="auto" w:fill="auto"/>
            <w:vAlign w:val="bottom"/>
            <w:hideMark/>
          </w:tcPr>
          <w:p w14:paraId="634DCC78"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3AA9F435"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6CA24245"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24,150</w:t>
            </w:r>
          </w:p>
        </w:tc>
        <w:tc>
          <w:tcPr>
            <w:tcW w:w="1128" w:type="dxa"/>
            <w:tcBorders>
              <w:top w:val="nil"/>
              <w:left w:val="nil"/>
              <w:bottom w:val="single" w:sz="4" w:space="0" w:color="auto"/>
              <w:right w:val="single" w:sz="4" w:space="0" w:color="auto"/>
            </w:tcBorders>
            <w:shd w:val="clear" w:color="auto" w:fill="auto"/>
            <w:noWrap/>
            <w:vAlign w:val="bottom"/>
            <w:hideMark/>
          </w:tcPr>
          <w:p w14:paraId="73263AAA"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48,279.71</w:t>
            </w:r>
          </w:p>
        </w:tc>
        <w:tc>
          <w:tcPr>
            <w:tcW w:w="1224" w:type="dxa"/>
            <w:tcBorders>
              <w:top w:val="nil"/>
              <w:left w:val="nil"/>
              <w:bottom w:val="single" w:sz="4" w:space="0" w:color="auto"/>
              <w:right w:val="single" w:sz="4" w:space="0" w:color="auto"/>
            </w:tcBorders>
            <w:shd w:val="clear" w:color="auto" w:fill="auto"/>
            <w:noWrap/>
            <w:vAlign w:val="bottom"/>
            <w:hideMark/>
          </w:tcPr>
          <w:p w14:paraId="5DDF1DDE"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91,000.00</w:t>
            </w:r>
          </w:p>
        </w:tc>
        <w:tc>
          <w:tcPr>
            <w:tcW w:w="1026" w:type="dxa"/>
            <w:tcBorders>
              <w:top w:val="nil"/>
              <w:left w:val="nil"/>
              <w:bottom w:val="single" w:sz="4" w:space="0" w:color="auto"/>
              <w:right w:val="single" w:sz="4" w:space="0" w:color="auto"/>
            </w:tcBorders>
            <w:shd w:val="clear" w:color="auto" w:fill="auto"/>
            <w:noWrap/>
            <w:vAlign w:val="bottom"/>
            <w:hideMark/>
          </w:tcPr>
          <w:p w14:paraId="63D12DB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8,452.50</w:t>
            </w:r>
          </w:p>
        </w:tc>
        <w:tc>
          <w:tcPr>
            <w:tcW w:w="1183" w:type="dxa"/>
            <w:tcBorders>
              <w:top w:val="nil"/>
              <w:left w:val="nil"/>
              <w:bottom w:val="single" w:sz="4" w:space="0" w:color="auto"/>
              <w:right w:val="single" w:sz="4" w:space="0" w:color="auto"/>
            </w:tcBorders>
            <w:shd w:val="clear" w:color="auto" w:fill="auto"/>
            <w:noWrap/>
            <w:vAlign w:val="bottom"/>
            <w:hideMark/>
          </w:tcPr>
          <w:p w14:paraId="72973943"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4,830.00</w:t>
            </w:r>
          </w:p>
        </w:tc>
        <w:tc>
          <w:tcPr>
            <w:tcW w:w="1026" w:type="dxa"/>
            <w:tcBorders>
              <w:top w:val="nil"/>
              <w:left w:val="nil"/>
              <w:bottom w:val="single" w:sz="4" w:space="0" w:color="auto"/>
              <w:right w:val="single" w:sz="4" w:space="0" w:color="auto"/>
            </w:tcBorders>
            <w:shd w:val="clear" w:color="auto" w:fill="auto"/>
            <w:noWrap/>
            <w:vAlign w:val="bottom"/>
            <w:hideMark/>
          </w:tcPr>
          <w:p w14:paraId="7EB6B85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8,452.50</w:t>
            </w:r>
          </w:p>
        </w:tc>
        <w:tc>
          <w:tcPr>
            <w:tcW w:w="1162" w:type="dxa"/>
            <w:tcBorders>
              <w:top w:val="nil"/>
              <w:left w:val="nil"/>
              <w:bottom w:val="single" w:sz="4" w:space="0" w:color="auto"/>
              <w:right w:val="single" w:sz="4" w:space="0" w:color="auto"/>
            </w:tcBorders>
            <w:shd w:val="clear" w:color="auto" w:fill="auto"/>
            <w:noWrap/>
            <w:vAlign w:val="bottom"/>
            <w:hideMark/>
          </w:tcPr>
          <w:p w14:paraId="42C9DFAE"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24,152.21</w:t>
            </w:r>
          </w:p>
        </w:tc>
        <w:tc>
          <w:tcPr>
            <w:tcW w:w="1211" w:type="dxa"/>
            <w:tcBorders>
              <w:top w:val="nil"/>
              <w:left w:val="nil"/>
              <w:bottom w:val="single" w:sz="4" w:space="0" w:color="auto"/>
              <w:right w:val="single" w:sz="4" w:space="0" w:color="auto"/>
            </w:tcBorders>
            <w:shd w:val="clear" w:color="auto" w:fill="auto"/>
            <w:noWrap/>
            <w:vAlign w:val="bottom"/>
            <w:hideMark/>
          </w:tcPr>
          <w:p w14:paraId="5596F18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185,166.91</w:t>
            </w:r>
          </w:p>
        </w:tc>
      </w:tr>
      <w:tr w:rsidR="005606B0" w:rsidRPr="00453DF0" w14:paraId="0B62F54A"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0C3E5E4"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265757E9"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033</w:t>
            </w:r>
          </w:p>
        </w:tc>
        <w:tc>
          <w:tcPr>
            <w:tcW w:w="1531" w:type="dxa"/>
            <w:tcBorders>
              <w:top w:val="nil"/>
              <w:left w:val="nil"/>
              <w:bottom w:val="single" w:sz="4" w:space="0" w:color="auto"/>
              <w:right w:val="single" w:sz="4" w:space="0" w:color="auto"/>
            </w:tcBorders>
            <w:shd w:val="clear" w:color="auto" w:fill="auto"/>
            <w:noWrap/>
            <w:vAlign w:val="bottom"/>
            <w:hideMark/>
          </w:tcPr>
          <w:p w14:paraId="7FD457B0"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Fundulea - Sărulești</w:t>
            </w:r>
          </w:p>
        </w:tc>
        <w:tc>
          <w:tcPr>
            <w:tcW w:w="584" w:type="dxa"/>
            <w:tcBorders>
              <w:top w:val="nil"/>
              <w:left w:val="nil"/>
              <w:bottom w:val="single" w:sz="4" w:space="0" w:color="auto"/>
              <w:right w:val="single" w:sz="4" w:space="0" w:color="auto"/>
            </w:tcBorders>
            <w:shd w:val="clear" w:color="auto" w:fill="auto"/>
            <w:noWrap/>
            <w:vAlign w:val="bottom"/>
            <w:hideMark/>
          </w:tcPr>
          <w:p w14:paraId="1034F72C"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21</w:t>
            </w:r>
          </w:p>
        </w:tc>
        <w:tc>
          <w:tcPr>
            <w:tcW w:w="745" w:type="dxa"/>
            <w:tcBorders>
              <w:top w:val="nil"/>
              <w:left w:val="nil"/>
              <w:bottom w:val="single" w:sz="4" w:space="0" w:color="auto"/>
              <w:right w:val="single" w:sz="4" w:space="0" w:color="auto"/>
            </w:tcBorders>
            <w:shd w:val="clear" w:color="auto" w:fill="auto"/>
            <w:noWrap/>
            <w:vAlign w:val="bottom"/>
            <w:hideMark/>
          </w:tcPr>
          <w:p w14:paraId="5AFB0CC1"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w:t>
            </w:r>
          </w:p>
        </w:tc>
        <w:tc>
          <w:tcPr>
            <w:tcW w:w="741" w:type="dxa"/>
            <w:tcBorders>
              <w:top w:val="nil"/>
              <w:left w:val="nil"/>
              <w:bottom w:val="single" w:sz="4" w:space="0" w:color="auto"/>
              <w:right w:val="single" w:sz="4" w:space="0" w:color="auto"/>
            </w:tcBorders>
            <w:shd w:val="clear" w:color="auto" w:fill="auto"/>
            <w:vAlign w:val="bottom"/>
            <w:hideMark/>
          </w:tcPr>
          <w:p w14:paraId="6C2523AC"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67D67C56"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7A87F646"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14,700</w:t>
            </w:r>
          </w:p>
        </w:tc>
        <w:tc>
          <w:tcPr>
            <w:tcW w:w="1128" w:type="dxa"/>
            <w:tcBorders>
              <w:top w:val="nil"/>
              <w:left w:val="nil"/>
              <w:bottom w:val="single" w:sz="4" w:space="0" w:color="auto"/>
              <w:right w:val="single" w:sz="4" w:space="0" w:color="auto"/>
            </w:tcBorders>
            <w:shd w:val="clear" w:color="auto" w:fill="auto"/>
            <w:noWrap/>
            <w:vAlign w:val="bottom"/>
            <w:hideMark/>
          </w:tcPr>
          <w:p w14:paraId="27D9382A"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29,387.65</w:t>
            </w:r>
          </w:p>
        </w:tc>
        <w:tc>
          <w:tcPr>
            <w:tcW w:w="1224" w:type="dxa"/>
            <w:tcBorders>
              <w:top w:val="nil"/>
              <w:left w:val="nil"/>
              <w:bottom w:val="single" w:sz="4" w:space="0" w:color="auto"/>
              <w:right w:val="single" w:sz="4" w:space="0" w:color="auto"/>
            </w:tcBorders>
            <w:shd w:val="clear" w:color="auto" w:fill="auto"/>
            <w:noWrap/>
            <w:vAlign w:val="bottom"/>
            <w:hideMark/>
          </w:tcPr>
          <w:p w14:paraId="2A817AB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91,000.00</w:t>
            </w:r>
          </w:p>
        </w:tc>
        <w:tc>
          <w:tcPr>
            <w:tcW w:w="1026" w:type="dxa"/>
            <w:tcBorders>
              <w:top w:val="nil"/>
              <w:left w:val="nil"/>
              <w:bottom w:val="single" w:sz="4" w:space="0" w:color="auto"/>
              <w:right w:val="single" w:sz="4" w:space="0" w:color="auto"/>
            </w:tcBorders>
            <w:shd w:val="clear" w:color="auto" w:fill="auto"/>
            <w:noWrap/>
            <w:vAlign w:val="bottom"/>
            <w:hideMark/>
          </w:tcPr>
          <w:p w14:paraId="5A86A90D"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5,145.00</w:t>
            </w:r>
          </w:p>
        </w:tc>
        <w:tc>
          <w:tcPr>
            <w:tcW w:w="1183" w:type="dxa"/>
            <w:tcBorders>
              <w:top w:val="nil"/>
              <w:left w:val="nil"/>
              <w:bottom w:val="single" w:sz="4" w:space="0" w:color="auto"/>
              <w:right w:val="single" w:sz="4" w:space="0" w:color="auto"/>
            </w:tcBorders>
            <w:shd w:val="clear" w:color="auto" w:fill="auto"/>
            <w:noWrap/>
            <w:vAlign w:val="bottom"/>
            <w:hideMark/>
          </w:tcPr>
          <w:p w14:paraId="37305426"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2,940.00</w:t>
            </w:r>
          </w:p>
        </w:tc>
        <w:tc>
          <w:tcPr>
            <w:tcW w:w="1026" w:type="dxa"/>
            <w:tcBorders>
              <w:top w:val="nil"/>
              <w:left w:val="nil"/>
              <w:bottom w:val="single" w:sz="4" w:space="0" w:color="auto"/>
              <w:right w:val="single" w:sz="4" w:space="0" w:color="auto"/>
            </w:tcBorders>
            <w:shd w:val="clear" w:color="auto" w:fill="auto"/>
            <w:noWrap/>
            <w:vAlign w:val="bottom"/>
            <w:hideMark/>
          </w:tcPr>
          <w:p w14:paraId="603AC175"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5,145.00</w:t>
            </w:r>
          </w:p>
        </w:tc>
        <w:tc>
          <w:tcPr>
            <w:tcW w:w="1162" w:type="dxa"/>
            <w:tcBorders>
              <w:top w:val="nil"/>
              <w:left w:val="nil"/>
              <w:bottom w:val="single" w:sz="4" w:space="0" w:color="auto"/>
              <w:right w:val="single" w:sz="4" w:space="0" w:color="auto"/>
            </w:tcBorders>
            <w:shd w:val="clear" w:color="auto" w:fill="auto"/>
            <w:noWrap/>
            <w:vAlign w:val="bottom"/>
            <w:hideMark/>
          </w:tcPr>
          <w:p w14:paraId="491C8CD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20,042.65</w:t>
            </w:r>
          </w:p>
        </w:tc>
        <w:tc>
          <w:tcPr>
            <w:tcW w:w="1211" w:type="dxa"/>
            <w:tcBorders>
              <w:top w:val="nil"/>
              <w:left w:val="nil"/>
              <w:bottom w:val="single" w:sz="4" w:space="0" w:color="auto"/>
              <w:right w:val="single" w:sz="4" w:space="0" w:color="auto"/>
            </w:tcBorders>
            <w:shd w:val="clear" w:color="auto" w:fill="auto"/>
            <w:noWrap/>
            <w:vAlign w:val="bottom"/>
            <w:hideMark/>
          </w:tcPr>
          <w:p w14:paraId="67538D5C"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153,660.29</w:t>
            </w:r>
          </w:p>
        </w:tc>
      </w:tr>
      <w:tr w:rsidR="005606B0" w:rsidRPr="00453DF0" w14:paraId="4F972292" w14:textId="77777777" w:rsidTr="005606B0">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E68DCD0" w14:textId="77777777" w:rsidR="005606B0" w:rsidRPr="00453DF0" w:rsidRDefault="005606B0" w:rsidP="00453DF0">
            <w:pPr>
              <w:spacing w:after="0" w:line="240" w:lineRule="auto"/>
              <w:jc w:val="center"/>
              <w:rPr>
                <w:rFonts w:eastAsia="Times New Roman" w:cstheme="minorHAnsi"/>
                <w:sz w:val="20"/>
                <w:szCs w:val="20"/>
              </w:rPr>
            </w:pPr>
            <w:r w:rsidRPr="00453DF0">
              <w:rPr>
                <w:rFonts w:eastAsia="Times New Roman" w:cstheme="minorHAns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47EC1BF6" w14:textId="77777777" w:rsidR="005606B0" w:rsidRPr="00453DF0" w:rsidRDefault="005606B0" w:rsidP="00453DF0">
            <w:pPr>
              <w:spacing w:after="0" w:line="240" w:lineRule="auto"/>
              <w:rPr>
                <w:rFonts w:eastAsia="Times New Roman" w:cstheme="minorHAnsi"/>
                <w:sz w:val="20"/>
                <w:szCs w:val="20"/>
              </w:rPr>
            </w:pPr>
            <w:r w:rsidRPr="00453DF0">
              <w:rPr>
                <w:rFonts w:eastAsia="Times New Roman" w:cstheme="minorHAnsi"/>
                <w:sz w:val="20"/>
                <w:szCs w:val="20"/>
              </w:rPr>
              <w:t>034</w:t>
            </w:r>
          </w:p>
        </w:tc>
        <w:tc>
          <w:tcPr>
            <w:tcW w:w="1531" w:type="dxa"/>
            <w:tcBorders>
              <w:top w:val="nil"/>
              <w:left w:val="nil"/>
              <w:bottom w:val="single" w:sz="4" w:space="0" w:color="auto"/>
              <w:right w:val="single" w:sz="4" w:space="0" w:color="auto"/>
            </w:tcBorders>
            <w:shd w:val="clear" w:color="auto" w:fill="auto"/>
            <w:noWrap/>
            <w:vAlign w:val="bottom"/>
            <w:hideMark/>
          </w:tcPr>
          <w:p w14:paraId="47F984B5" w14:textId="77777777" w:rsidR="005606B0" w:rsidRPr="00453DF0" w:rsidRDefault="005606B0" w:rsidP="00453DF0">
            <w:pPr>
              <w:spacing w:after="0" w:line="240" w:lineRule="auto"/>
              <w:rPr>
                <w:rFonts w:ascii="Calibri" w:eastAsia="Times New Roman" w:hAnsi="Calibri" w:cs="Calibri"/>
                <w:sz w:val="16"/>
                <w:szCs w:val="16"/>
              </w:rPr>
            </w:pPr>
            <w:r w:rsidRPr="00453DF0">
              <w:rPr>
                <w:rFonts w:ascii="Calibri" w:eastAsia="Times New Roman" w:hAnsi="Calibri" w:cs="Calibri"/>
                <w:sz w:val="16"/>
                <w:szCs w:val="16"/>
              </w:rPr>
              <w:t>Fundulea - Nana</w:t>
            </w:r>
          </w:p>
        </w:tc>
        <w:tc>
          <w:tcPr>
            <w:tcW w:w="584" w:type="dxa"/>
            <w:tcBorders>
              <w:top w:val="nil"/>
              <w:left w:val="nil"/>
              <w:bottom w:val="single" w:sz="4" w:space="0" w:color="auto"/>
              <w:right w:val="single" w:sz="4" w:space="0" w:color="auto"/>
            </w:tcBorders>
            <w:shd w:val="clear" w:color="auto" w:fill="auto"/>
            <w:noWrap/>
            <w:vAlign w:val="bottom"/>
            <w:hideMark/>
          </w:tcPr>
          <w:p w14:paraId="4A64F383"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25</w:t>
            </w:r>
          </w:p>
        </w:tc>
        <w:tc>
          <w:tcPr>
            <w:tcW w:w="745" w:type="dxa"/>
            <w:tcBorders>
              <w:top w:val="nil"/>
              <w:left w:val="nil"/>
              <w:bottom w:val="single" w:sz="4" w:space="0" w:color="auto"/>
              <w:right w:val="single" w:sz="4" w:space="0" w:color="auto"/>
            </w:tcBorders>
            <w:shd w:val="clear" w:color="auto" w:fill="auto"/>
            <w:noWrap/>
            <w:vAlign w:val="bottom"/>
            <w:hideMark/>
          </w:tcPr>
          <w:p w14:paraId="1DDEC7AD" w14:textId="77777777" w:rsidR="005606B0" w:rsidRPr="00453DF0" w:rsidRDefault="005606B0" w:rsidP="00005D38">
            <w:pPr>
              <w:spacing w:after="0" w:line="240" w:lineRule="auto"/>
              <w:jc w:val="center"/>
              <w:rPr>
                <w:rFonts w:ascii="Arial" w:eastAsia="Times New Roman" w:hAnsi="Arial" w:cs="Arial"/>
                <w:sz w:val="18"/>
                <w:szCs w:val="18"/>
              </w:rPr>
            </w:pPr>
            <w:r w:rsidRPr="00453DF0">
              <w:rPr>
                <w:rFonts w:ascii="Arial" w:eastAsia="Times New Roman" w:hAnsi="Arial" w:cs="Arial"/>
                <w:sz w:val="18"/>
                <w:szCs w:val="18"/>
              </w:rPr>
              <w:t>1</w:t>
            </w:r>
          </w:p>
        </w:tc>
        <w:tc>
          <w:tcPr>
            <w:tcW w:w="741" w:type="dxa"/>
            <w:tcBorders>
              <w:top w:val="nil"/>
              <w:left w:val="nil"/>
              <w:bottom w:val="single" w:sz="4" w:space="0" w:color="auto"/>
              <w:right w:val="single" w:sz="4" w:space="0" w:color="auto"/>
            </w:tcBorders>
            <w:shd w:val="clear" w:color="auto" w:fill="auto"/>
            <w:vAlign w:val="bottom"/>
            <w:hideMark/>
          </w:tcPr>
          <w:p w14:paraId="069EFE95" w14:textId="77777777" w:rsidR="005606B0" w:rsidRPr="00453DF0" w:rsidRDefault="005606B0" w:rsidP="00453DF0">
            <w:pPr>
              <w:spacing w:after="0" w:line="240" w:lineRule="auto"/>
              <w:jc w:val="center"/>
              <w:rPr>
                <w:rFonts w:ascii="Calibri" w:eastAsia="Times New Roman" w:hAnsi="Calibri" w:cs="Calibri"/>
                <w:sz w:val="16"/>
                <w:szCs w:val="16"/>
              </w:rPr>
            </w:pPr>
            <w:r w:rsidRPr="00453DF0">
              <w:rPr>
                <w:rFonts w:ascii="Calibri" w:eastAsia="Times New Roman" w:hAnsi="Calibri" w:cs="Calibri"/>
                <w:sz w:val="16"/>
                <w:szCs w:val="16"/>
              </w:rPr>
              <w:t>min 10</w:t>
            </w:r>
          </w:p>
        </w:tc>
        <w:tc>
          <w:tcPr>
            <w:tcW w:w="630" w:type="dxa"/>
            <w:tcBorders>
              <w:top w:val="nil"/>
              <w:left w:val="nil"/>
              <w:bottom w:val="single" w:sz="4" w:space="0" w:color="auto"/>
              <w:right w:val="single" w:sz="4" w:space="0" w:color="auto"/>
            </w:tcBorders>
            <w:shd w:val="clear" w:color="auto" w:fill="auto"/>
            <w:noWrap/>
            <w:vAlign w:val="bottom"/>
            <w:hideMark/>
          </w:tcPr>
          <w:p w14:paraId="1C995F97" w14:textId="77777777" w:rsidR="005606B0" w:rsidRPr="00453DF0" w:rsidRDefault="005606B0" w:rsidP="007D6D7A">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14:paraId="7C19084A" w14:textId="77777777" w:rsidR="005606B0" w:rsidRPr="00453DF0" w:rsidRDefault="005606B0" w:rsidP="00453DF0">
            <w:pPr>
              <w:spacing w:after="0" w:line="240" w:lineRule="auto"/>
              <w:jc w:val="center"/>
              <w:rPr>
                <w:rFonts w:ascii="Calibri" w:eastAsia="Times New Roman" w:hAnsi="Calibri" w:cs="Calibri"/>
                <w:sz w:val="20"/>
                <w:szCs w:val="20"/>
              </w:rPr>
            </w:pPr>
            <w:r w:rsidRPr="00453DF0">
              <w:rPr>
                <w:rFonts w:ascii="Calibri" w:eastAsia="Times New Roman" w:hAnsi="Calibri" w:cs="Calibri"/>
                <w:sz w:val="20"/>
                <w:szCs w:val="20"/>
              </w:rPr>
              <w:t>8,750</w:t>
            </w:r>
          </w:p>
        </w:tc>
        <w:tc>
          <w:tcPr>
            <w:tcW w:w="1128" w:type="dxa"/>
            <w:tcBorders>
              <w:top w:val="nil"/>
              <w:left w:val="nil"/>
              <w:bottom w:val="single" w:sz="4" w:space="0" w:color="auto"/>
              <w:right w:val="single" w:sz="4" w:space="0" w:color="auto"/>
            </w:tcBorders>
            <w:shd w:val="clear" w:color="auto" w:fill="auto"/>
            <w:noWrap/>
            <w:vAlign w:val="bottom"/>
            <w:hideMark/>
          </w:tcPr>
          <w:p w14:paraId="6EEEE78E"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17,492.65</w:t>
            </w:r>
          </w:p>
        </w:tc>
        <w:tc>
          <w:tcPr>
            <w:tcW w:w="1224" w:type="dxa"/>
            <w:tcBorders>
              <w:top w:val="nil"/>
              <w:left w:val="nil"/>
              <w:bottom w:val="single" w:sz="4" w:space="0" w:color="auto"/>
              <w:right w:val="single" w:sz="4" w:space="0" w:color="auto"/>
            </w:tcBorders>
            <w:shd w:val="clear" w:color="auto" w:fill="auto"/>
            <w:noWrap/>
            <w:vAlign w:val="bottom"/>
            <w:hideMark/>
          </w:tcPr>
          <w:p w14:paraId="2A534F6E"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91,000.00</w:t>
            </w:r>
          </w:p>
        </w:tc>
        <w:tc>
          <w:tcPr>
            <w:tcW w:w="1026" w:type="dxa"/>
            <w:tcBorders>
              <w:top w:val="nil"/>
              <w:left w:val="nil"/>
              <w:bottom w:val="single" w:sz="4" w:space="0" w:color="auto"/>
              <w:right w:val="single" w:sz="4" w:space="0" w:color="auto"/>
            </w:tcBorders>
            <w:shd w:val="clear" w:color="auto" w:fill="auto"/>
            <w:noWrap/>
            <w:vAlign w:val="bottom"/>
            <w:hideMark/>
          </w:tcPr>
          <w:p w14:paraId="7825AC14"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3,062.50</w:t>
            </w:r>
          </w:p>
        </w:tc>
        <w:tc>
          <w:tcPr>
            <w:tcW w:w="1183" w:type="dxa"/>
            <w:tcBorders>
              <w:top w:val="nil"/>
              <w:left w:val="nil"/>
              <w:bottom w:val="single" w:sz="4" w:space="0" w:color="auto"/>
              <w:right w:val="single" w:sz="4" w:space="0" w:color="auto"/>
            </w:tcBorders>
            <w:shd w:val="clear" w:color="auto" w:fill="auto"/>
            <w:noWrap/>
            <w:vAlign w:val="bottom"/>
            <w:hideMark/>
          </w:tcPr>
          <w:p w14:paraId="49FF34D7"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1,750.00</w:t>
            </w:r>
          </w:p>
        </w:tc>
        <w:tc>
          <w:tcPr>
            <w:tcW w:w="1026" w:type="dxa"/>
            <w:tcBorders>
              <w:top w:val="nil"/>
              <w:left w:val="nil"/>
              <w:bottom w:val="single" w:sz="4" w:space="0" w:color="auto"/>
              <w:right w:val="single" w:sz="4" w:space="0" w:color="auto"/>
            </w:tcBorders>
            <w:shd w:val="clear" w:color="auto" w:fill="auto"/>
            <w:noWrap/>
            <w:vAlign w:val="bottom"/>
            <w:hideMark/>
          </w:tcPr>
          <w:p w14:paraId="7980FA98"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3,062.50</w:t>
            </w:r>
          </w:p>
        </w:tc>
        <w:tc>
          <w:tcPr>
            <w:tcW w:w="1162" w:type="dxa"/>
            <w:tcBorders>
              <w:top w:val="nil"/>
              <w:left w:val="nil"/>
              <w:bottom w:val="single" w:sz="4" w:space="0" w:color="auto"/>
              <w:right w:val="single" w:sz="4" w:space="0" w:color="auto"/>
            </w:tcBorders>
            <w:shd w:val="clear" w:color="auto" w:fill="auto"/>
            <w:noWrap/>
            <w:vAlign w:val="bottom"/>
            <w:hideMark/>
          </w:tcPr>
          <w:p w14:paraId="641A7F45"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17,455.15</w:t>
            </w:r>
          </w:p>
        </w:tc>
        <w:tc>
          <w:tcPr>
            <w:tcW w:w="1211" w:type="dxa"/>
            <w:tcBorders>
              <w:top w:val="nil"/>
              <w:left w:val="nil"/>
              <w:bottom w:val="single" w:sz="4" w:space="0" w:color="auto"/>
              <w:right w:val="single" w:sz="4" w:space="0" w:color="auto"/>
            </w:tcBorders>
            <w:shd w:val="clear" w:color="auto" w:fill="auto"/>
            <w:noWrap/>
            <w:vAlign w:val="bottom"/>
            <w:hideMark/>
          </w:tcPr>
          <w:p w14:paraId="67916330" w14:textId="77777777" w:rsidR="005606B0" w:rsidRPr="00453DF0" w:rsidRDefault="005606B0" w:rsidP="00453DF0">
            <w:pPr>
              <w:spacing w:after="0" w:line="240" w:lineRule="auto"/>
              <w:jc w:val="right"/>
              <w:rPr>
                <w:rFonts w:ascii="Calibri" w:eastAsia="Times New Roman" w:hAnsi="Calibri" w:cs="Calibri"/>
                <w:sz w:val="20"/>
                <w:szCs w:val="20"/>
              </w:rPr>
            </w:pPr>
            <w:r w:rsidRPr="00453DF0">
              <w:rPr>
                <w:rFonts w:ascii="Calibri" w:eastAsia="Times New Roman" w:hAnsi="Calibri" w:cs="Calibri"/>
                <w:sz w:val="20"/>
                <w:szCs w:val="20"/>
              </w:rPr>
              <w:t>133,822.79</w:t>
            </w:r>
          </w:p>
        </w:tc>
      </w:tr>
    </w:tbl>
    <w:p w14:paraId="68806E66" w14:textId="77777777" w:rsidR="003A7FE0" w:rsidRPr="00096CD2" w:rsidRDefault="003A7FE0" w:rsidP="003A7FE0">
      <w:pPr>
        <w:rPr>
          <w:lang w:val="ro-RO" w:eastAsia="hi-IN" w:bidi="hi-IN"/>
        </w:rPr>
      </w:pPr>
    </w:p>
    <w:p w14:paraId="29B4A8D5" w14:textId="2969D7FA" w:rsidR="00096CD2" w:rsidRDefault="00096CD2" w:rsidP="00674C62">
      <w:pPr>
        <w:jc w:val="both"/>
        <w:rPr>
          <w:rFonts w:ascii="Calibri" w:eastAsia="Calibri" w:hAnsi="Calibri" w:cs="Times New Roman"/>
          <w:lang w:val="it-IT"/>
        </w:rPr>
      </w:pPr>
    </w:p>
    <w:p w14:paraId="40D0F968" w14:textId="77777777" w:rsidR="007D6D7A" w:rsidRDefault="007D6D7A" w:rsidP="00674C62">
      <w:pPr>
        <w:jc w:val="both"/>
        <w:rPr>
          <w:rFonts w:ascii="Calibri" w:eastAsia="Calibri" w:hAnsi="Calibri" w:cs="Times New Roman"/>
          <w:lang w:val="it-IT"/>
        </w:rPr>
        <w:sectPr w:rsidR="007D6D7A" w:rsidSect="003A7FE0">
          <w:pgSz w:w="15840" w:h="12240" w:orient="landscape"/>
          <w:pgMar w:top="1440" w:right="1440" w:bottom="1440" w:left="1440" w:header="720" w:footer="720" w:gutter="0"/>
          <w:cols w:space="720"/>
          <w:docGrid w:linePitch="360"/>
        </w:sectPr>
      </w:pPr>
    </w:p>
    <w:p w14:paraId="2BFCDBDB" w14:textId="77777777" w:rsidR="007D6D7A" w:rsidRPr="007D6D7A" w:rsidRDefault="007D6D7A" w:rsidP="007D6D7A">
      <w:pPr>
        <w:numPr>
          <w:ilvl w:val="0"/>
          <w:numId w:val="2"/>
        </w:numPr>
        <w:spacing w:after="0" w:line="276" w:lineRule="auto"/>
        <w:contextualSpacing/>
        <w:rPr>
          <w:rFonts w:ascii="Calibri" w:eastAsia="Calibri" w:hAnsi="Calibri" w:cs="Calibri"/>
          <w:b/>
          <w:iCs/>
          <w:lang w:val="it-IT"/>
        </w:rPr>
      </w:pPr>
      <w:bookmarkStart w:id="7" w:name="_Hlk112748466"/>
      <w:r w:rsidRPr="007D6D7A">
        <w:rPr>
          <w:rFonts w:ascii="Calibri" w:eastAsia="Calibri" w:hAnsi="Calibri" w:cs="Calibri"/>
          <w:b/>
          <w:iCs/>
          <w:lang w:val="it-IT"/>
        </w:rPr>
        <w:lastRenderedPageBreak/>
        <w:t>Estimare cheltuieli cu taxe/impozite şi autorizaţii</w:t>
      </w:r>
    </w:p>
    <w:p w14:paraId="1E8B2891" w14:textId="77777777" w:rsidR="007D6D7A" w:rsidRPr="007D6D7A" w:rsidRDefault="007D6D7A" w:rsidP="007D6D7A">
      <w:pPr>
        <w:spacing w:after="0" w:line="276" w:lineRule="auto"/>
        <w:rPr>
          <w:rFonts w:ascii="Calibri" w:eastAsia="Calibri" w:hAnsi="Calibri" w:cs="Calibri"/>
          <w:iCs/>
          <w:u w:val="single"/>
          <w:lang w:val="it-IT"/>
        </w:rPr>
      </w:pPr>
      <w:r w:rsidRPr="007D6D7A">
        <w:rPr>
          <w:rFonts w:ascii="Calibri" w:eastAsia="Calibri" w:hAnsi="Calibri" w:cs="Calibri"/>
          <w:iCs/>
          <w:u w:val="single"/>
          <w:lang w:val="it-IT"/>
        </w:rPr>
        <w:t>Cheltuieli cu inspecţia tehnică periodică - ITP</w:t>
      </w:r>
    </w:p>
    <w:p w14:paraId="5BA00B81" w14:textId="77777777" w:rsidR="007D6D7A" w:rsidRPr="007D6D7A" w:rsidRDefault="007D6D7A" w:rsidP="007D6D7A">
      <w:pPr>
        <w:spacing w:after="0" w:line="276" w:lineRule="auto"/>
        <w:jc w:val="both"/>
        <w:rPr>
          <w:rFonts w:ascii="Calibri" w:eastAsia="Calibri" w:hAnsi="Calibri" w:cs="Calibri"/>
          <w:iCs/>
          <w:lang w:val="it-IT"/>
        </w:rPr>
      </w:pPr>
      <w:r w:rsidRPr="007D6D7A">
        <w:rPr>
          <w:rFonts w:ascii="Calibri" w:eastAsia="Calibri" w:hAnsi="Calibri" w:cs="Calibri"/>
          <w:iCs/>
          <w:lang w:val="it-IT"/>
        </w:rPr>
        <w:t>Estimarea cheltuielilor cu inspecţia tehnică periodică s-a realizat luând în considerare:</w:t>
      </w:r>
    </w:p>
    <w:p w14:paraId="25E642FC" w14:textId="77777777" w:rsidR="007D6D7A" w:rsidRPr="007D6D7A" w:rsidRDefault="007D6D7A" w:rsidP="007D6D7A">
      <w:pPr>
        <w:numPr>
          <w:ilvl w:val="0"/>
          <w:numId w:val="3"/>
        </w:numPr>
        <w:spacing w:after="0" w:line="276" w:lineRule="auto"/>
        <w:contextualSpacing/>
        <w:jc w:val="both"/>
        <w:rPr>
          <w:rFonts w:ascii="Calibri" w:eastAsia="Calibri" w:hAnsi="Calibri" w:cs="Calibri"/>
          <w:iCs/>
          <w:lang w:val="it-IT"/>
        </w:rPr>
      </w:pPr>
      <w:r w:rsidRPr="007D6D7A">
        <w:rPr>
          <w:rFonts w:ascii="Calibri" w:eastAsia="Calibri" w:hAnsi="Calibri" w:cs="Calibri"/>
          <w:iCs/>
          <w:lang w:val="it-IT"/>
        </w:rPr>
        <w:t>numărul de autovehicule care echipează fiecare traseu, aşa cum este menţionat în cadrul programului de transport;</w:t>
      </w:r>
    </w:p>
    <w:p w14:paraId="0DA47F56" w14:textId="77777777" w:rsidR="007D6D7A" w:rsidRPr="007D6D7A" w:rsidRDefault="007D6D7A" w:rsidP="007D6D7A">
      <w:pPr>
        <w:numPr>
          <w:ilvl w:val="0"/>
          <w:numId w:val="3"/>
        </w:numPr>
        <w:spacing w:after="0" w:line="276" w:lineRule="auto"/>
        <w:contextualSpacing/>
        <w:jc w:val="both"/>
        <w:rPr>
          <w:rFonts w:ascii="Calibri" w:eastAsia="Calibri" w:hAnsi="Calibri" w:cs="Calibri"/>
          <w:iCs/>
          <w:lang w:val="it-IT"/>
        </w:rPr>
      </w:pPr>
      <w:r w:rsidRPr="007D6D7A">
        <w:rPr>
          <w:rFonts w:ascii="Calibri" w:eastAsia="Calibri" w:hAnsi="Calibri" w:cs="Calibri"/>
          <w:iCs/>
          <w:lang w:val="it-IT"/>
        </w:rPr>
        <w:t>faptul că ITP se face la 6 luni pentru autovehicule transport persoane care au mai mult de 8 locuri pe scaune în afara locului conducatorului;</w:t>
      </w:r>
    </w:p>
    <w:p w14:paraId="7AB5CC26" w14:textId="536E4E1F" w:rsidR="007D6D7A" w:rsidRPr="007D6D7A" w:rsidRDefault="007D6D7A" w:rsidP="007D6D7A">
      <w:pPr>
        <w:numPr>
          <w:ilvl w:val="0"/>
          <w:numId w:val="3"/>
        </w:numPr>
        <w:spacing w:after="0" w:line="276" w:lineRule="auto"/>
        <w:contextualSpacing/>
        <w:jc w:val="both"/>
        <w:rPr>
          <w:rFonts w:ascii="Calibri" w:eastAsia="Calibri" w:hAnsi="Calibri" w:cs="Calibri"/>
          <w:iCs/>
          <w:lang w:val="it-IT"/>
        </w:rPr>
      </w:pPr>
      <w:r w:rsidRPr="007D6D7A">
        <w:rPr>
          <w:rFonts w:ascii="Calibri" w:eastAsia="Calibri" w:hAnsi="Calibri" w:cs="Calibri"/>
          <w:iCs/>
          <w:lang w:val="it-IT"/>
        </w:rPr>
        <w:t>preţurile practicate pe piaţa locală pentru prestarea serviciilor de ITP a vehiculelor de transport persoane care se încadrează în capacităţile minime menţionate în propunerea de program de transport, valabile la data stabilirii valorii estimate, creşterile preţurilor înregistrate în ultimul an la acest tip de servicii.</w:t>
      </w:r>
    </w:p>
    <w:p w14:paraId="2B65B9B4" w14:textId="77777777" w:rsidR="007D6D7A" w:rsidRPr="007D6D7A" w:rsidRDefault="007D6D7A" w:rsidP="007D6D7A">
      <w:pPr>
        <w:spacing w:after="0" w:line="276" w:lineRule="auto"/>
        <w:rPr>
          <w:rFonts w:ascii="Calibri" w:eastAsia="Calibri" w:hAnsi="Calibri" w:cs="Calibri"/>
          <w:iCs/>
          <w:lang w:val="it-IT"/>
        </w:rPr>
      </w:pPr>
    </w:p>
    <w:p w14:paraId="7891F771" w14:textId="77777777" w:rsidR="007D6D7A" w:rsidRPr="007D6D7A" w:rsidRDefault="007D6D7A" w:rsidP="007D6D7A">
      <w:pPr>
        <w:spacing w:after="0" w:line="276" w:lineRule="auto"/>
        <w:rPr>
          <w:rFonts w:ascii="Calibri" w:eastAsia="Calibri" w:hAnsi="Calibri" w:cs="Calibri"/>
          <w:iCs/>
          <w:u w:val="single"/>
          <w:lang w:val="it-IT"/>
        </w:rPr>
      </w:pPr>
      <w:r w:rsidRPr="007D6D7A">
        <w:rPr>
          <w:rFonts w:ascii="Calibri" w:eastAsia="Calibri" w:hAnsi="Calibri" w:cs="Calibri"/>
          <w:iCs/>
          <w:u w:val="single"/>
          <w:lang w:val="it-IT"/>
        </w:rPr>
        <w:t>Cheltuieli cu asigurarea de răspundere civilă auto obligatorie - RCA</w:t>
      </w:r>
    </w:p>
    <w:p w14:paraId="12CEAE14" w14:textId="77777777" w:rsidR="007D6D7A" w:rsidRPr="007D6D7A" w:rsidRDefault="007D6D7A" w:rsidP="007D6D7A">
      <w:pPr>
        <w:spacing w:after="0" w:line="276" w:lineRule="auto"/>
        <w:jc w:val="both"/>
        <w:rPr>
          <w:rFonts w:ascii="Calibri" w:eastAsia="Calibri" w:hAnsi="Calibri" w:cs="Calibri"/>
          <w:iCs/>
          <w:lang w:val="it-IT"/>
        </w:rPr>
      </w:pPr>
      <w:r w:rsidRPr="007D6D7A">
        <w:rPr>
          <w:rFonts w:ascii="Calibri" w:eastAsia="Calibri" w:hAnsi="Calibri" w:cs="Calibri"/>
          <w:iCs/>
          <w:lang w:val="it-IT"/>
        </w:rPr>
        <w:t>Estimarea cheltuielilor cu asigurarea de răspundere civilă auto obligatorie s-a realizat luând în considerare:</w:t>
      </w:r>
    </w:p>
    <w:p w14:paraId="1DF8EAD7" w14:textId="77777777" w:rsidR="007D6D7A" w:rsidRPr="007D6D7A" w:rsidRDefault="007D6D7A" w:rsidP="007D6D7A">
      <w:pPr>
        <w:numPr>
          <w:ilvl w:val="0"/>
          <w:numId w:val="4"/>
        </w:numPr>
        <w:spacing w:after="0" w:line="276" w:lineRule="auto"/>
        <w:contextualSpacing/>
        <w:jc w:val="both"/>
        <w:rPr>
          <w:rFonts w:ascii="Calibri" w:eastAsia="Calibri" w:hAnsi="Calibri" w:cs="Calibri"/>
          <w:iCs/>
          <w:lang w:val="it-IT"/>
        </w:rPr>
      </w:pPr>
      <w:r w:rsidRPr="007D6D7A">
        <w:rPr>
          <w:rFonts w:ascii="Calibri" w:eastAsia="Calibri" w:hAnsi="Calibri" w:cs="Calibri"/>
          <w:iCs/>
          <w:lang w:val="it-IT"/>
        </w:rPr>
        <w:t>numărul de autovehicule care echipează traseul, aşa cum este menţionat în cadrul programului de transport;</w:t>
      </w:r>
    </w:p>
    <w:p w14:paraId="71560F12" w14:textId="77777777" w:rsidR="007D6D7A" w:rsidRPr="007D6D7A" w:rsidRDefault="007D6D7A" w:rsidP="007D6D7A">
      <w:pPr>
        <w:numPr>
          <w:ilvl w:val="0"/>
          <w:numId w:val="4"/>
        </w:numPr>
        <w:spacing w:after="0" w:line="276" w:lineRule="auto"/>
        <w:contextualSpacing/>
        <w:jc w:val="both"/>
        <w:rPr>
          <w:rFonts w:ascii="Calibri" w:eastAsia="Calibri" w:hAnsi="Calibri" w:cs="Calibri"/>
          <w:iCs/>
          <w:lang w:val="it-IT"/>
        </w:rPr>
      </w:pPr>
      <w:r w:rsidRPr="007D6D7A">
        <w:rPr>
          <w:rFonts w:ascii="Calibri" w:eastAsia="Calibri" w:hAnsi="Calibri" w:cs="Calibri"/>
          <w:iCs/>
          <w:lang w:val="it-IT"/>
        </w:rPr>
        <w:t>capacitatea minimă necesară a autovehiculelor care echipează fiecare traseu în parte, aşa cum este menţionată în noul program de transport propus;</w:t>
      </w:r>
    </w:p>
    <w:p w14:paraId="0D8D24FF" w14:textId="77777777" w:rsidR="007D6D7A" w:rsidRPr="007D6D7A" w:rsidRDefault="007D6D7A" w:rsidP="007D6D7A">
      <w:pPr>
        <w:numPr>
          <w:ilvl w:val="0"/>
          <w:numId w:val="4"/>
        </w:numPr>
        <w:spacing w:after="0" w:line="276" w:lineRule="auto"/>
        <w:contextualSpacing/>
        <w:jc w:val="both"/>
        <w:rPr>
          <w:rFonts w:ascii="Calibri" w:eastAsia="Calibri" w:hAnsi="Calibri" w:cs="Calibri"/>
          <w:iCs/>
          <w:lang w:val="it-IT"/>
        </w:rPr>
      </w:pPr>
      <w:r w:rsidRPr="007D6D7A">
        <w:rPr>
          <w:rFonts w:ascii="Calibri" w:eastAsia="Calibri" w:hAnsi="Calibri" w:cs="Calibri"/>
          <w:iCs/>
          <w:lang w:val="it-IT"/>
        </w:rPr>
        <w:t>preţurile practicate pe piaţa locală de societăţile de asigurare, valabile la data stabilirii valorii estimate şi creşterile preţurilor înregistrate în ultimul an la asigurări de vehicule;</w:t>
      </w:r>
    </w:p>
    <w:p w14:paraId="7AD0FD0F" w14:textId="77777777" w:rsidR="007D6D7A" w:rsidRPr="007D6D7A" w:rsidRDefault="007D6D7A" w:rsidP="007D6D7A">
      <w:pPr>
        <w:numPr>
          <w:ilvl w:val="0"/>
          <w:numId w:val="4"/>
        </w:numPr>
        <w:spacing w:after="0" w:line="276" w:lineRule="auto"/>
        <w:contextualSpacing/>
        <w:jc w:val="both"/>
        <w:rPr>
          <w:rFonts w:ascii="Calibri" w:eastAsia="Calibri" w:hAnsi="Calibri" w:cs="Calibri"/>
          <w:iCs/>
          <w:lang w:val="it-IT"/>
        </w:rPr>
      </w:pPr>
      <w:r w:rsidRPr="007D6D7A">
        <w:rPr>
          <w:rFonts w:ascii="Calibri" w:eastAsia="Calibri" w:hAnsi="Calibri" w:cs="Calibri"/>
          <w:iCs/>
          <w:lang w:val="it-IT"/>
        </w:rPr>
        <w:t>informaţiile furnizate de operatorii de transport.</w:t>
      </w:r>
    </w:p>
    <w:p w14:paraId="3E893205" w14:textId="77777777" w:rsidR="007D6D7A" w:rsidRPr="007D6D7A" w:rsidRDefault="007D6D7A" w:rsidP="007D6D7A">
      <w:pPr>
        <w:spacing w:after="0" w:line="276" w:lineRule="auto"/>
        <w:rPr>
          <w:rFonts w:ascii="Calibri" w:eastAsia="Calibri" w:hAnsi="Calibri" w:cs="Calibri"/>
          <w:iCs/>
          <w:lang w:val="it-IT"/>
        </w:rPr>
      </w:pPr>
    </w:p>
    <w:p w14:paraId="3050B02D" w14:textId="77777777" w:rsidR="007D6D7A" w:rsidRPr="007D6D7A" w:rsidRDefault="007D6D7A" w:rsidP="007D6D7A">
      <w:pPr>
        <w:spacing w:after="0" w:line="276" w:lineRule="auto"/>
        <w:rPr>
          <w:rFonts w:ascii="Calibri" w:eastAsia="Calibri" w:hAnsi="Calibri" w:cs="Calibri"/>
          <w:iCs/>
          <w:u w:val="single"/>
          <w:lang w:val="it-IT"/>
        </w:rPr>
      </w:pPr>
      <w:r w:rsidRPr="007D6D7A">
        <w:rPr>
          <w:rFonts w:ascii="Calibri" w:eastAsia="Calibri" w:hAnsi="Calibri" w:cs="Calibri"/>
          <w:iCs/>
          <w:u w:val="single"/>
          <w:lang w:val="it-IT"/>
        </w:rPr>
        <w:t>Cheltuieli cu asigurare CASCO</w:t>
      </w:r>
    </w:p>
    <w:p w14:paraId="22837754" w14:textId="77777777" w:rsidR="007D6D7A" w:rsidRPr="007D6D7A" w:rsidRDefault="007D6D7A" w:rsidP="007D6D7A">
      <w:pPr>
        <w:spacing w:after="0" w:line="276" w:lineRule="auto"/>
        <w:jc w:val="both"/>
        <w:rPr>
          <w:rFonts w:ascii="Calibri" w:eastAsia="Calibri" w:hAnsi="Calibri" w:cs="Calibri"/>
          <w:iCs/>
          <w:lang w:val="it-IT"/>
        </w:rPr>
      </w:pPr>
      <w:r w:rsidRPr="007D6D7A">
        <w:rPr>
          <w:rFonts w:ascii="Calibri" w:eastAsia="Calibri" w:hAnsi="Calibri" w:cs="Calibri"/>
          <w:iCs/>
          <w:lang w:val="it-IT"/>
        </w:rPr>
        <w:t>Estimarea cheltuielilor cu asigurarea CASCO s-a realizat luând în considerare:</w:t>
      </w:r>
    </w:p>
    <w:p w14:paraId="2885A836" w14:textId="77777777" w:rsidR="007D6D7A" w:rsidRPr="007D6D7A" w:rsidRDefault="007D6D7A" w:rsidP="007D6D7A">
      <w:pPr>
        <w:numPr>
          <w:ilvl w:val="0"/>
          <w:numId w:val="5"/>
        </w:numPr>
        <w:spacing w:after="0" w:line="276" w:lineRule="auto"/>
        <w:contextualSpacing/>
        <w:jc w:val="both"/>
        <w:rPr>
          <w:rFonts w:ascii="Calibri" w:eastAsia="Calibri" w:hAnsi="Calibri" w:cs="Calibri"/>
          <w:iCs/>
          <w:lang w:val="it-IT"/>
        </w:rPr>
      </w:pPr>
      <w:r w:rsidRPr="007D6D7A">
        <w:rPr>
          <w:rFonts w:ascii="Calibri" w:eastAsia="Calibri" w:hAnsi="Calibri" w:cs="Calibri"/>
          <w:iCs/>
          <w:lang w:val="it-IT"/>
        </w:rPr>
        <w:t>numărul de autovehicule care echipează traseul, aşa cum este menţionat în cadrul propunerii de program de transport;</w:t>
      </w:r>
    </w:p>
    <w:p w14:paraId="2A92D92A" w14:textId="77777777" w:rsidR="007D6D7A" w:rsidRPr="007D6D7A" w:rsidRDefault="007D6D7A" w:rsidP="007D6D7A">
      <w:pPr>
        <w:numPr>
          <w:ilvl w:val="0"/>
          <w:numId w:val="5"/>
        </w:numPr>
        <w:spacing w:after="0" w:line="276" w:lineRule="auto"/>
        <w:contextualSpacing/>
        <w:jc w:val="both"/>
        <w:rPr>
          <w:rFonts w:ascii="Calibri" w:eastAsia="Calibri" w:hAnsi="Calibri" w:cs="Calibri"/>
          <w:iCs/>
          <w:lang w:val="it-IT"/>
        </w:rPr>
      </w:pPr>
      <w:r w:rsidRPr="007D6D7A">
        <w:rPr>
          <w:rFonts w:ascii="Calibri" w:eastAsia="Calibri" w:hAnsi="Calibri" w:cs="Calibri"/>
          <w:iCs/>
          <w:lang w:val="it-IT"/>
        </w:rPr>
        <w:t>capacitatea minimă necesară a autovehiculelor care echipează fiecare traseu în parte, aşa cum este menţionată în noul program de transport propus;</w:t>
      </w:r>
    </w:p>
    <w:p w14:paraId="5EA1E6EA" w14:textId="43BA957F" w:rsidR="007D6D7A" w:rsidRPr="007D6D7A" w:rsidRDefault="007D6D7A" w:rsidP="007D6D7A">
      <w:pPr>
        <w:numPr>
          <w:ilvl w:val="0"/>
          <w:numId w:val="5"/>
        </w:numPr>
        <w:spacing w:after="0" w:line="276" w:lineRule="auto"/>
        <w:contextualSpacing/>
        <w:jc w:val="both"/>
        <w:rPr>
          <w:rFonts w:ascii="Calibri" w:eastAsia="Calibri" w:hAnsi="Calibri" w:cs="Calibri"/>
          <w:iCs/>
          <w:lang w:val="it-IT"/>
        </w:rPr>
      </w:pPr>
      <w:r w:rsidRPr="007D6D7A">
        <w:rPr>
          <w:rFonts w:ascii="Calibri" w:eastAsia="Calibri" w:hAnsi="Calibri" w:cs="Calibri"/>
          <w:iCs/>
          <w:lang w:val="it-IT"/>
        </w:rPr>
        <w:t>preţurile practicate pe piaţa locală de societăţile de asigurare, valabile la data stabilirii valorii estimate a contractului de delegare</w:t>
      </w:r>
      <w:r>
        <w:rPr>
          <w:rFonts w:ascii="Calibri" w:eastAsia="Calibri" w:hAnsi="Calibri" w:cs="Calibri"/>
          <w:iCs/>
          <w:lang w:val="it-IT"/>
        </w:rPr>
        <w:t>.</w:t>
      </w:r>
    </w:p>
    <w:p w14:paraId="2B99C214" w14:textId="77777777" w:rsidR="007D6D7A" w:rsidRDefault="007D6D7A" w:rsidP="007D6D7A">
      <w:pPr>
        <w:spacing w:after="0" w:line="276" w:lineRule="auto"/>
        <w:rPr>
          <w:rFonts w:ascii="Calibri" w:eastAsia="Calibri" w:hAnsi="Calibri" w:cs="Calibri"/>
          <w:iCs/>
          <w:u w:val="single"/>
          <w:lang w:val="it-IT"/>
        </w:rPr>
      </w:pPr>
    </w:p>
    <w:p w14:paraId="3D05722E" w14:textId="49B7CF55" w:rsidR="007D6D7A" w:rsidRPr="007D6D7A" w:rsidRDefault="007D6D7A" w:rsidP="007D6D7A">
      <w:pPr>
        <w:spacing w:after="0" w:line="276" w:lineRule="auto"/>
        <w:rPr>
          <w:rFonts w:ascii="Calibri" w:eastAsia="Calibri" w:hAnsi="Calibri" w:cs="Calibri"/>
          <w:iCs/>
          <w:u w:val="single"/>
          <w:lang w:val="it-IT"/>
        </w:rPr>
      </w:pPr>
      <w:r w:rsidRPr="007D6D7A">
        <w:rPr>
          <w:rFonts w:ascii="Calibri" w:eastAsia="Calibri" w:hAnsi="Calibri" w:cs="Calibri"/>
          <w:iCs/>
          <w:u w:val="single"/>
          <w:lang w:val="it-IT"/>
        </w:rPr>
        <w:t>Cheltuieli cu licenţa comunitară</w:t>
      </w:r>
    </w:p>
    <w:p w14:paraId="14FA2DA6" w14:textId="77777777" w:rsidR="007D6D7A" w:rsidRPr="007D6D7A" w:rsidRDefault="007D6D7A" w:rsidP="007D6D7A">
      <w:pPr>
        <w:spacing w:after="0"/>
        <w:jc w:val="both"/>
        <w:rPr>
          <w:rFonts w:ascii="Calibri" w:eastAsia="Calibri" w:hAnsi="Calibri" w:cs="Times New Roman"/>
        </w:rPr>
      </w:pPr>
      <w:r w:rsidRPr="007D6D7A">
        <w:rPr>
          <w:rFonts w:ascii="Calibri" w:eastAsia="Calibri" w:hAnsi="Calibri" w:cs="Times New Roman"/>
        </w:rPr>
        <w:t xml:space="preserve">Estimarea cheltuielilor cu licenţa comunitară a luat în calcul numărul de autovehicule de pe traseu şi preţurile ARR pentru eliberarea licentei comunitare pentru transportul de persoane (706 lei pe 10 ani) şi a copiei conforme a licentei comunitare de persoane (260 lei). </w:t>
      </w:r>
    </w:p>
    <w:p w14:paraId="5CB5F219" w14:textId="77777777" w:rsidR="007D6D7A" w:rsidRPr="007D6D7A" w:rsidRDefault="007D6D7A" w:rsidP="007D6D7A">
      <w:pPr>
        <w:spacing w:after="0" w:line="276" w:lineRule="auto"/>
        <w:rPr>
          <w:rFonts w:ascii="Calibri" w:eastAsia="Calibri" w:hAnsi="Calibri" w:cs="Calibri"/>
          <w:iCs/>
          <w:lang w:val="it-IT"/>
        </w:rPr>
      </w:pPr>
    </w:p>
    <w:p w14:paraId="4B159D25" w14:textId="77777777" w:rsidR="007D6D7A" w:rsidRPr="007D6D7A" w:rsidRDefault="007D6D7A" w:rsidP="007D6D7A">
      <w:pPr>
        <w:spacing w:after="0" w:line="276" w:lineRule="auto"/>
        <w:rPr>
          <w:rFonts w:ascii="Calibri" w:eastAsia="Calibri" w:hAnsi="Calibri" w:cs="Calibri"/>
          <w:iCs/>
          <w:u w:val="single"/>
          <w:lang w:val="it-IT"/>
        </w:rPr>
      </w:pPr>
      <w:r w:rsidRPr="007D6D7A">
        <w:rPr>
          <w:rFonts w:ascii="Calibri" w:eastAsia="Calibri" w:hAnsi="Calibri" w:cs="Calibri"/>
          <w:iCs/>
          <w:u w:val="single"/>
          <w:lang w:val="it-IT"/>
        </w:rPr>
        <w:t>Cheltuieli cu taxa de drum</w:t>
      </w:r>
    </w:p>
    <w:p w14:paraId="173A7C25" w14:textId="77777777" w:rsidR="007D6D7A" w:rsidRPr="007D6D7A" w:rsidRDefault="007D6D7A" w:rsidP="007D6D7A">
      <w:pPr>
        <w:spacing w:after="0"/>
        <w:jc w:val="both"/>
        <w:rPr>
          <w:rFonts w:ascii="Calibri" w:eastAsia="Calibri" w:hAnsi="Calibri" w:cs="Times New Roman"/>
        </w:rPr>
      </w:pPr>
      <w:r w:rsidRPr="007D6D7A">
        <w:rPr>
          <w:rFonts w:ascii="Calibri" w:eastAsia="Calibri" w:hAnsi="Calibri" w:cs="Times New Roman"/>
        </w:rPr>
        <w:t xml:space="preserve">Estimarea cheltuielilor cu taxa de drum s-a raportat la numărul de autovehicule de pe traseu şi capacitatea </w:t>
      </w:r>
    </w:p>
    <w:p w14:paraId="39B959E7" w14:textId="7E0A81ED" w:rsidR="007D6D7A" w:rsidRPr="007D6D7A" w:rsidRDefault="007D6D7A" w:rsidP="007D6D7A">
      <w:pPr>
        <w:spacing w:after="0"/>
        <w:jc w:val="both"/>
        <w:rPr>
          <w:rFonts w:ascii="Calibri" w:eastAsia="Calibri" w:hAnsi="Calibri" w:cs="Times New Roman"/>
        </w:rPr>
      </w:pPr>
      <w:r w:rsidRPr="007D6D7A">
        <w:rPr>
          <w:rFonts w:ascii="Calibri" w:eastAsia="Calibri" w:hAnsi="Calibri" w:cs="Times New Roman"/>
        </w:rPr>
        <w:t>acestora şi la valoarea acestor taxe, astfel cum este prevăzută în reglementările legale. Ordonanța nr. 15 din 24 ianuarie 2002 privind aplicarea tarifului de utilizare și a tarifului de trecere pe rețeaua de drumuri naționale din România cu modificările şi completările ulterioare prevede tarifele utilizate pentru taxa de drum pentru vehicul</w:t>
      </w:r>
      <w:r w:rsidR="005606B0">
        <w:rPr>
          <w:rFonts w:ascii="Calibri" w:eastAsia="Calibri" w:hAnsi="Calibri" w:cs="Times New Roman"/>
        </w:rPr>
        <w:t xml:space="preserve">e de transport persoane cu mai </w:t>
      </w:r>
      <w:r w:rsidRPr="007D6D7A">
        <w:rPr>
          <w:rFonts w:ascii="Calibri" w:eastAsia="Calibri" w:hAnsi="Calibri" w:cs="Times New Roman"/>
        </w:rPr>
        <w:t xml:space="preserve">mult de 9 locuri pe scaune (inclusiv  conducătorul </w:t>
      </w:r>
      <w:r w:rsidRPr="007D6D7A">
        <w:rPr>
          <w:rFonts w:ascii="Calibri" w:eastAsia="Calibri" w:hAnsi="Calibri" w:cs="Times New Roman"/>
        </w:rPr>
        <w:lastRenderedPageBreak/>
        <w:t>auto) și maximum 23 de locuri pe scaune (inclusiv conducătorul auto) la 320 euro pentru o perioadă de 12 luni şi la 560 de euro pentru o perioadă de 12 luni pentru autovehiculele de transport persoane cu mai  mult de 23 de locuri pe scaune  (inclusiv conducătorul auto).</w:t>
      </w:r>
    </w:p>
    <w:p w14:paraId="16BAD12E" w14:textId="77777777" w:rsidR="007D6D7A" w:rsidRPr="007D6D7A" w:rsidRDefault="007D6D7A" w:rsidP="007D6D7A">
      <w:pPr>
        <w:spacing w:after="0" w:line="276" w:lineRule="auto"/>
        <w:rPr>
          <w:rFonts w:ascii="Calibri" w:eastAsia="Calibri" w:hAnsi="Calibri" w:cs="Calibri"/>
          <w:iCs/>
          <w:lang w:val="it-IT"/>
        </w:rPr>
      </w:pPr>
    </w:p>
    <w:p w14:paraId="17F79885" w14:textId="77777777" w:rsidR="007D6D7A" w:rsidRPr="007D6D7A" w:rsidRDefault="007D6D7A" w:rsidP="007D6D7A">
      <w:pPr>
        <w:spacing w:after="0" w:line="276" w:lineRule="auto"/>
        <w:rPr>
          <w:rFonts w:ascii="Calibri" w:eastAsia="Calibri" w:hAnsi="Calibri" w:cs="Calibri"/>
          <w:iCs/>
          <w:u w:val="single"/>
          <w:lang w:val="it-IT"/>
        </w:rPr>
      </w:pPr>
      <w:r w:rsidRPr="007D6D7A">
        <w:rPr>
          <w:rFonts w:ascii="Calibri" w:eastAsia="Calibri" w:hAnsi="Calibri" w:cs="Calibri"/>
          <w:iCs/>
          <w:u w:val="single"/>
          <w:lang w:val="it-IT"/>
        </w:rPr>
        <w:t>Cheltuieli cu asigurarea de risc a bagajelor şi persoanelor</w:t>
      </w:r>
    </w:p>
    <w:p w14:paraId="10A2F2BF" w14:textId="4F9CD8F0" w:rsidR="007D6D7A" w:rsidRPr="007D6D7A" w:rsidRDefault="007D6D7A" w:rsidP="007D6D7A">
      <w:pPr>
        <w:spacing w:after="0"/>
        <w:jc w:val="both"/>
        <w:rPr>
          <w:rFonts w:ascii="Calibri" w:eastAsia="Calibri" w:hAnsi="Calibri" w:cs="Times New Roman"/>
        </w:rPr>
      </w:pPr>
      <w:r w:rsidRPr="007D6D7A">
        <w:rPr>
          <w:rFonts w:ascii="Calibri" w:eastAsia="Calibri" w:hAnsi="Calibri" w:cs="Times New Roman"/>
        </w:rPr>
        <w:t xml:space="preserve">Estimarea cheltuielilor cu asigurarea de risc a bagajelor şi persoanelor s-a raportat la numărul de autovehicule de pe traseu şi la </w:t>
      </w:r>
      <w:r w:rsidR="008D4FE9">
        <w:rPr>
          <w:rFonts w:ascii="Calibri" w:eastAsia="Calibri" w:hAnsi="Calibri" w:cs="Times New Roman"/>
        </w:rPr>
        <w:t>prețurile actuale practicate</w:t>
      </w:r>
      <w:r w:rsidRPr="007D6D7A">
        <w:rPr>
          <w:rFonts w:ascii="Calibri" w:eastAsia="Calibri" w:hAnsi="Calibri" w:cs="Times New Roman"/>
        </w:rPr>
        <w:t>.</w:t>
      </w:r>
    </w:p>
    <w:p w14:paraId="5647475A" w14:textId="77777777" w:rsidR="007D6D7A" w:rsidRPr="007D6D7A" w:rsidRDefault="007D6D7A" w:rsidP="007D6D7A">
      <w:pPr>
        <w:spacing w:after="0" w:line="276" w:lineRule="auto"/>
        <w:rPr>
          <w:rFonts w:ascii="Calibri" w:eastAsia="Calibri" w:hAnsi="Calibri" w:cs="Calibri"/>
          <w:iCs/>
          <w:lang w:val="it-IT"/>
        </w:rPr>
      </w:pPr>
    </w:p>
    <w:p w14:paraId="078929DB" w14:textId="77777777" w:rsidR="007D6D7A" w:rsidRPr="007D6D7A" w:rsidRDefault="007D6D7A" w:rsidP="007D6D7A">
      <w:pPr>
        <w:spacing w:after="0"/>
        <w:jc w:val="both"/>
        <w:rPr>
          <w:rFonts w:ascii="Calibri" w:eastAsia="Calibri" w:hAnsi="Calibri" w:cs="Times New Roman"/>
          <w:u w:val="single"/>
        </w:rPr>
      </w:pPr>
      <w:r w:rsidRPr="007D6D7A">
        <w:rPr>
          <w:rFonts w:ascii="Calibri" w:eastAsia="Calibri" w:hAnsi="Calibri" w:cs="Times New Roman"/>
          <w:u w:val="single"/>
        </w:rPr>
        <w:t>Cheltuieli cu impozitul pe mijloace de transport</w:t>
      </w:r>
    </w:p>
    <w:p w14:paraId="34176816" w14:textId="77777777" w:rsidR="007D6D7A" w:rsidRPr="007D6D7A" w:rsidRDefault="007D6D7A" w:rsidP="007D6D7A">
      <w:pPr>
        <w:spacing w:after="0"/>
        <w:jc w:val="both"/>
        <w:rPr>
          <w:rFonts w:ascii="Calibri" w:eastAsia="Calibri" w:hAnsi="Calibri" w:cs="Times New Roman"/>
        </w:rPr>
      </w:pPr>
      <w:r w:rsidRPr="007D6D7A">
        <w:rPr>
          <w:rFonts w:ascii="Calibri" w:eastAsia="Calibri" w:hAnsi="Calibri" w:cs="Times New Roman"/>
        </w:rPr>
        <w:t>Estimarea cheltuielilor cu impozitul pe mijloace de transport s-a realizat luând în considerarea:</w:t>
      </w:r>
    </w:p>
    <w:p w14:paraId="0100F04F" w14:textId="77777777" w:rsidR="007D6D7A" w:rsidRPr="007D6D7A" w:rsidRDefault="007D6D7A" w:rsidP="007D6D7A">
      <w:pPr>
        <w:numPr>
          <w:ilvl w:val="0"/>
          <w:numId w:val="6"/>
        </w:numPr>
        <w:spacing w:after="0" w:line="256" w:lineRule="auto"/>
        <w:contextualSpacing/>
        <w:jc w:val="both"/>
        <w:rPr>
          <w:rFonts w:ascii="Calibri" w:eastAsia="Calibri" w:hAnsi="Calibri" w:cs="Times New Roman"/>
        </w:rPr>
      </w:pPr>
      <w:r w:rsidRPr="007D6D7A">
        <w:rPr>
          <w:rFonts w:ascii="Calibri" w:eastAsia="Calibri" w:hAnsi="Calibri" w:cs="Times New Roman"/>
        </w:rPr>
        <w:t>numărul de vehicule prevăzute pentru fiecare traseu şi capcitatea minimă a acestora, astfel cum sunt solicitate în cadrul programului de transport;</w:t>
      </w:r>
    </w:p>
    <w:p w14:paraId="1C0FB1C9" w14:textId="2ECF75D7" w:rsidR="007D6D7A" w:rsidRPr="007D6D7A" w:rsidRDefault="007D6D7A" w:rsidP="007D6D7A">
      <w:pPr>
        <w:numPr>
          <w:ilvl w:val="0"/>
          <w:numId w:val="6"/>
        </w:numPr>
        <w:spacing w:after="0" w:line="256" w:lineRule="auto"/>
        <w:contextualSpacing/>
        <w:jc w:val="both"/>
        <w:rPr>
          <w:rFonts w:ascii="Calibri" w:eastAsia="Calibri" w:hAnsi="Calibri" w:cs="Times New Roman"/>
        </w:rPr>
      </w:pPr>
      <w:r w:rsidRPr="007D6D7A">
        <w:rPr>
          <w:rFonts w:ascii="Calibri" w:eastAsia="Calibri" w:hAnsi="Calibri" w:cs="Times New Roman"/>
        </w:rPr>
        <w:t>impozitele pe mijloacele de transport public astfel cum sunt reglementate de ANAF</w:t>
      </w:r>
      <w:r w:rsidR="008D4FE9">
        <w:rPr>
          <w:rFonts w:ascii="Calibri" w:eastAsia="Calibri" w:hAnsi="Calibri" w:cs="Times New Roman"/>
        </w:rPr>
        <w:t>.</w:t>
      </w:r>
    </w:p>
    <w:p w14:paraId="4B5C2BEB" w14:textId="77777777" w:rsidR="007D6D7A" w:rsidRPr="007D6D7A" w:rsidRDefault="007D6D7A" w:rsidP="007D6D7A">
      <w:pPr>
        <w:spacing w:after="0" w:line="240" w:lineRule="auto"/>
        <w:rPr>
          <w:rFonts w:ascii="Calibri" w:eastAsia="Calibri" w:hAnsi="Calibri" w:cs="Calibri"/>
          <w:iCs/>
          <w:lang w:val="it-IT"/>
        </w:rPr>
      </w:pPr>
    </w:p>
    <w:p w14:paraId="2A0DAD54" w14:textId="77777777" w:rsidR="007D6D7A" w:rsidRPr="007D6D7A" w:rsidRDefault="007D6D7A" w:rsidP="007D6D7A">
      <w:pPr>
        <w:spacing w:after="0" w:line="276" w:lineRule="auto"/>
        <w:rPr>
          <w:rFonts w:ascii="Calibri" w:eastAsia="Calibri" w:hAnsi="Calibri" w:cs="Calibri"/>
          <w:iCs/>
          <w:u w:val="single"/>
          <w:lang w:val="it-IT"/>
        </w:rPr>
      </w:pPr>
      <w:r w:rsidRPr="007D6D7A">
        <w:rPr>
          <w:rFonts w:ascii="Calibri" w:eastAsia="Calibri" w:hAnsi="Calibri" w:cs="Calibri"/>
          <w:iCs/>
          <w:u w:val="single"/>
          <w:lang w:val="it-IT"/>
        </w:rPr>
        <w:t>Cheltuieli cu impozitul pentru terenuri pentru parcare</w:t>
      </w:r>
    </w:p>
    <w:p w14:paraId="69BF2E4E" w14:textId="77777777" w:rsidR="007D6D7A" w:rsidRPr="007D6D7A" w:rsidRDefault="007D6D7A" w:rsidP="007D6D7A">
      <w:pPr>
        <w:spacing w:after="0" w:line="276" w:lineRule="auto"/>
        <w:jc w:val="both"/>
        <w:rPr>
          <w:rFonts w:ascii="Calibri" w:eastAsia="Calibri" w:hAnsi="Calibri" w:cs="Calibri"/>
          <w:iCs/>
          <w:lang w:val="it-IT"/>
        </w:rPr>
      </w:pPr>
      <w:r w:rsidRPr="007D6D7A">
        <w:rPr>
          <w:rFonts w:ascii="Calibri" w:eastAsia="Calibri" w:hAnsi="Calibri" w:cs="Calibri"/>
          <w:iCs/>
          <w:lang w:val="it-IT"/>
        </w:rPr>
        <w:t>Pentru estimarea cheltuielilor cu impozitul pentru terenuri pentru parcare s-a luat în considerare o sumă fixă pentru fiecare traseu raportată la numărul de autovehicule necesare pe traseu, cu respectarea valorii impozitelor pe terenuri astfel cum sunt reglementate de ANAF, cu luarea în considerare a unor posibile creşteri în anii următori şi a informaţiilor furnizate de operatorii de transport.</w:t>
      </w:r>
    </w:p>
    <w:p w14:paraId="6660486A" w14:textId="77777777" w:rsidR="007D6D7A" w:rsidRPr="007D6D7A" w:rsidRDefault="007D6D7A" w:rsidP="007D6D7A">
      <w:pPr>
        <w:spacing w:after="0" w:line="276" w:lineRule="auto"/>
        <w:rPr>
          <w:rFonts w:ascii="Calibri" w:eastAsia="Calibri" w:hAnsi="Calibri" w:cs="Calibri"/>
          <w:iCs/>
          <w:lang w:val="it-IT"/>
        </w:rPr>
      </w:pPr>
    </w:p>
    <w:p w14:paraId="16C701CC" w14:textId="77777777" w:rsidR="007D6D7A" w:rsidRPr="007D6D7A" w:rsidRDefault="007D6D7A" w:rsidP="007D6D7A">
      <w:pPr>
        <w:spacing w:after="0" w:line="240" w:lineRule="auto"/>
        <w:rPr>
          <w:rFonts w:ascii="Calibri" w:eastAsia="Calibri" w:hAnsi="Calibri" w:cs="Calibri"/>
          <w:iCs/>
          <w:u w:val="single"/>
          <w:lang w:val="it-IT"/>
        </w:rPr>
      </w:pPr>
      <w:r w:rsidRPr="007D6D7A">
        <w:rPr>
          <w:rFonts w:ascii="Calibri" w:eastAsia="Calibri" w:hAnsi="Calibri" w:cs="Calibri"/>
          <w:iCs/>
          <w:u w:val="single"/>
          <w:lang w:val="it-IT"/>
        </w:rPr>
        <w:t>Alte cheltuieli cu taxe, impozite şi autorizaţii</w:t>
      </w:r>
    </w:p>
    <w:p w14:paraId="6B9CA92D" w14:textId="77777777" w:rsidR="007D6D7A" w:rsidRPr="007D6D7A" w:rsidRDefault="007D6D7A" w:rsidP="007D6D7A">
      <w:pPr>
        <w:spacing w:after="0" w:line="240" w:lineRule="auto"/>
        <w:jc w:val="both"/>
        <w:rPr>
          <w:rFonts w:ascii="Calibri" w:eastAsia="Calibri" w:hAnsi="Calibri" w:cs="Calibri"/>
          <w:iCs/>
          <w:lang w:val="it-IT"/>
        </w:rPr>
      </w:pPr>
      <w:r w:rsidRPr="007D6D7A">
        <w:rPr>
          <w:rFonts w:ascii="Calibri" w:eastAsia="Calibri" w:hAnsi="Calibri" w:cs="Calibri"/>
          <w:iCs/>
          <w:lang w:val="it-IT"/>
        </w:rPr>
        <w:t>Estimarea acestor cheltuieli a inclus un procent din cheltuielile cu taxe, impozite şi autorizaţii reprezentând alte cheltuieli prilejuite de modificarea diferitelor taxe, impozite, autorizaţii.</w:t>
      </w:r>
    </w:p>
    <w:p w14:paraId="74131AC8" w14:textId="77777777" w:rsidR="007D6D7A" w:rsidRPr="007D6D7A" w:rsidRDefault="007D6D7A" w:rsidP="007D6D7A">
      <w:pPr>
        <w:spacing w:after="0" w:line="240" w:lineRule="auto"/>
        <w:rPr>
          <w:rFonts w:ascii="Calibri" w:eastAsia="Calibri" w:hAnsi="Calibri" w:cs="Calibri"/>
          <w:iCs/>
          <w:lang w:val="it-IT"/>
        </w:rPr>
      </w:pPr>
    </w:p>
    <w:p w14:paraId="1BF7592E" w14:textId="77777777" w:rsidR="007D6D7A" w:rsidRPr="007D6D7A" w:rsidRDefault="007D6D7A" w:rsidP="007D6D7A">
      <w:pPr>
        <w:spacing w:after="0" w:line="240" w:lineRule="auto"/>
        <w:rPr>
          <w:rFonts w:ascii="Calibri" w:eastAsia="Calibri" w:hAnsi="Calibri" w:cs="Calibri"/>
          <w:iCs/>
          <w:lang w:val="it-IT"/>
        </w:rPr>
      </w:pPr>
      <w:r w:rsidRPr="007D6D7A">
        <w:rPr>
          <w:rFonts w:ascii="Calibri" w:eastAsia="Calibri" w:hAnsi="Calibri" w:cs="Calibri"/>
          <w:iCs/>
          <w:lang w:val="it-IT"/>
        </w:rPr>
        <w:t>Dat fiind faptul că nu se pun la dispoziţie mijloace de transport de către Entitatea Contractantă, nu au fost prevăzute cheltuieli cu redevenţa.</w:t>
      </w:r>
    </w:p>
    <w:bookmarkEnd w:id="7"/>
    <w:p w14:paraId="7B24EA30" w14:textId="77777777" w:rsidR="007D6D7A" w:rsidRPr="007D6D7A" w:rsidRDefault="007D6D7A" w:rsidP="007D6D7A">
      <w:pPr>
        <w:spacing w:after="0" w:line="240" w:lineRule="auto"/>
        <w:rPr>
          <w:rFonts w:ascii="Calibri" w:eastAsia="Calibri" w:hAnsi="Calibri" w:cs="Calibri"/>
          <w:iCs/>
          <w:lang w:val="it-IT"/>
        </w:rPr>
      </w:pPr>
    </w:p>
    <w:p w14:paraId="52392148" w14:textId="4B9D8A86" w:rsidR="007D6D7A" w:rsidRPr="007D6D7A" w:rsidRDefault="007D6D7A" w:rsidP="007D6D7A">
      <w:pPr>
        <w:jc w:val="both"/>
        <w:rPr>
          <w:rFonts w:ascii="Calibri" w:eastAsia="Calibri" w:hAnsi="Calibri" w:cs="Times New Roman"/>
        </w:rPr>
      </w:pPr>
      <w:r w:rsidRPr="007D6D7A">
        <w:rPr>
          <w:rFonts w:ascii="Calibri" w:eastAsia="Calibri" w:hAnsi="Calibri" w:cs="Times New Roman"/>
        </w:rPr>
        <w:t xml:space="preserve">Tabelul următor include estimarea cheltuielilor anuale cu taxe/impozite şi autorizaţii pentru fiecare dintre cele </w:t>
      </w:r>
      <w:r w:rsidR="00E90F04">
        <w:rPr>
          <w:rFonts w:ascii="Calibri" w:eastAsia="Calibri" w:hAnsi="Calibri" w:cs="Times New Roman"/>
        </w:rPr>
        <w:t>3</w:t>
      </w:r>
      <w:r w:rsidRPr="007D6D7A">
        <w:rPr>
          <w:rFonts w:ascii="Calibri" w:eastAsia="Calibri" w:hAnsi="Calibri" w:cs="Times New Roman"/>
        </w:rPr>
        <w:t>4 de trasee din programul de transport propus pe durata contractelor de delegare.</w:t>
      </w:r>
    </w:p>
    <w:p w14:paraId="75D82306" w14:textId="77777777" w:rsidR="00E90F04" w:rsidRDefault="00E90F04" w:rsidP="00674C62">
      <w:pPr>
        <w:jc w:val="both"/>
        <w:rPr>
          <w:rFonts w:ascii="Calibri" w:eastAsia="Calibri" w:hAnsi="Calibri" w:cs="Times New Roman"/>
          <w:lang w:val="it-IT"/>
        </w:rPr>
        <w:sectPr w:rsidR="00E90F04" w:rsidSect="007D6D7A">
          <w:pgSz w:w="12240" w:h="15840"/>
          <w:pgMar w:top="1440" w:right="1440" w:bottom="1440" w:left="1440" w:header="720" w:footer="720" w:gutter="0"/>
          <w:cols w:space="720"/>
          <w:docGrid w:linePitch="360"/>
        </w:sectPr>
      </w:pPr>
    </w:p>
    <w:p w14:paraId="5C8F5AB9" w14:textId="00723E16" w:rsidR="007D6D7A" w:rsidRDefault="00E90F04" w:rsidP="00D93C64">
      <w:pPr>
        <w:pStyle w:val="Caption"/>
        <w:jc w:val="center"/>
      </w:pPr>
      <w:bookmarkStart w:id="8" w:name="_Toc112702532"/>
      <w:r>
        <w:lastRenderedPageBreak/>
        <w:t xml:space="preserve">Tabel </w:t>
      </w:r>
      <w:r w:rsidR="00D31D46">
        <w:fldChar w:fldCharType="begin"/>
      </w:r>
      <w:r w:rsidR="00D31D46">
        <w:instrText xml:space="preserve"> SEQ Tabel \* ARABIC </w:instrText>
      </w:r>
      <w:r w:rsidR="00D31D46">
        <w:fldChar w:fldCharType="separate"/>
      </w:r>
      <w:r w:rsidR="004529D9">
        <w:rPr>
          <w:noProof/>
        </w:rPr>
        <w:t>4</w:t>
      </w:r>
      <w:r w:rsidR="00D31D46">
        <w:rPr>
          <w:noProof/>
        </w:rPr>
        <w:fldChar w:fldCharType="end"/>
      </w:r>
      <w:r>
        <w:t xml:space="preserve"> </w:t>
      </w:r>
      <w:r w:rsidR="00D93C64" w:rsidRPr="00D93C64">
        <w:t>Estimarea cheltuielilor cu taxe/impozite şi autorizaţii pe trasee – lei</w:t>
      </w:r>
      <w:bookmarkEnd w:id="8"/>
    </w:p>
    <w:tbl>
      <w:tblPr>
        <w:tblW w:w="14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691"/>
        <w:gridCol w:w="1043"/>
        <w:gridCol w:w="735"/>
        <w:gridCol w:w="925"/>
        <w:gridCol w:w="1026"/>
        <w:gridCol w:w="1026"/>
        <w:gridCol w:w="1077"/>
        <w:gridCol w:w="1004"/>
        <w:gridCol w:w="1004"/>
        <w:gridCol w:w="925"/>
        <w:gridCol w:w="1004"/>
        <w:gridCol w:w="1191"/>
        <w:gridCol w:w="1271"/>
        <w:gridCol w:w="1182"/>
      </w:tblGrid>
      <w:tr w:rsidR="005606B0" w:rsidRPr="00E90F04" w14:paraId="287310F0" w14:textId="77777777" w:rsidTr="005606B0">
        <w:trPr>
          <w:trHeight w:val="1187"/>
          <w:tblHeader/>
          <w:jc w:val="center"/>
        </w:trPr>
        <w:tc>
          <w:tcPr>
            <w:tcW w:w="648" w:type="dxa"/>
            <w:shd w:val="clear" w:color="auto" w:fill="auto"/>
            <w:vAlign w:val="center"/>
            <w:hideMark/>
          </w:tcPr>
          <w:p w14:paraId="2C4E8DF5" w14:textId="77777777" w:rsidR="005606B0" w:rsidRPr="00E90F04" w:rsidRDefault="005606B0" w:rsidP="00E90F04">
            <w:pPr>
              <w:spacing w:after="0" w:line="240" w:lineRule="auto"/>
              <w:jc w:val="center"/>
              <w:rPr>
                <w:rFonts w:ascii="Calibri" w:eastAsia="Times New Roman" w:hAnsi="Calibri" w:cs="Calibri"/>
                <w:b/>
                <w:bCs/>
                <w:sz w:val="18"/>
                <w:szCs w:val="18"/>
              </w:rPr>
            </w:pPr>
            <w:r w:rsidRPr="00E90F04">
              <w:rPr>
                <w:rFonts w:ascii="Calibri" w:eastAsia="Times New Roman" w:hAnsi="Calibri" w:cs="Calibri"/>
                <w:b/>
                <w:bCs/>
                <w:sz w:val="18"/>
                <w:szCs w:val="18"/>
              </w:rPr>
              <w:t>Nr. grupă</w:t>
            </w:r>
          </w:p>
        </w:tc>
        <w:tc>
          <w:tcPr>
            <w:tcW w:w="691" w:type="dxa"/>
            <w:shd w:val="clear" w:color="auto" w:fill="auto"/>
            <w:vAlign w:val="center"/>
            <w:hideMark/>
          </w:tcPr>
          <w:p w14:paraId="5CA8C38C" w14:textId="77777777" w:rsidR="005606B0" w:rsidRPr="00E90F04" w:rsidRDefault="005606B0" w:rsidP="00E90F04">
            <w:pPr>
              <w:spacing w:after="0" w:line="240" w:lineRule="auto"/>
              <w:jc w:val="center"/>
              <w:rPr>
                <w:rFonts w:ascii="Calibri" w:eastAsia="Times New Roman" w:hAnsi="Calibri" w:cs="Calibri"/>
                <w:b/>
                <w:bCs/>
                <w:sz w:val="18"/>
                <w:szCs w:val="18"/>
              </w:rPr>
            </w:pPr>
            <w:r w:rsidRPr="00E90F04">
              <w:rPr>
                <w:rFonts w:ascii="Calibri" w:eastAsia="Times New Roman" w:hAnsi="Calibri" w:cs="Calibri"/>
                <w:b/>
                <w:bCs/>
                <w:sz w:val="18"/>
                <w:szCs w:val="18"/>
              </w:rPr>
              <w:t>Cod traseu</w:t>
            </w:r>
          </w:p>
        </w:tc>
        <w:tc>
          <w:tcPr>
            <w:tcW w:w="1043" w:type="dxa"/>
            <w:shd w:val="clear" w:color="auto" w:fill="auto"/>
            <w:vAlign w:val="center"/>
            <w:hideMark/>
          </w:tcPr>
          <w:p w14:paraId="5162C001" w14:textId="77777777" w:rsidR="005606B0" w:rsidRPr="00E90F04" w:rsidRDefault="005606B0" w:rsidP="00E90F04">
            <w:pPr>
              <w:spacing w:after="0" w:line="240" w:lineRule="auto"/>
              <w:jc w:val="center"/>
              <w:rPr>
                <w:rFonts w:ascii="Calibri" w:eastAsia="Times New Roman" w:hAnsi="Calibri" w:cs="Calibri"/>
                <w:b/>
                <w:bCs/>
                <w:sz w:val="18"/>
                <w:szCs w:val="18"/>
              </w:rPr>
            </w:pPr>
            <w:r w:rsidRPr="00E90F04">
              <w:rPr>
                <w:rFonts w:ascii="Calibri" w:eastAsia="Times New Roman" w:hAnsi="Calibri" w:cs="Calibri"/>
                <w:b/>
                <w:bCs/>
                <w:sz w:val="18"/>
                <w:szCs w:val="18"/>
              </w:rPr>
              <w:t>Traseu</w:t>
            </w:r>
          </w:p>
        </w:tc>
        <w:tc>
          <w:tcPr>
            <w:tcW w:w="735" w:type="dxa"/>
            <w:shd w:val="clear" w:color="auto" w:fill="auto"/>
            <w:vAlign w:val="center"/>
            <w:hideMark/>
          </w:tcPr>
          <w:p w14:paraId="76BA113C" w14:textId="50BC45CE" w:rsidR="005606B0" w:rsidRPr="00E90F04" w:rsidRDefault="005606B0" w:rsidP="00E90F04">
            <w:pPr>
              <w:spacing w:after="0" w:line="240" w:lineRule="auto"/>
              <w:jc w:val="center"/>
              <w:rPr>
                <w:rFonts w:ascii="Calibri" w:eastAsia="Times New Roman" w:hAnsi="Calibri" w:cs="Calibri"/>
                <w:b/>
                <w:bCs/>
                <w:sz w:val="18"/>
                <w:szCs w:val="18"/>
              </w:rPr>
            </w:pPr>
            <w:r w:rsidRPr="00E90F04">
              <w:rPr>
                <w:rFonts w:ascii="Calibri" w:eastAsia="Times New Roman" w:hAnsi="Calibri" w:cs="Calibri"/>
                <w:b/>
                <w:bCs/>
                <w:sz w:val="18"/>
                <w:szCs w:val="18"/>
              </w:rPr>
              <w:t xml:space="preserve">Nr. total veh. </w:t>
            </w:r>
            <w:r w:rsidRPr="006F002C">
              <w:rPr>
                <w:rFonts w:ascii="Calibri" w:eastAsia="Times New Roman" w:hAnsi="Calibri" w:cs="Calibri"/>
                <w:b/>
                <w:bCs/>
                <w:sz w:val="18"/>
                <w:szCs w:val="18"/>
              </w:rPr>
              <w:t>a</w:t>
            </w:r>
            <w:r w:rsidRPr="00E90F04">
              <w:rPr>
                <w:rFonts w:ascii="Calibri" w:eastAsia="Times New Roman" w:hAnsi="Calibri" w:cs="Calibri"/>
                <w:b/>
                <w:bCs/>
                <w:sz w:val="18"/>
                <w:szCs w:val="18"/>
              </w:rPr>
              <w:t>ctive</w:t>
            </w:r>
          </w:p>
        </w:tc>
        <w:tc>
          <w:tcPr>
            <w:tcW w:w="925" w:type="dxa"/>
            <w:shd w:val="clear" w:color="auto" w:fill="auto"/>
            <w:vAlign w:val="center"/>
            <w:hideMark/>
          </w:tcPr>
          <w:p w14:paraId="3D8A8FF0" w14:textId="77777777" w:rsidR="005606B0" w:rsidRPr="00E90F04" w:rsidRDefault="005606B0" w:rsidP="00E90F04">
            <w:pPr>
              <w:spacing w:after="0" w:line="240" w:lineRule="auto"/>
              <w:jc w:val="center"/>
              <w:rPr>
                <w:rFonts w:ascii="Calibri" w:eastAsia="Times New Roman" w:hAnsi="Calibri" w:cs="Calibri"/>
                <w:b/>
                <w:bCs/>
                <w:sz w:val="18"/>
                <w:szCs w:val="18"/>
              </w:rPr>
            </w:pPr>
            <w:r w:rsidRPr="00E90F04">
              <w:rPr>
                <w:rFonts w:ascii="Calibri" w:eastAsia="Times New Roman" w:hAnsi="Calibri" w:cs="Calibri"/>
                <w:b/>
                <w:bCs/>
                <w:sz w:val="18"/>
                <w:szCs w:val="18"/>
              </w:rPr>
              <w:t>Cheltuieli cu ITP</w:t>
            </w:r>
          </w:p>
        </w:tc>
        <w:tc>
          <w:tcPr>
            <w:tcW w:w="1026" w:type="dxa"/>
            <w:shd w:val="clear" w:color="auto" w:fill="auto"/>
            <w:vAlign w:val="center"/>
            <w:hideMark/>
          </w:tcPr>
          <w:p w14:paraId="07F0E072" w14:textId="77777777" w:rsidR="005606B0" w:rsidRPr="00E90F04" w:rsidRDefault="005606B0" w:rsidP="00E90F04">
            <w:pPr>
              <w:spacing w:after="0" w:line="240" w:lineRule="auto"/>
              <w:jc w:val="center"/>
              <w:rPr>
                <w:rFonts w:ascii="Calibri" w:eastAsia="Times New Roman" w:hAnsi="Calibri" w:cs="Calibri"/>
                <w:b/>
                <w:bCs/>
                <w:sz w:val="18"/>
                <w:szCs w:val="18"/>
              </w:rPr>
            </w:pPr>
            <w:r w:rsidRPr="00E90F04">
              <w:rPr>
                <w:rFonts w:ascii="Calibri" w:eastAsia="Times New Roman" w:hAnsi="Calibri" w:cs="Calibri"/>
                <w:b/>
                <w:bCs/>
                <w:sz w:val="18"/>
                <w:szCs w:val="18"/>
              </w:rPr>
              <w:t>Cheltuieli cu RCA</w:t>
            </w:r>
          </w:p>
        </w:tc>
        <w:tc>
          <w:tcPr>
            <w:tcW w:w="1026" w:type="dxa"/>
            <w:shd w:val="clear" w:color="auto" w:fill="auto"/>
            <w:vAlign w:val="center"/>
            <w:hideMark/>
          </w:tcPr>
          <w:p w14:paraId="11111170" w14:textId="77777777" w:rsidR="005606B0" w:rsidRPr="00E90F04" w:rsidRDefault="005606B0" w:rsidP="00E90F04">
            <w:pPr>
              <w:spacing w:after="0" w:line="240" w:lineRule="auto"/>
              <w:jc w:val="center"/>
              <w:rPr>
                <w:rFonts w:ascii="Calibri" w:eastAsia="Times New Roman" w:hAnsi="Calibri" w:cs="Calibri"/>
                <w:b/>
                <w:bCs/>
                <w:sz w:val="18"/>
                <w:szCs w:val="18"/>
              </w:rPr>
            </w:pPr>
            <w:r w:rsidRPr="00E90F04">
              <w:rPr>
                <w:rFonts w:ascii="Calibri" w:eastAsia="Times New Roman" w:hAnsi="Calibri" w:cs="Calibri"/>
                <w:b/>
                <w:bCs/>
                <w:sz w:val="18"/>
                <w:szCs w:val="18"/>
              </w:rPr>
              <w:t>Cheltuieli cu CASCO</w:t>
            </w:r>
          </w:p>
        </w:tc>
        <w:tc>
          <w:tcPr>
            <w:tcW w:w="1077" w:type="dxa"/>
            <w:shd w:val="clear" w:color="auto" w:fill="auto"/>
            <w:vAlign w:val="center"/>
            <w:hideMark/>
          </w:tcPr>
          <w:p w14:paraId="56D69ED2" w14:textId="77777777" w:rsidR="005606B0" w:rsidRPr="00E90F04" w:rsidRDefault="005606B0" w:rsidP="00E90F04">
            <w:pPr>
              <w:spacing w:after="0" w:line="240" w:lineRule="auto"/>
              <w:jc w:val="center"/>
              <w:rPr>
                <w:rFonts w:ascii="Calibri" w:eastAsia="Times New Roman" w:hAnsi="Calibri" w:cs="Calibri"/>
                <w:b/>
                <w:bCs/>
                <w:sz w:val="18"/>
                <w:szCs w:val="18"/>
              </w:rPr>
            </w:pPr>
            <w:r w:rsidRPr="00E90F04">
              <w:rPr>
                <w:rFonts w:ascii="Calibri" w:eastAsia="Times New Roman" w:hAnsi="Calibri" w:cs="Calibri"/>
                <w:b/>
                <w:bCs/>
                <w:sz w:val="18"/>
                <w:szCs w:val="18"/>
              </w:rPr>
              <w:t>Licenţă comunitară</w:t>
            </w:r>
          </w:p>
        </w:tc>
        <w:tc>
          <w:tcPr>
            <w:tcW w:w="1004" w:type="dxa"/>
            <w:shd w:val="clear" w:color="auto" w:fill="auto"/>
            <w:vAlign w:val="center"/>
            <w:hideMark/>
          </w:tcPr>
          <w:p w14:paraId="15A44BF1" w14:textId="77777777" w:rsidR="005606B0" w:rsidRPr="00E90F04" w:rsidRDefault="005606B0" w:rsidP="00E90F04">
            <w:pPr>
              <w:spacing w:after="0" w:line="240" w:lineRule="auto"/>
              <w:jc w:val="center"/>
              <w:rPr>
                <w:rFonts w:ascii="Calibri" w:eastAsia="Times New Roman" w:hAnsi="Calibri" w:cs="Calibri"/>
                <w:b/>
                <w:bCs/>
                <w:sz w:val="18"/>
                <w:szCs w:val="18"/>
              </w:rPr>
            </w:pPr>
            <w:r w:rsidRPr="00E90F04">
              <w:rPr>
                <w:rFonts w:ascii="Calibri" w:eastAsia="Times New Roman" w:hAnsi="Calibri" w:cs="Calibri"/>
                <w:b/>
                <w:bCs/>
                <w:sz w:val="18"/>
                <w:szCs w:val="18"/>
              </w:rPr>
              <w:t>Cheltuieli cu impozit mijloace transport</w:t>
            </w:r>
          </w:p>
        </w:tc>
        <w:tc>
          <w:tcPr>
            <w:tcW w:w="1004" w:type="dxa"/>
            <w:shd w:val="clear" w:color="auto" w:fill="auto"/>
            <w:vAlign w:val="center"/>
            <w:hideMark/>
          </w:tcPr>
          <w:p w14:paraId="7B304E11" w14:textId="77777777" w:rsidR="005606B0" w:rsidRPr="00E90F04" w:rsidRDefault="005606B0" w:rsidP="00E90F04">
            <w:pPr>
              <w:spacing w:after="0" w:line="240" w:lineRule="auto"/>
              <w:jc w:val="center"/>
              <w:rPr>
                <w:rFonts w:ascii="Calibri" w:eastAsia="Times New Roman" w:hAnsi="Calibri" w:cs="Calibri"/>
                <w:b/>
                <w:bCs/>
                <w:sz w:val="18"/>
                <w:szCs w:val="18"/>
              </w:rPr>
            </w:pPr>
            <w:r w:rsidRPr="00E90F04">
              <w:rPr>
                <w:rFonts w:ascii="Calibri" w:eastAsia="Times New Roman" w:hAnsi="Calibri" w:cs="Calibri"/>
                <w:b/>
                <w:bCs/>
                <w:sz w:val="18"/>
                <w:szCs w:val="18"/>
              </w:rPr>
              <w:t>Cheltuieli cu taxa drum</w:t>
            </w:r>
          </w:p>
        </w:tc>
        <w:tc>
          <w:tcPr>
            <w:tcW w:w="925" w:type="dxa"/>
            <w:shd w:val="clear" w:color="auto" w:fill="auto"/>
            <w:vAlign w:val="center"/>
            <w:hideMark/>
          </w:tcPr>
          <w:p w14:paraId="504F148A" w14:textId="77777777" w:rsidR="005606B0" w:rsidRPr="00E90F04" w:rsidRDefault="005606B0" w:rsidP="00E90F04">
            <w:pPr>
              <w:spacing w:after="0" w:line="240" w:lineRule="auto"/>
              <w:jc w:val="center"/>
              <w:rPr>
                <w:rFonts w:ascii="Calibri" w:eastAsia="Times New Roman" w:hAnsi="Calibri" w:cs="Calibri"/>
                <w:b/>
                <w:bCs/>
                <w:sz w:val="18"/>
                <w:szCs w:val="18"/>
              </w:rPr>
            </w:pPr>
            <w:r w:rsidRPr="00E90F04">
              <w:rPr>
                <w:rFonts w:ascii="Calibri" w:eastAsia="Times New Roman" w:hAnsi="Calibri" w:cs="Calibri"/>
                <w:b/>
                <w:bCs/>
                <w:sz w:val="18"/>
                <w:szCs w:val="18"/>
              </w:rPr>
              <w:t>Cheltuieli cu asigurare risc</w:t>
            </w:r>
          </w:p>
        </w:tc>
        <w:tc>
          <w:tcPr>
            <w:tcW w:w="1004" w:type="dxa"/>
            <w:shd w:val="clear" w:color="auto" w:fill="auto"/>
            <w:vAlign w:val="center"/>
            <w:hideMark/>
          </w:tcPr>
          <w:p w14:paraId="04D3DA96" w14:textId="77777777" w:rsidR="005606B0" w:rsidRPr="00E90F04" w:rsidRDefault="005606B0" w:rsidP="00E90F04">
            <w:pPr>
              <w:spacing w:after="0" w:line="240" w:lineRule="auto"/>
              <w:jc w:val="center"/>
              <w:rPr>
                <w:rFonts w:ascii="Calibri" w:eastAsia="Times New Roman" w:hAnsi="Calibri" w:cs="Calibri"/>
                <w:b/>
                <w:bCs/>
                <w:sz w:val="18"/>
                <w:szCs w:val="18"/>
              </w:rPr>
            </w:pPr>
            <w:r w:rsidRPr="00E90F04">
              <w:rPr>
                <w:rFonts w:ascii="Calibri" w:eastAsia="Times New Roman" w:hAnsi="Calibri" w:cs="Calibri"/>
                <w:b/>
                <w:bCs/>
                <w:sz w:val="18"/>
                <w:szCs w:val="18"/>
              </w:rPr>
              <w:t>Cheltuieli cu impozit terenuri pentru parcare</w:t>
            </w:r>
          </w:p>
        </w:tc>
        <w:tc>
          <w:tcPr>
            <w:tcW w:w="1191" w:type="dxa"/>
            <w:shd w:val="clear" w:color="auto" w:fill="auto"/>
            <w:vAlign w:val="center"/>
            <w:hideMark/>
          </w:tcPr>
          <w:p w14:paraId="4E7567E9" w14:textId="6DE3F216" w:rsidR="005606B0" w:rsidRPr="008D6D78" w:rsidRDefault="005606B0" w:rsidP="008D6D78">
            <w:pPr>
              <w:spacing w:after="0" w:line="240" w:lineRule="auto"/>
              <w:jc w:val="center"/>
              <w:rPr>
                <w:rFonts w:ascii="Calibri" w:eastAsia="Times New Roman" w:hAnsi="Calibri" w:cs="Calibri"/>
                <w:b/>
                <w:bCs/>
                <w:sz w:val="18"/>
                <w:szCs w:val="18"/>
                <w:lang w:val="ro-RO"/>
              </w:rPr>
            </w:pPr>
            <w:r w:rsidRPr="00E90F04">
              <w:rPr>
                <w:rFonts w:ascii="Calibri" w:eastAsia="Times New Roman" w:hAnsi="Calibri" w:cs="Calibri"/>
                <w:b/>
                <w:bCs/>
                <w:sz w:val="18"/>
                <w:szCs w:val="18"/>
              </w:rPr>
              <w:t xml:space="preserve">Cheltuieli cu impozite şi taxe </w:t>
            </w:r>
            <w:r w:rsidR="008D6D78">
              <w:rPr>
                <w:rFonts w:ascii="Calibri" w:eastAsia="Times New Roman" w:hAnsi="Calibri" w:cs="Calibri"/>
                <w:b/>
                <w:bCs/>
                <w:sz w:val="18"/>
                <w:szCs w:val="18"/>
              </w:rPr>
              <w:t>imobilizări</w:t>
            </w:r>
          </w:p>
        </w:tc>
        <w:tc>
          <w:tcPr>
            <w:tcW w:w="1271" w:type="dxa"/>
            <w:shd w:val="clear" w:color="auto" w:fill="auto"/>
            <w:vAlign w:val="center"/>
            <w:hideMark/>
          </w:tcPr>
          <w:p w14:paraId="09203110" w14:textId="77777777" w:rsidR="005606B0" w:rsidRPr="00E90F04" w:rsidRDefault="005606B0" w:rsidP="00E90F04">
            <w:pPr>
              <w:spacing w:after="0" w:line="240" w:lineRule="auto"/>
              <w:jc w:val="center"/>
              <w:rPr>
                <w:rFonts w:ascii="Calibri" w:eastAsia="Times New Roman" w:hAnsi="Calibri" w:cs="Calibri"/>
                <w:b/>
                <w:bCs/>
                <w:sz w:val="18"/>
                <w:szCs w:val="18"/>
              </w:rPr>
            </w:pPr>
            <w:r w:rsidRPr="00E90F04">
              <w:rPr>
                <w:rFonts w:ascii="Calibri" w:eastAsia="Times New Roman" w:hAnsi="Calibri" w:cs="Calibri"/>
                <w:b/>
                <w:bCs/>
                <w:sz w:val="18"/>
                <w:szCs w:val="18"/>
              </w:rPr>
              <w:t>Alte cheltuieli cu taxe/impozite şi autorizaţii</w:t>
            </w:r>
          </w:p>
        </w:tc>
        <w:tc>
          <w:tcPr>
            <w:tcW w:w="1182" w:type="dxa"/>
            <w:shd w:val="clear" w:color="auto" w:fill="auto"/>
            <w:vAlign w:val="center"/>
            <w:hideMark/>
          </w:tcPr>
          <w:p w14:paraId="1AEC87FF" w14:textId="77777777" w:rsidR="005606B0" w:rsidRDefault="005606B0" w:rsidP="00E90F04">
            <w:pPr>
              <w:spacing w:after="0" w:line="240" w:lineRule="auto"/>
              <w:jc w:val="center"/>
              <w:rPr>
                <w:rFonts w:ascii="Calibri" w:eastAsia="Times New Roman" w:hAnsi="Calibri" w:cs="Calibri"/>
                <w:b/>
                <w:bCs/>
                <w:sz w:val="20"/>
                <w:szCs w:val="20"/>
              </w:rPr>
            </w:pPr>
            <w:r w:rsidRPr="00E90F04">
              <w:rPr>
                <w:rFonts w:ascii="Calibri" w:eastAsia="Times New Roman" w:hAnsi="Calibri" w:cs="Calibri"/>
                <w:b/>
                <w:bCs/>
                <w:sz w:val="20"/>
                <w:szCs w:val="20"/>
              </w:rPr>
              <w:t>Total cheltuieli cu taxe/</w:t>
            </w:r>
          </w:p>
          <w:p w14:paraId="3306D701" w14:textId="1A8928BD" w:rsidR="005606B0" w:rsidRPr="00E90F04" w:rsidRDefault="005606B0" w:rsidP="00E90F04">
            <w:pPr>
              <w:spacing w:after="0" w:line="240" w:lineRule="auto"/>
              <w:jc w:val="center"/>
              <w:rPr>
                <w:rFonts w:ascii="Calibri" w:eastAsia="Times New Roman" w:hAnsi="Calibri" w:cs="Calibri"/>
                <w:b/>
                <w:bCs/>
                <w:sz w:val="20"/>
                <w:szCs w:val="20"/>
              </w:rPr>
            </w:pPr>
            <w:r w:rsidRPr="00E90F04">
              <w:rPr>
                <w:rFonts w:ascii="Calibri" w:eastAsia="Times New Roman" w:hAnsi="Calibri" w:cs="Calibri"/>
                <w:b/>
                <w:bCs/>
                <w:sz w:val="20"/>
                <w:szCs w:val="20"/>
              </w:rPr>
              <w:t>impozite şi autorizaţii</w:t>
            </w:r>
          </w:p>
        </w:tc>
      </w:tr>
      <w:tr w:rsidR="005606B0" w:rsidRPr="00E90F04" w14:paraId="26C79D63" w14:textId="77777777" w:rsidTr="005606B0">
        <w:trPr>
          <w:trHeight w:val="495"/>
          <w:jc w:val="center"/>
        </w:trPr>
        <w:tc>
          <w:tcPr>
            <w:tcW w:w="648" w:type="dxa"/>
            <w:shd w:val="clear" w:color="auto" w:fill="auto"/>
            <w:noWrap/>
            <w:vAlign w:val="center"/>
            <w:hideMark/>
          </w:tcPr>
          <w:p w14:paraId="615D9D47"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01</w:t>
            </w:r>
          </w:p>
        </w:tc>
        <w:tc>
          <w:tcPr>
            <w:tcW w:w="691" w:type="dxa"/>
            <w:shd w:val="clear" w:color="auto" w:fill="auto"/>
            <w:noWrap/>
            <w:vAlign w:val="center"/>
            <w:hideMark/>
          </w:tcPr>
          <w:p w14:paraId="5F67A1AE"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001</w:t>
            </w:r>
          </w:p>
        </w:tc>
        <w:tc>
          <w:tcPr>
            <w:tcW w:w="1043" w:type="dxa"/>
            <w:shd w:val="clear" w:color="auto" w:fill="auto"/>
            <w:noWrap/>
            <w:vAlign w:val="bottom"/>
            <w:hideMark/>
          </w:tcPr>
          <w:p w14:paraId="25B277D7"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Călărași - Călărașii Vechi</w:t>
            </w:r>
          </w:p>
        </w:tc>
        <w:tc>
          <w:tcPr>
            <w:tcW w:w="735" w:type="dxa"/>
            <w:shd w:val="clear" w:color="auto" w:fill="auto"/>
            <w:noWrap/>
            <w:vAlign w:val="bottom"/>
            <w:hideMark/>
          </w:tcPr>
          <w:p w14:paraId="34BFC5D3"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2</w:t>
            </w:r>
          </w:p>
        </w:tc>
        <w:tc>
          <w:tcPr>
            <w:tcW w:w="925" w:type="dxa"/>
            <w:shd w:val="clear" w:color="auto" w:fill="auto"/>
            <w:noWrap/>
            <w:vAlign w:val="bottom"/>
            <w:hideMark/>
          </w:tcPr>
          <w:p w14:paraId="2E32621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26" w:type="dxa"/>
            <w:shd w:val="clear" w:color="auto" w:fill="auto"/>
            <w:noWrap/>
            <w:vAlign w:val="bottom"/>
            <w:hideMark/>
          </w:tcPr>
          <w:p w14:paraId="06BA25C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11,500.00</w:t>
            </w:r>
          </w:p>
        </w:tc>
        <w:tc>
          <w:tcPr>
            <w:tcW w:w="1026" w:type="dxa"/>
            <w:shd w:val="clear" w:color="auto" w:fill="auto"/>
            <w:noWrap/>
            <w:vAlign w:val="bottom"/>
            <w:hideMark/>
          </w:tcPr>
          <w:p w14:paraId="308CAF7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13,000.00</w:t>
            </w:r>
          </w:p>
        </w:tc>
        <w:tc>
          <w:tcPr>
            <w:tcW w:w="1077" w:type="dxa"/>
            <w:shd w:val="clear" w:color="auto" w:fill="auto"/>
            <w:noWrap/>
            <w:vAlign w:val="bottom"/>
            <w:hideMark/>
          </w:tcPr>
          <w:p w14:paraId="2034F14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04" w:type="dxa"/>
            <w:shd w:val="clear" w:color="auto" w:fill="auto"/>
            <w:noWrap/>
            <w:vAlign w:val="bottom"/>
            <w:hideMark/>
          </w:tcPr>
          <w:p w14:paraId="7824CB6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2,900.00</w:t>
            </w:r>
          </w:p>
        </w:tc>
        <w:tc>
          <w:tcPr>
            <w:tcW w:w="1004" w:type="dxa"/>
            <w:shd w:val="clear" w:color="auto" w:fill="auto"/>
            <w:noWrap/>
            <w:vAlign w:val="bottom"/>
            <w:hideMark/>
          </w:tcPr>
          <w:p w14:paraId="75C26A4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4,400.00</w:t>
            </w:r>
          </w:p>
        </w:tc>
        <w:tc>
          <w:tcPr>
            <w:tcW w:w="925" w:type="dxa"/>
            <w:shd w:val="clear" w:color="auto" w:fill="auto"/>
            <w:noWrap/>
            <w:vAlign w:val="bottom"/>
            <w:hideMark/>
          </w:tcPr>
          <w:p w14:paraId="6205D90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2500</w:t>
            </w:r>
          </w:p>
        </w:tc>
        <w:tc>
          <w:tcPr>
            <w:tcW w:w="1004" w:type="dxa"/>
            <w:shd w:val="clear" w:color="auto" w:fill="auto"/>
            <w:noWrap/>
            <w:vAlign w:val="bottom"/>
            <w:hideMark/>
          </w:tcPr>
          <w:p w14:paraId="1564CD3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720.00</w:t>
            </w:r>
          </w:p>
        </w:tc>
        <w:tc>
          <w:tcPr>
            <w:tcW w:w="1191" w:type="dxa"/>
            <w:shd w:val="clear" w:color="auto" w:fill="auto"/>
            <w:noWrap/>
            <w:vAlign w:val="bottom"/>
            <w:hideMark/>
          </w:tcPr>
          <w:p w14:paraId="5722B79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69E9DD3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4,284.00</w:t>
            </w:r>
          </w:p>
        </w:tc>
        <w:tc>
          <w:tcPr>
            <w:tcW w:w="1182" w:type="dxa"/>
            <w:shd w:val="clear" w:color="auto" w:fill="auto"/>
            <w:noWrap/>
            <w:vAlign w:val="bottom"/>
            <w:hideMark/>
          </w:tcPr>
          <w:p w14:paraId="4BD789A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47,124.00</w:t>
            </w:r>
          </w:p>
        </w:tc>
      </w:tr>
      <w:tr w:rsidR="005606B0" w:rsidRPr="00E90F04" w14:paraId="6D94AD8E" w14:textId="77777777" w:rsidTr="005606B0">
        <w:trPr>
          <w:trHeight w:val="300"/>
          <w:jc w:val="center"/>
        </w:trPr>
        <w:tc>
          <w:tcPr>
            <w:tcW w:w="648" w:type="dxa"/>
            <w:shd w:val="clear" w:color="auto" w:fill="auto"/>
            <w:noWrap/>
            <w:vAlign w:val="center"/>
            <w:hideMark/>
          </w:tcPr>
          <w:p w14:paraId="52EDA5C5"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01</w:t>
            </w:r>
          </w:p>
        </w:tc>
        <w:tc>
          <w:tcPr>
            <w:tcW w:w="691" w:type="dxa"/>
            <w:shd w:val="clear" w:color="auto" w:fill="auto"/>
            <w:noWrap/>
            <w:vAlign w:val="center"/>
            <w:hideMark/>
          </w:tcPr>
          <w:p w14:paraId="01FD695C"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002</w:t>
            </w:r>
          </w:p>
        </w:tc>
        <w:tc>
          <w:tcPr>
            <w:tcW w:w="1043" w:type="dxa"/>
            <w:shd w:val="clear" w:color="auto" w:fill="auto"/>
            <w:noWrap/>
            <w:vAlign w:val="bottom"/>
            <w:hideMark/>
          </w:tcPr>
          <w:p w14:paraId="71BFAC63"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Călărași - Vâlcelele</w:t>
            </w:r>
          </w:p>
        </w:tc>
        <w:tc>
          <w:tcPr>
            <w:tcW w:w="735" w:type="dxa"/>
            <w:shd w:val="clear" w:color="auto" w:fill="auto"/>
            <w:noWrap/>
            <w:vAlign w:val="bottom"/>
            <w:hideMark/>
          </w:tcPr>
          <w:p w14:paraId="66BAD449"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67930CA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59E69A0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6359891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7CEE557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16652E1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5AD05F5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27FEA15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6E81058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66BD4A2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06D3AD9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2,658.00</w:t>
            </w:r>
          </w:p>
        </w:tc>
        <w:tc>
          <w:tcPr>
            <w:tcW w:w="1182" w:type="dxa"/>
            <w:shd w:val="clear" w:color="auto" w:fill="auto"/>
            <w:noWrap/>
            <w:vAlign w:val="bottom"/>
            <w:hideMark/>
          </w:tcPr>
          <w:p w14:paraId="01B73C6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29,238.00</w:t>
            </w:r>
          </w:p>
        </w:tc>
      </w:tr>
      <w:tr w:rsidR="005606B0" w:rsidRPr="00E90F04" w14:paraId="6DC85FBF" w14:textId="77777777" w:rsidTr="005606B0">
        <w:trPr>
          <w:trHeight w:val="300"/>
          <w:jc w:val="center"/>
        </w:trPr>
        <w:tc>
          <w:tcPr>
            <w:tcW w:w="648" w:type="dxa"/>
            <w:shd w:val="clear" w:color="auto" w:fill="auto"/>
            <w:noWrap/>
            <w:vAlign w:val="center"/>
            <w:hideMark/>
          </w:tcPr>
          <w:p w14:paraId="7BD309A2"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01</w:t>
            </w:r>
          </w:p>
        </w:tc>
        <w:tc>
          <w:tcPr>
            <w:tcW w:w="691" w:type="dxa"/>
            <w:shd w:val="clear" w:color="auto" w:fill="auto"/>
            <w:noWrap/>
            <w:vAlign w:val="center"/>
            <w:hideMark/>
          </w:tcPr>
          <w:p w14:paraId="6A259618"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003</w:t>
            </w:r>
          </w:p>
        </w:tc>
        <w:tc>
          <w:tcPr>
            <w:tcW w:w="1043" w:type="dxa"/>
            <w:shd w:val="clear" w:color="auto" w:fill="auto"/>
            <w:noWrap/>
            <w:vAlign w:val="bottom"/>
            <w:hideMark/>
          </w:tcPr>
          <w:p w14:paraId="3EFBF581"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Călărași - Vâlcelele - Socoalele</w:t>
            </w:r>
          </w:p>
        </w:tc>
        <w:tc>
          <w:tcPr>
            <w:tcW w:w="735" w:type="dxa"/>
            <w:shd w:val="clear" w:color="auto" w:fill="auto"/>
            <w:noWrap/>
            <w:vAlign w:val="bottom"/>
            <w:hideMark/>
          </w:tcPr>
          <w:p w14:paraId="2BD7ACF6"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5198F0B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07BA625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267805D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6584226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24625BE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75AED9F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2F9DA4D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4DCAC6A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7733744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0C013E9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2,168.00</w:t>
            </w:r>
          </w:p>
        </w:tc>
        <w:tc>
          <w:tcPr>
            <w:tcW w:w="1182" w:type="dxa"/>
            <w:shd w:val="clear" w:color="auto" w:fill="auto"/>
            <w:noWrap/>
            <w:vAlign w:val="bottom"/>
            <w:hideMark/>
          </w:tcPr>
          <w:p w14:paraId="26CBA6B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23,848.00</w:t>
            </w:r>
          </w:p>
        </w:tc>
      </w:tr>
      <w:tr w:rsidR="005606B0" w:rsidRPr="00E90F04" w14:paraId="276CF2CD" w14:textId="77777777" w:rsidTr="005606B0">
        <w:trPr>
          <w:trHeight w:val="300"/>
          <w:jc w:val="center"/>
        </w:trPr>
        <w:tc>
          <w:tcPr>
            <w:tcW w:w="648" w:type="dxa"/>
            <w:shd w:val="clear" w:color="auto" w:fill="auto"/>
            <w:noWrap/>
            <w:vAlign w:val="center"/>
            <w:hideMark/>
          </w:tcPr>
          <w:p w14:paraId="3B0E2058"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02</w:t>
            </w:r>
          </w:p>
        </w:tc>
        <w:tc>
          <w:tcPr>
            <w:tcW w:w="691" w:type="dxa"/>
            <w:shd w:val="clear" w:color="auto" w:fill="auto"/>
            <w:noWrap/>
            <w:vAlign w:val="center"/>
            <w:hideMark/>
          </w:tcPr>
          <w:p w14:paraId="27FB907C"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004</w:t>
            </w:r>
          </w:p>
        </w:tc>
        <w:tc>
          <w:tcPr>
            <w:tcW w:w="1043" w:type="dxa"/>
            <w:shd w:val="clear" w:color="auto" w:fill="auto"/>
            <w:noWrap/>
            <w:vAlign w:val="bottom"/>
            <w:hideMark/>
          </w:tcPr>
          <w:p w14:paraId="78E2A794"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Călărași - Vișini - Mihai Viteazu</w:t>
            </w:r>
          </w:p>
        </w:tc>
        <w:tc>
          <w:tcPr>
            <w:tcW w:w="735" w:type="dxa"/>
            <w:shd w:val="clear" w:color="auto" w:fill="auto"/>
            <w:noWrap/>
            <w:vAlign w:val="bottom"/>
            <w:hideMark/>
          </w:tcPr>
          <w:p w14:paraId="3BD06975"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7617D06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3C185A6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0CFC84B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4E7C235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0B29E4D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5F94A35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500EEAD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6753E4B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187B0E1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8,130.00</w:t>
            </w:r>
          </w:p>
        </w:tc>
        <w:tc>
          <w:tcPr>
            <w:tcW w:w="1271" w:type="dxa"/>
            <w:shd w:val="clear" w:color="auto" w:fill="auto"/>
            <w:noWrap/>
            <w:vAlign w:val="bottom"/>
            <w:hideMark/>
          </w:tcPr>
          <w:p w14:paraId="43D748C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2,929.00</w:t>
            </w:r>
          </w:p>
        </w:tc>
        <w:tc>
          <w:tcPr>
            <w:tcW w:w="1182" w:type="dxa"/>
            <w:shd w:val="clear" w:color="auto" w:fill="auto"/>
            <w:noWrap/>
            <w:vAlign w:val="bottom"/>
            <w:hideMark/>
          </w:tcPr>
          <w:p w14:paraId="350F4F9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32,219.00</w:t>
            </w:r>
          </w:p>
        </w:tc>
      </w:tr>
      <w:tr w:rsidR="005606B0" w:rsidRPr="00E90F04" w14:paraId="7BE4530A" w14:textId="77777777" w:rsidTr="005606B0">
        <w:trPr>
          <w:trHeight w:val="495"/>
          <w:jc w:val="center"/>
        </w:trPr>
        <w:tc>
          <w:tcPr>
            <w:tcW w:w="648" w:type="dxa"/>
            <w:shd w:val="clear" w:color="auto" w:fill="auto"/>
            <w:noWrap/>
            <w:vAlign w:val="center"/>
            <w:hideMark/>
          </w:tcPr>
          <w:p w14:paraId="19AB7CFD"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02</w:t>
            </w:r>
          </w:p>
        </w:tc>
        <w:tc>
          <w:tcPr>
            <w:tcW w:w="691" w:type="dxa"/>
            <w:shd w:val="clear" w:color="auto" w:fill="auto"/>
            <w:noWrap/>
            <w:vAlign w:val="center"/>
            <w:hideMark/>
          </w:tcPr>
          <w:p w14:paraId="62E6B992"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005</w:t>
            </w:r>
          </w:p>
        </w:tc>
        <w:tc>
          <w:tcPr>
            <w:tcW w:w="1043" w:type="dxa"/>
            <w:shd w:val="clear" w:color="auto" w:fill="auto"/>
            <w:noWrap/>
            <w:vAlign w:val="bottom"/>
            <w:hideMark/>
          </w:tcPr>
          <w:p w14:paraId="4869F0B4"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Călărași - Nicolae Bălcescu</w:t>
            </w:r>
          </w:p>
        </w:tc>
        <w:tc>
          <w:tcPr>
            <w:tcW w:w="735" w:type="dxa"/>
            <w:shd w:val="clear" w:color="auto" w:fill="auto"/>
            <w:noWrap/>
            <w:vAlign w:val="bottom"/>
            <w:hideMark/>
          </w:tcPr>
          <w:p w14:paraId="7BEB3B47"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2</w:t>
            </w:r>
          </w:p>
        </w:tc>
        <w:tc>
          <w:tcPr>
            <w:tcW w:w="925" w:type="dxa"/>
            <w:shd w:val="clear" w:color="auto" w:fill="auto"/>
            <w:noWrap/>
            <w:vAlign w:val="bottom"/>
            <w:hideMark/>
          </w:tcPr>
          <w:p w14:paraId="3D11A46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26" w:type="dxa"/>
            <w:shd w:val="clear" w:color="auto" w:fill="auto"/>
            <w:noWrap/>
            <w:vAlign w:val="bottom"/>
            <w:hideMark/>
          </w:tcPr>
          <w:p w14:paraId="525BDFB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11,500.00</w:t>
            </w:r>
          </w:p>
        </w:tc>
        <w:tc>
          <w:tcPr>
            <w:tcW w:w="1026" w:type="dxa"/>
            <w:shd w:val="clear" w:color="auto" w:fill="auto"/>
            <w:noWrap/>
            <w:vAlign w:val="bottom"/>
            <w:hideMark/>
          </w:tcPr>
          <w:p w14:paraId="77D1AB9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13,000.00</w:t>
            </w:r>
          </w:p>
        </w:tc>
        <w:tc>
          <w:tcPr>
            <w:tcW w:w="1077" w:type="dxa"/>
            <w:shd w:val="clear" w:color="auto" w:fill="auto"/>
            <w:noWrap/>
            <w:vAlign w:val="bottom"/>
            <w:hideMark/>
          </w:tcPr>
          <w:p w14:paraId="41B0EAE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04" w:type="dxa"/>
            <w:shd w:val="clear" w:color="auto" w:fill="auto"/>
            <w:noWrap/>
            <w:vAlign w:val="bottom"/>
            <w:hideMark/>
          </w:tcPr>
          <w:p w14:paraId="62EEE4F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2,900.00</w:t>
            </w:r>
          </w:p>
        </w:tc>
        <w:tc>
          <w:tcPr>
            <w:tcW w:w="1004" w:type="dxa"/>
            <w:shd w:val="clear" w:color="auto" w:fill="auto"/>
            <w:noWrap/>
            <w:vAlign w:val="bottom"/>
            <w:hideMark/>
          </w:tcPr>
          <w:p w14:paraId="22F4AB3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4,400.00</w:t>
            </w:r>
          </w:p>
        </w:tc>
        <w:tc>
          <w:tcPr>
            <w:tcW w:w="925" w:type="dxa"/>
            <w:shd w:val="clear" w:color="auto" w:fill="auto"/>
            <w:noWrap/>
            <w:vAlign w:val="bottom"/>
            <w:hideMark/>
          </w:tcPr>
          <w:p w14:paraId="38B0ABF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2500</w:t>
            </w:r>
          </w:p>
        </w:tc>
        <w:tc>
          <w:tcPr>
            <w:tcW w:w="1004" w:type="dxa"/>
            <w:shd w:val="clear" w:color="auto" w:fill="auto"/>
            <w:noWrap/>
            <w:vAlign w:val="bottom"/>
            <w:hideMark/>
          </w:tcPr>
          <w:p w14:paraId="6CC2281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720.00</w:t>
            </w:r>
          </w:p>
        </w:tc>
        <w:tc>
          <w:tcPr>
            <w:tcW w:w="1191" w:type="dxa"/>
            <w:shd w:val="clear" w:color="auto" w:fill="auto"/>
            <w:noWrap/>
            <w:vAlign w:val="bottom"/>
            <w:hideMark/>
          </w:tcPr>
          <w:p w14:paraId="6F89539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8,130.00</w:t>
            </w:r>
          </w:p>
        </w:tc>
        <w:tc>
          <w:tcPr>
            <w:tcW w:w="1271" w:type="dxa"/>
            <w:shd w:val="clear" w:color="auto" w:fill="auto"/>
            <w:noWrap/>
            <w:vAlign w:val="bottom"/>
            <w:hideMark/>
          </w:tcPr>
          <w:p w14:paraId="0257F81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4,555.00</w:t>
            </w:r>
          </w:p>
        </w:tc>
        <w:tc>
          <w:tcPr>
            <w:tcW w:w="1182" w:type="dxa"/>
            <w:shd w:val="clear" w:color="auto" w:fill="auto"/>
            <w:noWrap/>
            <w:vAlign w:val="bottom"/>
            <w:hideMark/>
          </w:tcPr>
          <w:p w14:paraId="03D4203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50,105.00</w:t>
            </w:r>
          </w:p>
        </w:tc>
      </w:tr>
      <w:tr w:rsidR="005606B0" w:rsidRPr="00E90F04" w14:paraId="64C0B442" w14:textId="77777777" w:rsidTr="005606B0">
        <w:trPr>
          <w:trHeight w:val="300"/>
          <w:jc w:val="center"/>
        </w:trPr>
        <w:tc>
          <w:tcPr>
            <w:tcW w:w="648" w:type="dxa"/>
            <w:shd w:val="clear" w:color="auto" w:fill="auto"/>
            <w:noWrap/>
            <w:vAlign w:val="center"/>
            <w:hideMark/>
          </w:tcPr>
          <w:p w14:paraId="0152A9E7"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03</w:t>
            </w:r>
          </w:p>
        </w:tc>
        <w:tc>
          <w:tcPr>
            <w:tcW w:w="691" w:type="dxa"/>
            <w:shd w:val="clear" w:color="auto" w:fill="auto"/>
            <w:noWrap/>
            <w:vAlign w:val="center"/>
            <w:hideMark/>
          </w:tcPr>
          <w:p w14:paraId="5B4CB040"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006</w:t>
            </w:r>
          </w:p>
        </w:tc>
        <w:tc>
          <w:tcPr>
            <w:tcW w:w="1043" w:type="dxa"/>
            <w:shd w:val="clear" w:color="auto" w:fill="auto"/>
            <w:noWrap/>
            <w:vAlign w:val="bottom"/>
            <w:hideMark/>
          </w:tcPr>
          <w:p w14:paraId="28125CF9"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Călărași - Ciocănești</w:t>
            </w:r>
          </w:p>
        </w:tc>
        <w:tc>
          <w:tcPr>
            <w:tcW w:w="735" w:type="dxa"/>
            <w:shd w:val="clear" w:color="auto" w:fill="auto"/>
            <w:noWrap/>
            <w:vAlign w:val="bottom"/>
            <w:hideMark/>
          </w:tcPr>
          <w:p w14:paraId="327712E7"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3487726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6858940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2DA920B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4C59B3F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4BDF5B2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6F78A98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1DBE8E5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326671E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1F2D59E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29DFC83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2,168.00</w:t>
            </w:r>
          </w:p>
        </w:tc>
        <w:tc>
          <w:tcPr>
            <w:tcW w:w="1182" w:type="dxa"/>
            <w:shd w:val="clear" w:color="auto" w:fill="auto"/>
            <w:noWrap/>
            <w:vAlign w:val="bottom"/>
            <w:hideMark/>
          </w:tcPr>
          <w:p w14:paraId="0910CE2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23,848.00</w:t>
            </w:r>
          </w:p>
        </w:tc>
      </w:tr>
      <w:tr w:rsidR="005606B0" w:rsidRPr="00E90F04" w14:paraId="7A01FA50" w14:textId="77777777" w:rsidTr="005606B0">
        <w:trPr>
          <w:trHeight w:val="300"/>
          <w:jc w:val="center"/>
        </w:trPr>
        <w:tc>
          <w:tcPr>
            <w:tcW w:w="648" w:type="dxa"/>
            <w:shd w:val="clear" w:color="auto" w:fill="auto"/>
            <w:noWrap/>
            <w:vAlign w:val="center"/>
            <w:hideMark/>
          </w:tcPr>
          <w:p w14:paraId="4FD033DF"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03</w:t>
            </w:r>
          </w:p>
        </w:tc>
        <w:tc>
          <w:tcPr>
            <w:tcW w:w="691" w:type="dxa"/>
            <w:shd w:val="clear" w:color="auto" w:fill="auto"/>
            <w:noWrap/>
            <w:vAlign w:val="center"/>
            <w:hideMark/>
          </w:tcPr>
          <w:p w14:paraId="0162E16F"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007</w:t>
            </w:r>
          </w:p>
        </w:tc>
        <w:tc>
          <w:tcPr>
            <w:tcW w:w="1043" w:type="dxa"/>
            <w:shd w:val="clear" w:color="auto" w:fill="auto"/>
            <w:noWrap/>
            <w:vAlign w:val="bottom"/>
            <w:hideMark/>
          </w:tcPr>
          <w:p w14:paraId="496F169F"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Călărași - Ulmu</w:t>
            </w:r>
          </w:p>
        </w:tc>
        <w:tc>
          <w:tcPr>
            <w:tcW w:w="735" w:type="dxa"/>
            <w:shd w:val="clear" w:color="auto" w:fill="auto"/>
            <w:noWrap/>
            <w:vAlign w:val="bottom"/>
            <w:hideMark/>
          </w:tcPr>
          <w:p w14:paraId="24502C0B"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3D21FA5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1471B68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7C5FC52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011B5EC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2D43D8A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3435CBC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001949B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652C887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787D17A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7201A20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2,658.00</w:t>
            </w:r>
          </w:p>
        </w:tc>
        <w:tc>
          <w:tcPr>
            <w:tcW w:w="1182" w:type="dxa"/>
            <w:shd w:val="clear" w:color="auto" w:fill="auto"/>
            <w:noWrap/>
            <w:vAlign w:val="bottom"/>
            <w:hideMark/>
          </w:tcPr>
          <w:p w14:paraId="43B10B0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29,238.00</w:t>
            </w:r>
          </w:p>
        </w:tc>
      </w:tr>
      <w:tr w:rsidR="005606B0" w:rsidRPr="00E90F04" w14:paraId="609A791A" w14:textId="77777777" w:rsidTr="005606B0">
        <w:trPr>
          <w:trHeight w:val="300"/>
          <w:jc w:val="center"/>
        </w:trPr>
        <w:tc>
          <w:tcPr>
            <w:tcW w:w="648" w:type="dxa"/>
            <w:shd w:val="clear" w:color="auto" w:fill="auto"/>
            <w:noWrap/>
            <w:vAlign w:val="center"/>
            <w:hideMark/>
          </w:tcPr>
          <w:p w14:paraId="38ECD449"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03</w:t>
            </w:r>
          </w:p>
        </w:tc>
        <w:tc>
          <w:tcPr>
            <w:tcW w:w="691" w:type="dxa"/>
            <w:shd w:val="clear" w:color="auto" w:fill="auto"/>
            <w:noWrap/>
            <w:vAlign w:val="center"/>
            <w:hideMark/>
          </w:tcPr>
          <w:p w14:paraId="7098CCDB"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008</w:t>
            </w:r>
          </w:p>
        </w:tc>
        <w:tc>
          <w:tcPr>
            <w:tcW w:w="1043" w:type="dxa"/>
            <w:shd w:val="clear" w:color="auto" w:fill="auto"/>
            <w:noWrap/>
            <w:vAlign w:val="bottom"/>
            <w:hideMark/>
          </w:tcPr>
          <w:p w14:paraId="30F7F3AE"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Călărași - Mânăstirea</w:t>
            </w:r>
          </w:p>
        </w:tc>
        <w:tc>
          <w:tcPr>
            <w:tcW w:w="735" w:type="dxa"/>
            <w:shd w:val="clear" w:color="auto" w:fill="auto"/>
            <w:noWrap/>
            <w:vAlign w:val="bottom"/>
            <w:hideMark/>
          </w:tcPr>
          <w:p w14:paraId="47D89AE1"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0DD44AA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6C37C1E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1C5D46A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416C33C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7EA07FF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204A5E2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3B13A59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7BC3509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0EF885E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6F36CEB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2,658.00</w:t>
            </w:r>
          </w:p>
        </w:tc>
        <w:tc>
          <w:tcPr>
            <w:tcW w:w="1182" w:type="dxa"/>
            <w:shd w:val="clear" w:color="auto" w:fill="auto"/>
            <w:noWrap/>
            <w:vAlign w:val="bottom"/>
            <w:hideMark/>
          </w:tcPr>
          <w:p w14:paraId="24A4C80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29,238.00</w:t>
            </w:r>
          </w:p>
        </w:tc>
      </w:tr>
      <w:tr w:rsidR="005606B0" w:rsidRPr="00E90F04" w14:paraId="26AA7CCE" w14:textId="77777777" w:rsidTr="005606B0">
        <w:trPr>
          <w:trHeight w:val="300"/>
          <w:jc w:val="center"/>
        </w:trPr>
        <w:tc>
          <w:tcPr>
            <w:tcW w:w="648" w:type="dxa"/>
            <w:shd w:val="clear" w:color="auto" w:fill="auto"/>
            <w:noWrap/>
            <w:vAlign w:val="center"/>
            <w:hideMark/>
          </w:tcPr>
          <w:p w14:paraId="2124BC01"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04</w:t>
            </w:r>
          </w:p>
        </w:tc>
        <w:tc>
          <w:tcPr>
            <w:tcW w:w="691" w:type="dxa"/>
            <w:shd w:val="clear" w:color="auto" w:fill="auto"/>
            <w:noWrap/>
            <w:vAlign w:val="center"/>
            <w:hideMark/>
          </w:tcPr>
          <w:p w14:paraId="194D38E0"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009</w:t>
            </w:r>
          </w:p>
        </w:tc>
        <w:tc>
          <w:tcPr>
            <w:tcW w:w="1043" w:type="dxa"/>
            <w:shd w:val="clear" w:color="auto" w:fill="auto"/>
            <w:noWrap/>
            <w:vAlign w:val="bottom"/>
            <w:hideMark/>
          </w:tcPr>
          <w:p w14:paraId="428B99EE"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 xml:space="preserve">Călărași - Ștefan Vodă - Dragalina </w:t>
            </w:r>
          </w:p>
        </w:tc>
        <w:tc>
          <w:tcPr>
            <w:tcW w:w="735" w:type="dxa"/>
            <w:shd w:val="clear" w:color="auto" w:fill="auto"/>
            <w:noWrap/>
            <w:vAlign w:val="bottom"/>
            <w:hideMark/>
          </w:tcPr>
          <w:p w14:paraId="701D4D9F"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23BDA8F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73690BD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6938E70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4704C29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2AECCAD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0964C68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3B284C0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13F8F7E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514BAA4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8,130.00</w:t>
            </w:r>
          </w:p>
        </w:tc>
        <w:tc>
          <w:tcPr>
            <w:tcW w:w="1271" w:type="dxa"/>
            <w:shd w:val="clear" w:color="auto" w:fill="auto"/>
            <w:noWrap/>
            <w:vAlign w:val="bottom"/>
            <w:hideMark/>
          </w:tcPr>
          <w:p w14:paraId="5ECFDFD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2,929.00</w:t>
            </w:r>
          </w:p>
        </w:tc>
        <w:tc>
          <w:tcPr>
            <w:tcW w:w="1182" w:type="dxa"/>
            <w:shd w:val="clear" w:color="auto" w:fill="auto"/>
            <w:noWrap/>
            <w:vAlign w:val="bottom"/>
            <w:hideMark/>
          </w:tcPr>
          <w:p w14:paraId="67CC60C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32,219.00</w:t>
            </w:r>
          </w:p>
        </w:tc>
      </w:tr>
      <w:tr w:rsidR="005606B0" w:rsidRPr="00E90F04" w14:paraId="2C060C4B" w14:textId="77777777" w:rsidTr="005606B0">
        <w:trPr>
          <w:trHeight w:val="300"/>
          <w:jc w:val="center"/>
        </w:trPr>
        <w:tc>
          <w:tcPr>
            <w:tcW w:w="648" w:type="dxa"/>
            <w:shd w:val="clear" w:color="auto" w:fill="auto"/>
            <w:noWrap/>
            <w:vAlign w:val="center"/>
            <w:hideMark/>
          </w:tcPr>
          <w:p w14:paraId="7582A6A0"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04</w:t>
            </w:r>
          </w:p>
        </w:tc>
        <w:tc>
          <w:tcPr>
            <w:tcW w:w="691" w:type="dxa"/>
            <w:shd w:val="clear" w:color="auto" w:fill="auto"/>
            <w:noWrap/>
            <w:vAlign w:val="center"/>
            <w:hideMark/>
          </w:tcPr>
          <w:p w14:paraId="303F4661"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010</w:t>
            </w:r>
          </w:p>
        </w:tc>
        <w:tc>
          <w:tcPr>
            <w:tcW w:w="1043" w:type="dxa"/>
            <w:shd w:val="clear" w:color="auto" w:fill="auto"/>
            <w:noWrap/>
            <w:vAlign w:val="bottom"/>
            <w:hideMark/>
          </w:tcPr>
          <w:p w14:paraId="067BD3A1"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Călărași - Ștefan cel Mare</w:t>
            </w:r>
          </w:p>
        </w:tc>
        <w:tc>
          <w:tcPr>
            <w:tcW w:w="735" w:type="dxa"/>
            <w:shd w:val="clear" w:color="auto" w:fill="auto"/>
            <w:noWrap/>
            <w:vAlign w:val="bottom"/>
            <w:hideMark/>
          </w:tcPr>
          <w:p w14:paraId="18B41758"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44E4C90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0A9756D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60EDE28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21176CD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64A8E58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4DEC958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44C12C4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41CC451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5484082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8,130.00</w:t>
            </w:r>
          </w:p>
        </w:tc>
        <w:tc>
          <w:tcPr>
            <w:tcW w:w="1271" w:type="dxa"/>
            <w:shd w:val="clear" w:color="auto" w:fill="auto"/>
            <w:noWrap/>
            <w:vAlign w:val="bottom"/>
            <w:hideMark/>
          </w:tcPr>
          <w:p w14:paraId="683AB1B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2,439.00</w:t>
            </w:r>
          </w:p>
        </w:tc>
        <w:tc>
          <w:tcPr>
            <w:tcW w:w="1182" w:type="dxa"/>
            <w:shd w:val="clear" w:color="auto" w:fill="auto"/>
            <w:noWrap/>
            <w:vAlign w:val="bottom"/>
            <w:hideMark/>
          </w:tcPr>
          <w:p w14:paraId="2EC08DA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26,829.00</w:t>
            </w:r>
          </w:p>
        </w:tc>
      </w:tr>
      <w:tr w:rsidR="005606B0" w:rsidRPr="00E90F04" w14:paraId="45C4B79D" w14:textId="77777777" w:rsidTr="005606B0">
        <w:trPr>
          <w:trHeight w:val="300"/>
          <w:jc w:val="center"/>
        </w:trPr>
        <w:tc>
          <w:tcPr>
            <w:tcW w:w="648" w:type="dxa"/>
            <w:shd w:val="clear" w:color="auto" w:fill="auto"/>
            <w:noWrap/>
            <w:vAlign w:val="center"/>
            <w:hideMark/>
          </w:tcPr>
          <w:p w14:paraId="7F125290"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05</w:t>
            </w:r>
          </w:p>
        </w:tc>
        <w:tc>
          <w:tcPr>
            <w:tcW w:w="691" w:type="dxa"/>
            <w:shd w:val="clear" w:color="auto" w:fill="auto"/>
            <w:noWrap/>
            <w:vAlign w:val="center"/>
            <w:hideMark/>
          </w:tcPr>
          <w:p w14:paraId="7CF65CCA"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011</w:t>
            </w:r>
          </w:p>
        </w:tc>
        <w:tc>
          <w:tcPr>
            <w:tcW w:w="1043" w:type="dxa"/>
            <w:shd w:val="clear" w:color="auto" w:fill="auto"/>
            <w:noWrap/>
            <w:vAlign w:val="bottom"/>
            <w:hideMark/>
          </w:tcPr>
          <w:p w14:paraId="1252A29A"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Călărași - Borcea</w:t>
            </w:r>
          </w:p>
        </w:tc>
        <w:tc>
          <w:tcPr>
            <w:tcW w:w="735" w:type="dxa"/>
            <w:shd w:val="clear" w:color="auto" w:fill="auto"/>
            <w:noWrap/>
            <w:vAlign w:val="bottom"/>
            <w:hideMark/>
          </w:tcPr>
          <w:p w14:paraId="4F0516F4"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07E0A7E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1DD3B30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1E0CE00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6EFA6B5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4B381B7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41D5890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05295BB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1EB0061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61E7A52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0EB7DDD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2,658.00</w:t>
            </w:r>
          </w:p>
        </w:tc>
        <w:tc>
          <w:tcPr>
            <w:tcW w:w="1182" w:type="dxa"/>
            <w:shd w:val="clear" w:color="auto" w:fill="auto"/>
            <w:noWrap/>
            <w:vAlign w:val="bottom"/>
            <w:hideMark/>
          </w:tcPr>
          <w:p w14:paraId="3EC5CFE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29,238.00</w:t>
            </w:r>
          </w:p>
        </w:tc>
      </w:tr>
      <w:tr w:rsidR="005606B0" w:rsidRPr="00E90F04" w14:paraId="3986D83D" w14:textId="77777777" w:rsidTr="005606B0">
        <w:trPr>
          <w:trHeight w:val="495"/>
          <w:jc w:val="center"/>
        </w:trPr>
        <w:tc>
          <w:tcPr>
            <w:tcW w:w="648" w:type="dxa"/>
            <w:shd w:val="clear" w:color="auto" w:fill="auto"/>
            <w:noWrap/>
            <w:vAlign w:val="center"/>
            <w:hideMark/>
          </w:tcPr>
          <w:p w14:paraId="26C4E9D0"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05</w:t>
            </w:r>
          </w:p>
        </w:tc>
        <w:tc>
          <w:tcPr>
            <w:tcW w:w="691" w:type="dxa"/>
            <w:shd w:val="clear" w:color="auto" w:fill="auto"/>
            <w:noWrap/>
            <w:vAlign w:val="center"/>
            <w:hideMark/>
          </w:tcPr>
          <w:p w14:paraId="6B4A99FD"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012</w:t>
            </w:r>
          </w:p>
        </w:tc>
        <w:tc>
          <w:tcPr>
            <w:tcW w:w="1043" w:type="dxa"/>
            <w:shd w:val="clear" w:color="auto" w:fill="auto"/>
            <w:noWrap/>
            <w:vAlign w:val="bottom"/>
            <w:hideMark/>
          </w:tcPr>
          <w:p w14:paraId="28027F6A"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Călărași - Jegălia</w:t>
            </w:r>
          </w:p>
        </w:tc>
        <w:tc>
          <w:tcPr>
            <w:tcW w:w="735" w:type="dxa"/>
            <w:shd w:val="clear" w:color="auto" w:fill="auto"/>
            <w:noWrap/>
            <w:vAlign w:val="bottom"/>
            <w:hideMark/>
          </w:tcPr>
          <w:p w14:paraId="2B674A25"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2</w:t>
            </w:r>
          </w:p>
        </w:tc>
        <w:tc>
          <w:tcPr>
            <w:tcW w:w="925" w:type="dxa"/>
            <w:shd w:val="clear" w:color="auto" w:fill="auto"/>
            <w:noWrap/>
            <w:vAlign w:val="bottom"/>
            <w:hideMark/>
          </w:tcPr>
          <w:p w14:paraId="1B74C18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26" w:type="dxa"/>
            <w:shd w:val="clear" w:color="auto" w:fill="auto"/>
            <w:noWrap/>
            <w:vAlign w:val="bottom"/>
            <w:hideMark/>
          </w:tcPr>
          <w:p w14:paraId="4319A0B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11,500.00</w:t>
            </w:r>
          </w:p>
        </w:tc>
        <w:tc>
          <w:tcPr>
            <w:tcW w:w="1026" w:type="dxa"/>
            <w:shd w:val="clear" w:color="auto" w:fill="auto"/>
            <w:noWrap/>
            <w:vAlign w:val="bottom"/>
            <w:hideMark/>
          </w:tcPr>
          <w:p w14:paraId="141FEB0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13,000.00</w:t>
            </w:r>
          </w:p>
        </w:tc>
        <w:tc>
          <w:tcPr>
            <w:tcW w:w="1077" w:type="dxa"/>
            <w:shd w:val="clear" w:color="auto" w:fill="auto"/>
            <w:noWrap/>
            <w:vAlign w:val="bottom"/>
            <w:hideMark/>
          </w:tcPr>
          <w:p w14:paraId="27884BD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04" w:type="dxa"/>
            <w:shd w:val="clear" w:color="auto" w:fill="auto"/>
            <w:noWrap/>
            <w:vAlign w:val="bottom"/>
            <w:hideMark/>
          </w:tcPr>
          <w:p w14:paraId="34D1F36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2,900.00</w:t>
            </w:r>
          </w:p>
        </w:tc>
        <w:tc>
          <w:tcPr>
            <w:tcW w:w="1004" w:type="dxa"/>
            <w:shd w:val="clear" w:color="auto" w:fill="auto"/>
            <w:noWrap/>
            <w:vAlign w:val="bottom"/>
            <w:hideMark/>
          </w:tcPr>
          <w:p w14:paraId="01C7BB7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4,400.00</w:t>
            </w:r>
          </w:p>
        </w:tc>
        <w:tc>
          <w:tcPr>
            <w:tcW w:w="925" w:type="dxa"/>
            <w:shd w:val="clear" w:color="auto" w:fill="auto"/>
            <w:noWrap/>
            <w:vAlign w:val="bottom"/>
            <w:hideMark/>
          </w:tcPr>
          <w:p w14:paraId="3D66DBF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2500</w:t>
            </w:r>
          </w:p>
        </w:tc>
        <w:tc>
          <w:tcPr>
            <w:tcW w:w="1004" w:type="dxa"/>
            <w:shd w:val="clear" w:color="auto" w:fill="auto"/>
            <w:noWrap/>
            <w:vAlign w:val="bottom"/>
            <w:hideMark/>
          </w:tcPr>
          <w:p w14:paraId="2E11B4B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720.00</w:t>
            </w:r>
          </w:p>
        </w:tc>
        <w:tc>
          <w:tcPr>
            <w:tcW w:w="1191" w:type="dxa"/>
            <w:shd w:val="clear" w:color="auto" w:fill="auto"/>
            <w:noWrap/>
            <w:vAlign w:val="bottom"/>
            <w:hideMark/>
          </w:tcPr>
          <w:p w14:paraId="784F122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0C78EA3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4,284.00</w:t>
            </w:r>
          </w:p>
        </w:tc>
        <w:tc>
          <w:tcPr>
            <w:tcW w:w="1182" w:type="dxa"/>
            <w:shd w:val="clear" w:color="auto" w:fill="auto"/>
            <w:noWrap/>
            <w:vAlign w:val="bottom"/>
            <w:hideMark/>
          </w:tcPr>
          <w:p w14:paraId="15BE1DB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47,124.00</w:t>
            </w:r>
          </w:p>
        </w:tc>
      </w:tr>
      <w:tr w:rsidR="005606B0" w:rsidRPr="00E90F04" w14:paraId="6B153EAE" w14:textId="77777777" w:rsidTr="005606B0">
        <w:trPr>
          <w:trHeight w:val="300"/>
          <w:jc w:val="center"/>
        </w:trPr>
        <w:tc>
          <w:tcPr>
            <w:tcW w:w="648" w:type="dxa"/>
            <w:shd w:val="clear" w:color="auto" w:fill="auto"/>
            <w:noWrap/>
            <w:vAlign w:val="center"/>
            <w:hideMark/>
          </w:tcPr>
          <w:p w14:paraId="05225F13"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05</w:t>
            </w:r>
          </w:p>
        </w:tc>
        <w:tc>
          <w:tcPr>
            <w:tcW w:w="691" w:type="dxa"/>
            <w:shd w:val="clear" w:color="auto" w:fill="auto"/>
            <w:noWrap/>
            <w:vAlign w:val="center"/>
            <w:hideMark/>
          </w:tcPr>
          <w:p w14:paraId="12A61740"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013</w:t>
            </w:r>
          </w:p>
        </w:tc>
        <w:tc>
          <w:tcPr>
            <w:tcW w:w="1043" w:type="dxa"/>
            <w:shd w:val="clear" w:color="auto" w:fill="auto"/>
            <w:noWrap/>
            <w:vAlign w:val="bottom"/>
            <w:hideMark/>
          </w:tcPr>
          <w:p w14:paraId="08D6A056"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Călărași - Roseți</w:t>
            </w:r>
          </w:p>
        </w:tc>
        <w:tc>
          <w:tcPr>
            <w:tcW w:w="735" w:type="dxa"/>
            <w:shd w:val="clear" w:color="auto" w:fill="auto"/>
            <w:noWrap/>
            <w:vAlign w:val="bottom"/>
            <w:hideMark/>
          </w:tcPr>
          <w:p w14:paraId="2F713FF1"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62DBEB6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29BF995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5005D2B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0A71134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36A90BB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04C004C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5A7DFE7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2E97F17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16178B6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204C674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2,658.00</w:t>
            </w:r>
          </w:p>
        </w:tc>
        <w:tc>
          <w:tcPr>
            <w:tcW w:w="1182" w:type="dxa"/>
            <w:shd w:val="clear" w:color="auto" w:fill="auto"/>
            <w:noWrap/>
            <w:vAlign w:val="bottom"/>
            <w:hideMark/>
          </w:tcPr>
          <w:p w14:paraId="2E220B3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29,238.00</w:t>
            </w:r>
          </w:p>
        </w:tc>
      </w:tr>
      <w:tr w:rsidR="005606B0" w:rsidRPr="00E90F04" w14:paraId="1F84D40C" w14:textId="77777777" w:rsidTr="005606B0">
        <w:trPr>
          <w:trHeight w:val="300"/>
          <w:jc w:val="center"/>
        </w:trPr>
        <w:tc>
          <w:tcPr>
            <w:tcW w:w="648" w:type="dxa"/>
            <w:shd w:val="clear" w:color="auto" w:fill="auto"/>
            <w:noWrap/>
            <w:vAlign w:val="center"/>
            <w:hideMark/>
          </w:tcPr>
          <w:p w14:paraId="29128329"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06</w:t>
            </w:r>
          </w:p>
        </w:tc>
        <w:tc>
          <w:tcPr>
            <w:tcW w:w="691" w:type="dxa"/>
            <w:shd w:val="clear" w:color="auto" w:fill="auto"/>
            <w:noWrap/>
            <w:vAlign w:val="center"/>
            <w:hideMark/>
          </w:tcPr>
          <w:p w14:paraId="463E8FBD"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014</w:t>
            </w:r>
          </w:p>
        </w:tc>
        <w:tc>
          <w:tcPr>
            <w:tcW w:w="1043" w:type="dxa"/>
            <w:shd w:val="clear" w:color="auto" w:fill="auto"/>
            <w:noWrap/>
            <w:vAlign w:val="bottom"/>
            <w:hideMark/>
          </w:tcPr>
          <w:p w14:paraId="691D2950"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Oltenița- Călărași</w:t>
            </w:r>
          </w:p>
        </w:tc>
        <w:tc>
          <w:tcPr>
            <w:tcW w:w="735" w:type="dxa"/>
            <w:shd w:val="clear" w:color="auto" w:fill="auto"/>
            <w:noWrap/>
            <w:vAlign w:val="bottom"/>
            <w:hideMark/>
          </w:tcPr>
          <w:p w14:paraId="05C85B41"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5961D21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63C2D0B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48E92D6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347EAA1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7319B6D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2F30DE6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79863B3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2D9AD11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2753A35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4,065.00</w:t>
            </w:r>
          </w:p>
        </w:tc>
        <w:tc>
          <w:tcPr>
            <w:tcW w:w="1271" w:type="dxa"/>
            <w:shd w:val="clear" w:color="auto" w:fill="auto"/>
            <w:noWrap/>
            <w:vAlign w:val="bottom"/>
            <w:hideMark/>
          </w:tcPr>
          <w:p w14:paraId="4EAE077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2,032.50</w:t>
            </w:r>
          </w:p>
        </w:tc>
        <w:tc>
          <w:tcPr>
            <w:tcW w:w="1182" w:type="dxa"/>
            <w:shd w:val="clear" w:color="auto" w:fill="auto"/>
            <w:noWrap/>
            <w:vAlign w:val="bottom"/>
            <w:hideMark/>
          </w:tcPr>
          <w:p w14:paraId="056219C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22,357.50</w:t>
            </w:r>
          </w:p>
        </w:tc>
      </w:tr>
      <w:tr w:rsidR="005606B0" w:rsidRPr="00E90F04" w14:paraId="56534637" w14:textId="77777777" w:rsidTr="005606B0">
        <w:trPr>
          <w:trHeight w:val="300"/>
          <w:jc w:val="center"/>
        </w:trPr>
        <w:tc>
          <w:tcPr>
            <w:tcW w:w="648" w:type="dxa"/>
            <w:shd w:val="clear" w:color="auto" w:fill="auto"/>
            <w:noWrap/>
            <w:vAlign w:val="center"/>
            <w:hideMark/>
          </w:tcPr>
          <w:p w14:paraId="45C78C87"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06</w:t>
            </w:r>
          </w:p>
        </w:tc>
        <w:tc>
          <w:tcPr>
            <w:tcW w:w="691" w:type="dxa"/>
            <w:shd w:val="clear" w:color="auto" w:fill="auto"/>
            <w:noWrap/>
            <w:vAlign w:val="center"/>
            <w:hideMark/>
          </w:tcPr>
          <w:p w14:paraId="1366EB6A"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015</w:t>
            </w:r>
          </w:p>
        </w:tc>
        <w:tc>
          <w:tcPr>
            <w:tcW w:w="1043" w:type="dxa"/>
            <w:shd w:val="clear" w:color="auto" w:fill="auto"/>
            <w:noWrap/>
            <w:vAlign w:val="bottom"/>
            <w:hideMark/>
          </w:tcPr>
          <w:p w14:paraId="6E620936"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Oltenița - Luptători</w:t>
            </w:r>
          </w:p>
        </w:tc>
        <w:tc>
          <w:tcPr>
            <w:tcW w:w="735" w:type="dxa"/>
            <w:shd w:val="clear" w:color="auto" w:fill="auto"/>
            <w:noWrap/>
            <w:vAlign w:val="bottom"/>
            <w:hideMark/>
          </w:tcPr>
          <w:p w14:paraId="5917630A"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2C00801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277C7AE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0E7F568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4626EB0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2A4A2DD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5339E1C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42164A1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6C25EA6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059EC0F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4,065.00</w:t>
            </w:r>
          </w:p>
        </w:tc>
        <w:tc>
          <w:tcPr>
            <w:tcW w:w="1271" w:type="dxa"/>
            <w:shd w:val="clear" w:color="auto" w:fill="auto"/>
            <w:noWrap/>
            <w:vAlign w:val="bottom"/>
            <w:hideMark/>
          </w:tcPr>
          <w:p w14:paraId="365DC9A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2,032.50</w:t>
            </w:r>
          </w:p>
        </w:tc>
        <w:tc>
          <w:tcPr>
            <w:tcW w:w="1182" w:type="dxa"/>
            <w:shd w:val="clear" w:color="auto" w:fill="auto"/>
            <w:noWrap/>
            <w:vAlign w:val="bottom"/>
            <w:hideMark/>
          </w:tcPr>
          <w:p w14:paraId="470CEFA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22,357.50</w:t>
            </w:r>
          </w:p>
        </w:tc>
      </w:tr>
      <w:tr w:rsidR="005606B0" w:rsidRPr="00E90F04" w14:paraId="0F279805" w14:textId="77777777" w:rsidTr="005606B0">
        <w:trPr>
          <w:trHeight w:val="300"/>
          <w:jc w:val="center"/>
        </w:trPr>
        <w:tc>
          <w:tcPr>
            <w:tcW w:w="648" w:type="dxa"/>
            <w:shd w:val="clear" w:color="auto" w:fill="auto"/>
            <w:noWrap/>
            <w:vAlign w:val="center"/>
            <w:hideMark/>
          </w:tcPr>
          <w:p w14:paraId="53B996AD"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lastRenderedPageBreak/>
              <w:t>06</w:t>
            </w:r>
          </w:p>
        </w:tc>
        <w:tc>
          <w:tcPr>
            <w:tcW w:w="691" w:type="dxa"/>
            <w:shd w:val="clear" w:color="auto" w:fill="auto"/>
            <w:noWrap/>
            <w:vAlign w:val="center"/>
            <w:hideMark/>
          </w:tcPr>
          <w:p w14:paraId="11D65DDE"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016</w:t>
            </w:r>
          </w:p>
        </w:tc>
        <w:tc>
          <w:tcPr>
            <w:tcW w:w="1043" w:type="dxa"/>
            <w:shd w:val="clear" w:color="auto" w:fill="auto"/>
            <w:noWrap/>
            <w:vAlign w:val="bottom"/>
            <w:hideMark/>
          </w:tcPr>
          <w:p w14:paraId="67DBBA27"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Oltenița - Ulmeni</w:t>
            </w:r>
          </w:p>
        </w:tc>
        <w:tc>
          <w:tcPr>
            <w:tcW w:w="735" w:type="dxa"/>
            <w:shd w:val="clear" w:color="auto" w:fill="auto"/>
            <w:noWrap/>
            <w:vAlign w:val="bottom"/>
            <w:hideMark/>
          </w:tcPr>
          <w:p w14:paraId="7C3AF154"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199E43B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0AAF30A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043E298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5FCBDE4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78DD618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3D6FA66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3E5BD67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643FD75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003425D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4,065.00</w:t>
            </w:r>
          </w:p>
        </w:tc>
        <w:tc>
          <w:tcPr>
            <w:tcW w:w="1271" w:type="dxa"/>
            <w:shd w:val="clear" w:color="auto" w:fill="auto"/>
            <w:noWrap/>
            <w:vAlign w:val="bottom"/>
            <w:hideMark/>
          </w:tcPr>
          <w:p w14:paraId="6B9C02F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2,522.50</w:t>
            </w:r>
          </w:p>
        </w:tc>
        <w:tc>
          <w:tcPr>
            <w:tcW w:w="1182" w:type="dxa"/>
            <w:shd w:val="clear" w:color="auto" w:fill="auto"/>
            <w:noWrap/>
            <w:vAlign w:val="bottom"/>
            <w:hideMark/>
          </w:tcPr>
          <w:p w14:paraId="5B2AAC7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27,747.50</w:t>
            </w:r>
          </w:p>
        </w:tc>
      </w:tr>
      <w:tr w:rsidR="005606B0" w:rsidRPr="00E90F04" w14:paraId="2B8E03CC" w14:textId="77777777" w:rsidTr="005606B0">
        <w:trPr>
          <w:trHeight w:val="495"/>
          <w:jc w:val="center"/>
        </w:trPr>
        <w:tc>
          <w:tcPr>
            <w:tcW w:w="648" w:type="dxa"/>
            <w:shd w:val="clear" w:color="auto" w:fill="auto"/>
            <w:noWrap/>
            <w:vAlign w:val="center"/>
            <w:hideMark/>
          </w:tcPr>
          <w:p w14:paraId="7CFFA72B"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06</w:t>
            </w:r>
          </w:p>
        </w:tc>
        <w:tc>
          <w:tcPr>
            <w:tcW w:w="691" w:type="dxa"/>
            <w:shd w:val="clear" w:color="auto" w:fill="auto"/>
            <w:noWrap/>
            <w:vAlign w:val="center"/>
            <w:hideMark/>
          </w:tcPr>
          <w:p w14:paraId="76BD1507"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017</w:t>
            </w:r>
          </w:p>
        </w:tc>
        <w:tc>
          <w:tcPr>
            <w:tcW w:w="1043" w:type="dxa"/>
            <w:shd w:val="clear" w:color="auto" w:fill="auto"/>
            <w:noWrap/>
            <w:vAlign w:val="bottom"/>
            <w:hideMark/>
          </w:tcPr>
          <w:p w14:paraId="4EDCA9D9"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Oltenița - Mânăstirea</w:t>
            </w:r>
          </w:p>
        </w:tc>
        <w:tc>
          <w:tcPr>
            <w:tcW w:w="735" w:type="dxa"/>
            <w:shd w:val="clear" w:color="auto" w:fill="auto"/>
            <w:noWrap/>
            <w:vAlign w:val="bottom"/>
            <w:hideMark/>
          </w:tcPr>
          <w:p w14:paraId="5B60CB5C"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2</w:t>
            </w:r>
          </w:p>
        </w:tc>
        <w:tc>
          <w:tcPr>
            <w:tcW w:w="925" w:type="dxa"/>
            <w:shd w:val="clear" w:color="auto" w:fill="auto"/>
            <w:noWrap/>
            <w:vAlign w:val="bottom"/>
            <w:hideMark/>
          </w:tcPr>
          <w:p w14:paraId="6419888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26" w:type="dxa"/>
            <w:shd w:val="clear" w:color="auto" w:fill="auto"/>
            <w:noWrap/>
            <w:vAlign w:val="bottom"/>
            <w:hideMark/>
          </w:tcPr>
          <w:p w14:paraId="28C0EAC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11,500.00</w:t>
            </w:r>
          </w:p>
        </w:tc>
        <w:tc>
          <w:tcPr>
            <w:tcW w:w="1026" w:type="dxa"/>
            <w:shd w:val="clear" w:color="auto" w:fill="auto"/>
            <w:noWrap/>
            <w:vAlign w:val="bottom"/>
            <w:hideMark/>
          </w:tcPr>
          <w:p w14:paraId="72F81C8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13,000.00</w:t>
            </w:r>
          </w:p>
        </w:tc>
        <w:tc>
          <w:tcPr>
            <w:tcW w:w="1077" w:type="dxa"/>
            <w:shd w:val="clear" w:color="auto" w:fill="auto"/>
            <w:noWrap/>
            <w:vAlign w:val="bottom"/>
            <w:hideMark/>
          </w:tcPr>
          <w:p w14:paraId="336C9FF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04" w:type="dxa"/>
            <w:shd w:val="clear" w:color="auto" w:fill="auto"/>
            <w:noWrap/>
            <w:vAlign w:val="bottom"/>
            <w:hideMark/>
          </w:tcPr>
          <w:p w14:paraId="437883D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2,900.00</w:t>
            </w:r>
          </w:p>
        </w:tc>
        <w:tc>
          <w:tcPr>
            <w:tcW w:w="1004" w:type="dxa"/>
            <w:shd w:val="clear" w:color="auto" w:fill="auto"/>
            <w:noWrap/>
            <w:vAlign w:val="bottom"/>
            <w:hideMark/>
          </w:tcPr>
          <w:p w14:paraId="56B1C88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4,400.00</w:t>
            </w:r>
          </w:p>
        </w:tc>
        <w:tc>
          <w:tcPr>
            <w:tcW w:w="925" w:type="dxa"/>
            <w:shd w:val="clear" w:color="auto" w:fill="auto"/>
            <w:noWrap/>
            <w:vAlign w:val="bottom"/>
            <w:hideMark/>
          </w:tcPr>
          <w:p w14:paraId="61A9A07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2500</w:t>
            </w:r>
          </w:p>
        </w:tc>
        <w:tc>
          <w:tcPr>
            <w:tcW w:w="1004" w:type="dxa"/>
            <w:shd w:val="clear" w:color="auto" w:fill="auto"/>
            <w:noWrap/>
            <w:vAlign w:val="bottom"/>
            <w:hideMark/>
          </w:tcPr>
          <w:p w14:paraId="437E180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720.00</w:t>
            </w:r>
          </w:p>
        </w:tc>
        <w:tc>
          <w:tcPr>
            <w:tcW w:w="1191" w:type="dxa"/>
            <w:shd w:val="clear" w:color="auto" w:fill="auto"/>
            <w:noWrap/>
            <w:vAlign w:val="bottom"/>
            <w:hideMark/>
          </w:tcPr>
          <w:p w14:paraId="576D793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4,065.00</w:t>
            </w:r>
          </w:p>
        </w:tc>
        <w:tc>
          <w:tcPr>
            <w:tcW w:w="1271" w:type="dxa"/>
            <w:shd w:val="clear" w:color="auto" w:fill="auto"/>
            <w:noWrap/>
            <w:vAlign w:val="bottom"/>
            <w:hideMark/>
          </w:tcPr>
          <w:p w14:paraId="1DD14D8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4,148.50</w:t>
            </w:r>
          </w:p>
        </w:tc>
        <w:tc>
          <w:tcPr>
            <w:tcW w:w="1182" w:type="dxa"/>
            <w:shd w:val="clear" w:color="auto" w:fill="auto"/>
            <w:noWrap/>
            <w:vAlign w:val="bottom"/>
            <w:hideMark/>
          </w:tcPr>
          <w:p w14:paraId="01977C7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45,633.50</w:t>
            </w:r>
          </w:p>
        </w:tc>
      </w:tr>
      <w:tr w:rsidR="005606B0" w:rsidRPr="00E90F04" w14:paraId="6340DEE3" w14:textId="77777777" w:rsidTr="005606B0">
        <w:trPr>
          <w:trHeight w:val="300"/>
          <w:jc w:val="center"/>
        </w:trPr>
        <w:tc>
          <w:tcPr>
            <w:tcW w:w="648" w:type="dxa"/>
            <w:shd w:val="clear" w:color="auto" w:fill="auto"/>
            <w:noWrap/>
            <w:vAlign w:val="center"/>
            <w:hideMark/>
          </w:tcPr>
          <w:p w14:paraId="02346F8C"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07</w:t>
            </w:r>
          </w:p>
        </w:tc>
        <w:tc>
          <w:tcPr>
            <w:tcW w:w="691" w:type="dxa"/>
            <w:shd w:val="clear" w:color="auto" w:fill="auto"/>
            <w:noWrap/>
            <w:vAlign w:val="center"/>
            <w:hideMark/>
          </w:tcPr>
          <w:p w14:paraId="30A802F3"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018</w:t>
            </w:r>
          </w:p>
        </w:tc>
        <w:tc>
          <w:tcPr>
            <w:tcW w:w="1043" w:type="dxa"/>
            <w:shd w:val="clear" w:color="auto" w:fill="auto"/>
            <w:noWrap/>
            <w:vAlign w:val="bottom"/>
            <w:hideMark/>
          </w:tcPr>
          <w:p w14:paraId="3885DF23"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Oltenița - Căscioarele</w:t>
            </w:r>
          </w:p>
        </w:tc>
        <w:tc>
          <w:tcPr>
            <w:tcW w:w="735" w:type="dxa"/>
            <w:shd w:val="clear" w:color="auto" w:fill="auto"/>
            <w:noWrap/>
            <w:vAlign w:val="bottom"/>
            <w:hideMark/>
          </w:tcPr>
          <w:p w14:paraId="31EBC371"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41F9DA3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7A1C08F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5F0EC3F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547FF7F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0CD0FEB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45E8F42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03F005B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2A18DBE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16BA231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7DE1C75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2,658.00</w:t>
            </w:r>
          </w:p>
        </w:tc>
        <w:tc>
          <w:tcPr>
            <w:tcW w:w="1182" w:type="dxa"/>
            <w:shd w:val="clear" w:color="auto" w:fill="auto"/>
            <w:noWrap/>
            <w:vAlign w:val="bottom"/>
            <w:hideMark/>
          </w:tcPr>
          <w:p w14:paraId="59A9D44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29,238.00</w:t>
            </w:r>
          </w:p>
        </w:tc>
      </w:tr>
      <w:tr w:rsidR="005606B0" w:rsidRPr="00E90F04" w14:paraId="45392E37" w14:textId="77777777" w:rsidTr="005606B0">
        <w:trPr>
          <w:trHeight w:val="300"/>
          <w:jc w:val="center"/>
        </w:trPr>
        <w:tc>
          <w:tcPr>
            <w:tcW w:w="648" w:type="dxa"/>
            <w:shd w:val="clear" w:color="auto" w:fill="auto"/>
            <w:noWrap/>
            <w:vAlign w:val="center"/>
            <w:hideMark/>
          </w:tcPr>
          <w:p w14:paraId="4AB38E6B"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07</w:t>
            </w:r>
          </w:p>
        </w:tc>
        <w:tc>
          <w:tcPr>
            <w:tcW w:w="691" w:type="dxa"/>
            <w:shd w:val="clear" w:color="auto" w:fill="auto"/>
            <w:noWrap/>
            <w:vAlign w:val="center"/>
            <w:hideMark/>
          </w:tcPr>
          <w:p w14:paraId="656B848C"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019</w:t>
            </w:r>
          </w:p>
        </w:tc>
        <w:tc>
          <w:tcPr>
            <w:tcW w:w="1043" w:type="dxa"/>
            <w:shd w:val="clear" w:color="auto" w:fill="auto"/>
            <w:noWrap/>
            <w:vAlign w:val="bottom"/>
            <w:hideMark/>
          </w:tcPr>
          <w:p w14:paraId="68C8DB5A"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Oltenița - Chirnogi</w:t>
            </w:r>
          </w:p>
        </w:tc>
        <w:tc>
          <w:tcPr>
            <w:tcW w:w="735" w:type="dxa"/>
            <w:shd w:val="clear" w:color="auto" w:fill="auto"/>
            <w:noWrap/>
            <w:vAlign w:val="bottom"/>
            <w:hideMark/>
          </w:tcPr>
          <w:p w14:paraId="774F1E34"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0656D62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6F20AE1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1CA925A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2016E12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20CC765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1104E63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0B27860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064DE0A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74B0819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32697C8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3,987.00</w:t>
            </w:r>
          </w:p>
        </w:tc>
        <w:tc>
          <w:tcPr>
            <w:tcW w:w="1182" w:type="dxa"/>
            <w:shd w:val="clear" w:color="auto" w:fill="auto"/>
            <w:noWrap/>
            <w:vAlign w:val="bottom"/>
            <w:hideMark/>
          </w:tcPr>
          <w:p w14:paraId="13DAA00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30,567.00</w:t>
            </w:r>
          </w:p>
        </w:tc>
      </w:tr>
      <w:tr w:rsidR="005606B0" w:rsidRPr="00E90F04" w14:paraId="6AB45C2C" w14:textId="77777777" w:rsidTr="005606B0">
        <w:trPr>
          <w:trHeight w:val="300"/>
          <w:jc w:val="center"/>
        </w:trPr>
        <w:tc>
          <w:tcPr>
            <w:tcW w:w="648" w:type="dxa"/>
            <w:shd w:val="clear" w:color="auto" w:fill="auto"/>
            <w:noWrap/>
            <w:vAlign w:val="center"/>
            <w:hideMark/>
          </w:tcPr>
          <w:p w14:paraId="3DAEC461"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07</w:t>
            </w:r>
          </w:p>
        </w:tc>
        <w:tc>
          <w:tcPr>
            <w:tcW w:w="691" w:type="dxa"/>
            <w:shd w:val="clear" w:color="auto" w:fill="auto"/>
            <w:noWrap/>
            <w:vAlign w:val="center"/>
            <w:hideMark/>
          </w:tcPr>
          <w:p w14:paraId="74B09341"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020</w:t>
            </w:r>
          </w:p>
        </w:tc>
        <w:tc>
          <w:tcPr>
            <w:tcW w:w="1043" w:type="dxa"/>
            <w:shd w:val="clear" w:color="auto" w:fill="auto"/>
            <w:noWrap/>
            <w:vAlign w:val="bottom"/>
            <w:hideMark/>
          </w:tcPr>
          <w:p w14:paraId="350E1289"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Oltenița - Radovanu - Crivăț</w:t>
            </w:r>
          </w:p>
        </w:tc>
        <w:tc>
          <w:tcPr>
            <w:tcW w:w="735" w:type="dxa"/>
            <w:shd w:val="clear" w:color="auto" w:fill="auto"/>
            <w:noWrap/>
            <w:vAlign w:val="bottom"/>
            <w:hideMark/>
          </w:tcPr>
          <w:p w14:paraId="57416C78"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3D6DEEF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5A476BD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4CFD732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32374B6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366CEE3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76897EA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145A583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68F6F1C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64A610D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51E0249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2,658.00</w:t>
            </w:r>
          </w:p>
        </w:tc>
        <w:tc>
          <w:tcPr>
            <w:tcW w:w="1182" w:type="dxa"/>
            <w:shd w:val="clear" w:color="auto" w:fill="auto"/>
            <w:noWrap/>
            <w:vAlign w:val="bottom"/>
            <w:hideMark/>
          </w:tcPr>
          <w:p w14:paraId="1EE8F96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29,238.00</w:t>
            </w:r>
          </w:p>
        </w:tc>
      </w:tr>
      <w:tr w:rsidR="005606B0" w:rsidRPr="00E90F04" w14:paraId="758457C8" w14:textId="77777777" w:rsidTr="005606B0">
        <w:trPr>
          <w:trHeight w:val="300"/>
          <w:jc w:val="center"/>
        </w:trPr>
        <w:tc>
          <w:tcPr>
            <w:tcW w:w="648" w:type="dxa"/>
            <w:shd w:val="clear" w:color="auto" w:fill="auto"/>
            <w:noWrap/>
            <w:vAlign w:val="center"/>
            <w:hideMark/>
          </w:tcPr>
          <w:p w14:paraId="244104F0"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08</w:t>
            </w:r>
          </w:p>
        </w:tc>
        <w:tc>
          <w:tcPr>
            <w:tcW w:w="691" w:type="dxa"/>
            <w:shd w:val="clear" w:color="auto" w:fill="auto"/>
            <w:noWrap/>
            <w:vAlign w:val="center"/>
            <w:hideMark/>
          </w:tcPr>
          <w:p w14:paraId="6D6735D0"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021</w:t>
            </w:r>
          </w:p>
        </w:tc>
        <w:tc>
          <w:tcPr>
            <w:tcW w:w="1043" w:type="dxa"/>
            <w:shd w:val="clear" w:color="auto" w:fill="auto"/>
            <w:noWrap/>
            <w:vAlign w:val="bottom"/>
            <w:hideMark/>
          </w:tcPr>
          <w:p w14:paraId="2B886978"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Oltenița - Valea Roșie</w:t>
            </w:r>
          </w:p>
        </w:tc>
        <w:tc>
          <w:tcPr>
            <w:tcW w:w="735" w:type="dxa"/>
            <w:shd w:val="clear" w:color="auto" w:fill="auto"/>
            <w:noWrap/>
            <w:vAlign w:val="bottom"/>
            <w:hideMark/>
          </w:tcPr>
          <w:p w14:paraId="20CDEDF2"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0BE31B3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42CDA13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1A3667D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343A8AE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17B6408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647628E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79DB789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73AEBEF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11E07F2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6C7B571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2,658.00</w:t>
            </w:r>
          </w:p>
        </w:tc>
        <w:tc>
          <w:tcPr>
            <w:tcW w:w="1182" w:type="dxa"/>
            <w:shd w:val="clear" w:color="auto" w:fill="auto"/>
            <w:noWrap/>
            <w:vAlign w:val="bottom"/>
            <w:hideMark/>
          </w:tcPr>
          <w:p w14:paraId="52C89EE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29,238.00</w:t>
            </w:r>
          </w:p>
        </w:tc>
      </w:tr>
      <w:tr w:rsidR="005606B0" w:rsidRPr="00E90F04" w14:paraId="30A29001" w14:textId="77777777" w:rsidTr="005606B0">
        <w:trPr>
          <w:trHeight w:val="300"/>
          <w:jc w:val="center"/>
        </w:trPr>
        <w:tc>
          <w:tcPr>
            <w:tcW w:w="648" w:type="dxa"/>
            <w:shd w:val="clear" w:color="auto" w:fill="auto"/>
            <w:noWrap/>
            <w:vAlign w:val="center"/>
            <w:hideMark/>
          </w:tcPr>
          <w:p w14:paraId="71289461"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08</w:t>
            </w:r>
          </w:p>
        </w:tc>
        <w:tc>
          <w:tcPr>
            <w:tcW w:w="691" w:type="dxa"/>
            <w:shd w:val="clear" w:color="auto" w:fill="auto"/>
            <w:noWrap/>
            <w:vAlign w:val="center"/>
            <w:hideMark/>
          </w:tcPr>
          <w:p w14:paraId="3CD14FD7"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022</w:t>
            </w:r>
          </w:p>
        </w:tc>
        <w:tc>
          <w:tcPr>
            <w:tcW w:w="1043" w:type="dxa"/>
            <w:shd w:val="clear" w:color="auto" w:fill="auto"/>
            <w:noWrap/>
            <w:vAlign w:val="bottom"/>
            <w:hideMark/>
          </w:tcPr>
          <w:p w14:paraId="44F0B5A9"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Oltenița - Nana</w:t>
            </w:r>
          </w:p>
        </w:tc>
        <w:tc>
          <w:tcPr>
            <w:tcW w:w="735" w:type="dxa"/>
            <w:shd w:val="clear" w:color="auto" w:fill="auto"/>
            <w:noWrap/>
            <w:vAlign w:val="bottom"/>
            <w:hideMark/>
          </w:tcPr>
          <w:p w14:paraId="1DE2C723"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6EDAF04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340B98A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3EFB252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43CD5C0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7C8C4A3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4943E93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0E4CB2E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2F77054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04116C3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2B70B55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2,658.00</w:t>
            </w:r>
          </w:p>
        </w:tc>
        <w:tc>
          <w:tcPr>
            <w:tcW w:w="1182" w:type="dxa"/>
            <w:shd w:val="clear" w:color="auto" w:fill="auto"/>
            <w:noWrap/>
            <w:vAlign w:val="bottom"/>
            <w:hideMark/>
          </w:tcPr>
          <w:p w14:paraId="1DE9E27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29,238.00</w:t>
            </w:r>
          </w:p>
        </w:tc>
      </w:tr>
      <w:tr w:rsidR="005606B0" w:rsidRPr="00E90F04" w14:paraId="4D3B8C96" w14:textId="77777777" w:rsidTr="005606B0">
        <w:trPr>
          <w:trHeight w:val="300"/>
          <w:jc w:val="center"/>
        </w:trPr>
        <w:tc>
          <w:tcPr>
            <w:tcW w:w="648" w:type="dxa"/>
            <w:shd w:val="clear" w:color="auto" w:fill="auto"/>
            <w:noWrap/>
            <w:vAlign w:val="center"/>
            <w:hideMark/>
          </w:tcPr>
          <w:p w14:paraId="677B51D9"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08</w:t>
            </w:r>
          </w:p>
        </w:tc>
        <w:tc>
          <w:tcPr>
            <w:tcW w:w="691" w:type="dxa"/>
            <w:shd w:val="clear" w:color="auto" w:fill="auto"/>
            <w:noWrap/>
            <w:vAlign w:val="center"/>
            <w:hideMark/>
          </w:tcPr>
          <w:p w14:paraId="00FFE9B9"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023</w:t>
            </w:r>
          </w:p>
        </w:tc>
        <w:tc>
          <w:tcPr>
            <w:tcW w:w="1043" w:type="dxa"/>
            <w:shd w:val="clear" w:color="auto" w:fill="auto"/>
            <w:noWrap/>
            <w:vAlign w:val="bottom"/>
            <w:hideMark/>
          </w:tcPr>
          <w:p w14:paraId="74B6034B"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Oltenița - Budești - Progresu</w:t>
            </w:r>
          </w:p>
        </w:tc>
        <w:tc>
          <w:tcPr>
            <w:tcW w:w="735" w:type="dxa"/>
            <w:shd w:val="clear" w:color="auto" w:fill="auto"/>
            <w:noWrap/>
            <w:vAlign w:val="bottom"/>
            <w:hideMark/>
          </w:tcPr>
          <w:p w14:paraId="420EE935"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75C052C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0D62FA9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37CD7B2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60F9C8E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4C2B836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4B99804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129667E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2F1C86A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74673D1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379F759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2,168.00</w:t>
            </w:r>
          </w:p>
        </w:tc>
        <w:tc>
          <w:tcPr>
            <w:tcW w:w="1182" w:type="dxa"/>
            <w:shd w:val="clear" w:color="auto" w:fill="auto"/>
            <w:noWrap/>
            <w:vAlign w:val="bottom"/>
            <w:hideMark/>
          </w:tcPr>
          <w:p w14:paraId="7B6E303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23,848.00</w:t>
            </w:r>
          </w:p>
        </w:tc>
      </w:tr>
      <w:tr w:rsidR="005606B0" w:rsidRPr="00E90F04" w14:paraId="3C922BC1" w14:textId="77777777" w:rsidTr="005606B0">
        <w:trPr>
          <w:trHeight w:val="300"/>
          <w:jc w:val="center"/>
        </w:trPr>
        <w:tc>
          <w:tcPr>
            <w:tcW w:w="648" w:type="dxa"/>
            <w:shd w:val="clear" w:color="auto" w:fill="auto"/>
            <w:noWrap/>
            <w:vAlign w:val="center"/>
            <w:hideMark/>
          </w:tcPr>
          <w:p w14:paraId="008D26BF"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09</w:t>
            </w:r>
          </w:p>
        </w:tc>
        <w:tc>
          <w:tcPr>
            <w:tcW w:w="691" w:type="dxa"/>
            <w:shd w:val="clear" w:color="auto" w:fill="auto"/>
            <w:noWrap/>
            <w:vAlign w:val="center"/>
            <w:hideMark/>
          </w:tcPr>
          <w:p w14:paraId="42140F1B"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024</w:t>
            </w:r>
          </w:p>
        </w:tc>
        <w:tc>
          <w:tcPr>
            <w:tcW w:w="1043" w:type="dxa"/>
            <w:shd w:val="clear" w:color="auto" w:fill="auto"/>
            <w:noWrap/>
            <w:vAlign w:val="bottom"/>
            <w:hideMark/>
          </w:tcPr>
          <w:p w14:paraId="16944E9C"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Lehliu Gară - Drajna</w:t>
            </w:r>
          </w:p>
        </w:tc>
        <w:tc>
          <w:tcPr>
            <w:tcW w:w="735" w:type="dxa"/>
            <w:shd w:val="clear" w:color="auto" w:fill="auto"/>
            <w:noWrap/>
            <w:vAlign w:val="bottom"/>
            <w:hideMark/>
          </w:tcPr>
          <w:p w14:paraId="2D39A0AE"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181D78E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2FA2116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6,200.00</w:t>
            </w:r>
          </w:p>
        </w:tc>
        <w:tc>
          <w:tcPr>
            <w:tcW w:w="1026" w:type="dxa"/>
            <w:shd w:val="clear" w:color="auto" w:fill="auto"/>
            <w:noWrap/>
            <w:vAlign w:val="bottom"/>
            <w:hideMark/>
          </w:tcPr>
          <w:p w14:paraId="3EA3F66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7,500.00</w:t>
            </w:r>
          </w:p>
        </w:tc>
        <w:tc>
          <w:tcPr>
            <w:tcW w:w="1077" w:type="dxa"/>
            <w:shd w:val="clear" w:color="auto" w:fill="auto"/>
            <w:noWrap/>
            <w:vAlign w:val="bottom"/>
            <w:hideMark/>
          </w:tcPr>
          <w:p w14:paraId="3330C6B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724753C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1004" w:type="dxa"/>
            <w:shd w:val="clear" w:color="auto" w:fill="auto"/>
            <w:noWrap/>
            <w:vAlign w:val="bottom"/>
            <w:hideMark/>
          </w:tcPr>
          <w:p w14:paraId="177CA08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2,800.00</w:t>
            </w:r>
          </w:p>
        </w:tc>
        <w:tc>
          <w:tcPr>
            <w:tcW w:w="925" w:type="dxa"/>
            <w:shd w:val="clear" w:color="auto" w:fill="auto"/>
            <w:noWrap/>
            <w:vAlign w:val="bottom"/>
            <w:hideMark/>
          </w:tcPr>
          <w:p w14:paraId="1060F8A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1500</w:t>
            </w:r>
          </w:p>
        </w:tc>
        <w:tc>
          <w:tcPr>
            <w:tcW w:w="1004" w:type="dxa"/>
            <w:shd w:val="clear" w:color="auto" w:fill="auto"/>
            <w:noWrap/>
            <w:vAlign w:val="bottom"/>
            <w:hideMark/>
          </w:tcPr>
          <w:p w14:paraId="73301F1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1825C24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8,130.00</w:t>
            </w:r>
          </w:p>
        </w:tc>
        <w:tc>
          <w:tcPr>
            <w:tcW w:w="1271" w:type="dxa"/>
            <w:shd w:val="clear" w:color="auto" w:fill="auto"/>
            <w:noWrap/>
            <w:vAlign w:val="bottom"/>
            <w:hideMark/>
          </w:tcPr>
          <w:p w14:paraId="7B9BAAB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2,929.00</w:t>
            </w:r>
          </w:p>
        </w:tc>
        <w:tc>
          <w:tcPr>
            <w:tcW w:w="1182" w:type="dxa"/>
            <w:shd w:val="clear" w:color="auto" w:fill="auto"/>
            <w:noWrap/>
            <w:vAlign w:val="bottom"/>
            <w:hideMark/>
          </w:tcPr>
          <w:p w14:paraId="1DF0DE7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32,219.00</w:t>
            </w:r>
          </w:p>
        </w:tc>
      </w:tr>
      <w:tr w:rsidR="005606B0" w:rsidRPr="00E90F04" w14:paraId="6577972A" w14:textId="77777777" w:rsidTr="005606B0">
        <w:trPr>
          <w:trHeight w:val="300"/>
          <w:jc w:val="center"/>
        </w:trPr>
        <w:tc>
          <w:tcPr>
            <w:tcW w:w="648" w:type="dxa"/>
            <w:shd w:val="clear" w:color="auto" w:fill="auto"/>
            <w:noWrap/>
            <w:vAlign w:val="center"/>
            <w:hideMark/>
          </w:tcPr>
          <w:p w14:paraId="4EA56660"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09</w:t>
            </w:r>
          </w:p>
        </w:tc>
        <w:tc>
          <w:tcPr>
            <w:tcW w:w="691" w:type="dxa"/>
            <w:shd w:val="clear" w:color="auto" w:fill="auto"/>
            <w:noWrap/>
            <w:vAlign w:val="center"/>
            <w:hideMark/>
          </w:tcPr>
          <w:p w14:paraId="3A5553DB"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025</w:t>
            </w:r>
          </w:p>
        </w:tc>
        <w:tc>
          <w:tcPr>
            <w:tcW w:w="1043" w:type="dxa"/>
            <w:shd w:val="clear" w:color="auto" w:fill="auto"/>
            <w:noWrap/>
            <w:vAlign w:val="bottom"/>
            <w:hideMark/>
          </w:tcPr>
          <w:p w14:paraId="767ED05F"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Lehliu Gară - Radu Vodă - Ulmu</w:t>
            </w:r>
          </w:p>
        </w:tc>
        <w:tc>
          <w:tcPr>
            <w:tcW w:w="735" w:type="dxa"/>
            <w:shd w:val="clear" w:color="auto" w:fill="auto"/>
            <w:noWrap/>
            <w:vAlign w:val="bottom"/>
            <w:hideMark/>
          </w:tcPr>
          <w:p w14:paraId="6965510D"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39822D2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238E961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7691DF7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5536F49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58EDD5C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30184D4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0293D81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7CD4EAC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0F3EBB2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8,130.00</w:t>
            </w:r>
          </w:p>
        </w:tc>
        <w:tc>
          <w:tcPr>
            <w:tcW w:w="1271" w:type="dxa"/>
            <w:shd w:val="clear" w:color="auto" w:fill="auto"/>
            <w:noWrap/>
            <w:vAlign w:val="bottom"/>
            <w:hideMark/>
          </w:tcPr>
          <w:p w14:paraId="749E3A8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2,439.00</w:t>
            </w:r>
          </w:p>
        </w:tc>
        <w:tc>
          <w:tcPr>
            <w:tcW w:w="1182" w:type="dxa"/>
            <w:shd w:val="clear" w:color="auto" w:fill="auto"/>
            <w:noWrap/>
            <w:vAlign w:val="bottom"/>
            <w:hideMark/>
          </w:tcPr>
          <w:p w14:paraId="75374C5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26,829.00</w:t>
            </w:r>
          </w:p>
        </w:tc>
      </w:tr>
      <w:tr w:rsidR="005606B0" w:rsidRPr="00E90F04" w14:paraId="7359D558" w14:textId="77777777" w:rsidTr="005606B0">
        <w:trPr>
          <w:trHeight w:val="300"/>
          <w:jc w:val="center"/>
        </w:trPr>
        <w:tc>
          <w:tcPr>
            <w:tcW w:w="648" w:type="dxa"/>
            <w:shd w:val="clear" w:color="auto" w:fill="auto"/>
            <w:noWrap/>
            <w:vAlign w:val="center"/>
            <w:hideMark/>
          </w:tcPr>
          <w:p w14:paraId="37EF1B12"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10</w:t>
            </w:r>
          </w:p>
        </w:tc>
        <w:tc>
          <w:tcPr>
            <w:tcW w:w="691" w:type="dxa"/>
            <w:shd w:val="clear" w:color="auto" w:fill="auto"/>
            <w:noWrap/>
            <w:vAlign w:val="center"/>
            <w:hideMark/>
          </w:tcPr>
          <w:p w14:paraId="6AEE6232"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026</w:t>
            </w:r>
          </w:p>
        </w:tc>
        <w:tc>
          <w:tcPr>
            <w:tcW w:w="1043" w:type="dxa"/>
            <w:shd w:val="clear" w:color="auto" w:fill="auto"/>
            <w:noWrap/>
            <w:vAlign w:val="bottom"/>
            <w:hideMark/>
          </w:tcPr>
          <w:p w14:paraId="5639FE24"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Lehliu Gară - Luptători - Sultana</w:t>
            </w:r>
          </w:p>
        </w:tc>
        <w:tc>
          <w:tcPr>
            <w:tcW w:w="735" w:type="dxa"/>
            <w:shd w:val="clear" w:color="auto" w:fill="auto"/>
            <w:noWrap/>
            <w:vAlign w:val="bottom"/>
            <w:hideMark/>
          </w:tcPr>
          <w:p w14:paraId="53BEEA24"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4E42BD8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2499FFD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6EAC4E7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634B461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37A9BAF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37843CE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6760EFF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0CE3374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03CCFA3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8,130.00</w:t>
            </w:r>
          </w:p>
        </w:tc>
        <w:tc>
          <w:tcPr>
            <w:tcW w:w="1271" w:type="dxa"/>
            <w:shd w:val="clear" w:color="auto" w:fill="auto"/>
            <w:noWrap/>
            <w:vAlign w:val="bottom"/>
            <w:hideMark/>
          </w:tcPr>
          <w:p w14:paraId="69A6B0E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2,439.00</w:t>
            </w:r>
          </w:p>
        </w:tc>
        <w:tc>
          <w:tcPr>
            <w:tcW w:w="1182" w:type="dxa"/>
            <w:shd w:val="clear" w:color="auto" w:fill="auto"/>
            <w:noWrap/>
            <w:vAlign w:val="bottom"/>
            <w:hideMark/>
          </w:tcPr>
          <w:p w14:paraId="3ADE0B0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26,829.00</w:t>
            </w:r>
          </w:p>
        </w:tc>
      </w:tr>
      <w:tr w:rsidR="005606B0" w:rsidRPr="00E90F04" w14:paraId="6D4CCD52" w14:textId="77777777" w:rsidTr="005606B0">
        <w:trPr>
          <w:trHeight w:val="300"/>
          <w:jc w:val="center"/>
        </w:trPr>
        <w:tc>
          <w:tcPr>
            <w:tcW w:w="648" w:type="dxa"/>
            <w:shd w:val="clear" w:color="auto" w:fill="auto"/>
            <w:noWrap/>
            <w:vAlign w:val="center"/>
            <w:hideMark/>
          </w:tcPr>
          <w:p w14:paraId="585A8DF3"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10</w:t>
            </w:r>
          </w:p>
        </w:tc>
        <w:tc>
          <w:tcPr>
            <w:tcW w:w="691" w:type="dxa"/>
            <w:shd w:val="clear" w:color="auto" w:fill="auto"/>
            <w:noWrap/>
            <w:vAlign w:val="center"/>
            <w:hideMark/>
          </w:tcPr>
          <w:p w14:paraId="25047C38"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027</w:t>
            </w:r>
          </w:p>
        </w:tc>
        <w:tc>
          <w:tcPr>
            <w:tcW w:w="1043" w:type="dxa"/>
            <w:shd w:val="clear" w:color="auto" w:fill="auto"/>
            <w:noWrap/>
            <w:vAlign w:val="bottom"/>
            <w:hideMark/>
          </w:tcPr>
          <w:p w14:paraId="381E3B1F"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Lehliu Gară - Valea Presnei</w:t>
            </w:r>
          </w:p>
        </w:tc>
        <w:tc>
          <w:tcPr>
            <w:tcW w:w="735" w:type="dxa"/>
            <w:shd w:val="clear" w:color="auto" w:fill="auto"/>
            <w:noWrap/>
            <w:vAlign w:val="bottom"/>
            <w:hideMark/>
          </w:tcPr>
          <w:p w14:paraId="128B7E32"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0BAE8EF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6C2EACB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5A280A8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4D2946F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315C6A1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479855C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71ADED5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3876DF1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4358A5D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8,130.00</w:t>
            </w:r>
          </w:p>
        </w:tc>
        <w:tc>
          <w:tcPr>
            <w:tcW w:w="1271" w:type="dxa"/>
            <w:shd w:val="clear" w:color="auto" w:fill="auto"/>
            <w:noWrap/>
            <w:vAlign w:val="bottom"/>
            <w:hideMark/>
          </w:tcPr>
          <w:p w14:paraId="3ADFA71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2,439.00</w:t>
            </w:r>
          </w:p>
        </w:tc>
        <w:tc>
          <w:tcPr>
            <w:tcW w:w="1182" w:type="dxa"/>
            <w:shd w:val="clear" w:color="auto" w:fill="auto"/>
            <w:noWrap/>
            <w:vAlign w:val="bottom"/>
            <w:hideMark/>
          </w:tcPr>
          <w:p w14:paraId="311AD43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26,829.00</w:t>
            </w:r>
          </w:p>
        </w:tc>
      </w:tr>
      <w:tr w:rsidR="005606B0" w:rsidRPr="00E90F04" w14:paraId="13509BAD" w14:textId="77777777" w:rsidTr="005606B0">
        <w:trPr>
          <w:trHeight w:val="300"/>
          <w:jc w:val="center"/>
        </w:trPr>
        <w:tc>
          <w:tcPr>
            <w:tcW w:w="648" w:type="dxa"/>
            <w:shd w:val="clear" w:color="auto" w:fill="auto"/>
            <w:noWrap/>
            <w:vAlign w:val="center"/>
            <w:hideMark/>
          </w:tcPr>
          <w:p w14:paraId="366DC697"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11</w:t>
            </w:r>
          </w:p>
        </w:tc>
        <w:tc>
          <w:tcPr>
            <w:tcW w:w="691" w:type="dxa"/>
            <w:shd w:val="clear" w:color="auto" w:fill="auto"/>
            <w:noWrap/>
            <w:vAlign w:val="center"/>
            <w:hideMark/>
          </w:tcPr>
          <w:p w14:paraId="2C6855D0"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028</w:t>
            </w:r>
          </w:p>
        </w:tc>
        <w:tc>
          <w:tcPr>
            <w:tcW w:w="1043" w:type="dxa"/>
            <w:shd w:val="clear" w:color="auto" w:fill="auto"/>
            <w:noWrap/>
            <w:vAlign w:val="bottom"/>
            <w:hideMark/>
          </w:tcPr>
          <w:p w14:paraId="39B0E6ED"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Lehliu Gară - Săpunari</w:t>
            </w:r>
          </w:p>
        </w:tc>
        <w:tc>
          <w:tcPr>
            <w:tcW w:w="735" w:type="dxa"/>
            <w:shd w:val="clear" w:color="auto" w:fill="auto"/>
            <w:noWrap/>
            <w:vAlign w:val="bottom"/>
            <w:hideMark/>
          </w:tcPr>
          <w:p w14:paraId="6B22BADA"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3DE8699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5C0822C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4802AB6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297696B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748B96E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04BB935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45A4367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47C9E52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2768909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717FA3A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2,168.00</w:t>
            </w:r>
          </w:p>
        </w:tc>
        <w:tc>
          <w:tcPr>
            <w:tcW w:w="1182" w:type="dxa"/>
            <w:shd w:val="clear" w:color="auto" w:fill="auto"/>
            <w:noWrap/>
            <w:vAlign w:val="bottom"/>
            <w:hideMark/>
          </w:tcPr>
          <w:p w14:paraId="48B643B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23,848.00</w:t>
            </w:r>
          </w:p>
        </w:tc>
      </w:tr>
      <w:tr w:rsidR="005606B0" w:rsidRPr="00E90F04" w14:paraId="641D192B" w14:textId="77777777" w:rsidTr="005606B0">
        <w:trPr>
          <w:trHeight w:val="300"/>
          <w:jc w:val="center"/>
        </w:trPr>
        <w:tc>
          <w:tcPr>
            <w:tcW w:w="648" w:type="dxa"/>
            <w:shd w:val="clear" w:color="auto" w:fill="auto"/>
            <w:noWrap/>
            <w:vAlign w:val="center"/>
            <w:hideMark/>
          </w:tcPr>
          <w:p w14:paraId="1670E74F"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11</w:t>
            </w:r>
          </w:p>
        </w:tc>
        <w:tc>
          <w:tcPr>
            <w:tcW w:w="691" w:type="dxa"/>
            <w:shd w:val="clear" w:color="auto" w:fill="auto"/>
            <w:noWrap/>
            <w:vAlign w:val="center"/>
            <w:hideMark/>
          </w:tcPr>
          <w:p w14:paraId="046682AA"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029</w:t>
            </w:r>
          </w:p>
        </w:tc>
        <w:tc>
          <w:tcPr>
            <w:tcW w:w="1043" w:type="dxa"/>
            <w:shd w:val="clear" w:color="auto" w:fill="auto"/>
            <w:noWrap/>
            <w:vAlign w:val="bottom"/>
            <w:hideMark/>
          </w:tcPr>
          <w:p w14:paraId="6BAF79BD"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Lehliu Gară - Lehliu Sat - Fântâna Doamnei</w:t>
            </w:r>
          </w:p>
        </w:tc>
        <w:tc>
          <w:tcPr>
            <w:tcW w:w="735" w:type="dxa"/>
            <w:shd w:val="clear" w:color="auto" w:fill="auto"/>
            <w:noWrap/>
            <w:vAlign w:val="bottom"/>
            <w:hideMark/>
          </w:tcPr>
          <w:p w14:paraId="234D75A6"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7814833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32A323A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5A295C7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7FCE379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41A9AAE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55CC6C5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469A2ED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240403D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4913194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7CBCB28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2,168.00</w:t>
            </w:r>
          </w:p>
        </w:tc>
        <w:tc>
          <w:tcPr>
            <w:tcW w:w="1182" w:type="dxa"/>
            <w:shd w:val="clear" w:color="auto" w:fill="auto"/>
            <w:noWrap/>
            <w:vAlign w:val="bottom"/>
            <w:hideMark/>
          </w:tcPr>
          <w:p w14:paraId="6E19855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23,848.00</w:t>
            </w:r>
          </w:p>
        </w:tc>
      </w:tr>
      <w:tr w:rsidR="005606B0" w:rsidRPr="00E90F04" w14:paraId="0DB181C5" w14:textId="77777777" w:rsidTr="005606B0">
        <w:trPr>
          <w:trHeight w:val="300"/>
          <w:jc w:val="center"/>
        </w:trPr>
        <w:tc>
          <w:tcPr>
            <w:tcW w:w="648" w:type="dxa"/>
            <w:shd w:val="clear" w:color="auto" w:fill="auto"/>
            <w:noWrap/>
            <w:vAlign w:val="center"/>
            <w:hideMark/>
          </w:tcPr>
          <w:p w14:paraId="4B5B7A3C"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11</w:t>
            </w:r>
          </w:p>
        </w:tc>
        <w:tc>
          <w:tcPr>
            <w:tcW w:w="691" w:type="dxa"/>
            <w:shd w:val="clear" w:color="auto" w:fill="auto"/>
            <w:noWrap/>
            <w:vAlign w:val="center"/>
            <w:hideMark/>
          </w:tcPr>
          <w:p w14:paraId="0F6D340E"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030</w:t>
            </w:r>
          </w:p>
        </w:tc>
        <w:tc>
          <w:tcPr>
            <w:tcW w:w="1043" w:type="dxa"/>
            <w:shd w:val="clear" w:color="auto" w:fill="auto"/>
            <w:noWrap/>
            <w:vAlign w:val="bottom"/>
            <w:hideMark/>
          </w:tcPr>
          <w:p w14:paraId="6B72B1E8"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Lehliu Gară - Ștefănești - Arțari</w:t>
            </w:r>
          </w:p>
        </w:tc>
        <w:tc>
          <w:tcPr>
            <w:tcW w:w="735" w:type="dxa"/>
            <w:shd w:val="clear" w:color="auto" w:fill="auto"/>
            <w:noWrap/>
            <w:vAlign w:val="bottom"/>
            <w:hideMark/>
          </w:tcPr>
          <w:p w14:paraId="3943DEA2"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5033200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0202564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3D6AE16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485500A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4F06306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00FB190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73B0319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496B04A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299D9D1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5,420.00</w:t>
            </w:r>
          </w:p>
        </w:tc>
        <w:tc>
          <w:tcPr>
            <w:tcW w:w="1271" w:type="dxa"/>
            <w:shd w:val="clear" w:color="auto" w:fill="auto"/>
            <w:noWrap/>
            <w:vAlign w:val="bottom"/>
            <w:hideMark/>
          </w:tcPr>
          <w:p w14:paraId="1EA00D7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2,168.00</w:t>
            </w:r>
          </w:p>
        </w:tc>
        <w:tc>
          <w:tcPr>
            <w:tcW w:w="1182" w:type="dxa"/>
            <w:shd w:val="clear" w:color="auto" w:fill="auto"/>
            <w:noWrap/>
            <w:vAlign w:val="bottom"/>
            <w:hideMark/>
          </w:tcPr>
          <w:p w14:paraId="7D324C99"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23,848.00</w:t>
            </w:r>
          </w:p>
        </w:tc>
      </w:tr>
      <w:tr w:rsidR="005606B0" w:rsidRPr="00E90F04" w14:paraId="5CAA1D24" w14:textId="77777777" w:rsidTr="005606B0">
        <w:trPr>
          <w:trHeight w:val="300"/>
          <w:jc w:val="center"/>
        </w:trPr>
        <w:tc>
          <w:tcPr>
            <w:tcW w:w="648" w:type="dxa"/>
            <w:shd w:val="clear" w:color="auto" w:fill="auto"/>
            <w:noWrap/>
            <w:vAlign w:val="center"/>
            <w:hideMark/>
          </w:tcPr>
          <w:p w14:paraId="6DCC2387"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lastRenderedPageBreak/>
              <w:t>12</w:t>
            </w:r>
          </w:p>
        </w:tc>
        <w:tc>
          <w:tcPr>
            <w:tcW w:w="691" w:type="dxa"/>
            <w:shd w:val="clear" w:color="auto" w:fill="auto"/>
            <w:noWrap/>
            <w:vAlign w:val="center"/>
            <w:hideMark/>
          </w:tcPr>
          <w:p w14:paraId="4B7BDE64"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031</w:t>
            </w:r>
          </w:p>
        </w:tc>
        <w:tc>
          <w:tcPr>
            <w:tcW w:w="1043" w:type="dxa"/>
            <w:shd w:val="clear" w:color="auto" w:fill="auto"/>
            <w:noWrap/>
            <w:vAlign w:val="bottom"/>
            <w:hideMark/>
          </w:tcPr>
          <w:p w14:paraId="6A0F6EFA"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Fundulea - Gostilele - Măriuța</w:t>
            </w:r>
          </w:p>
        </w:tc>
        <w:tc>
          <w:tcPr>
            <w:tcW w:w="735" w:type="dxa"/>
            <w:shd w:val="clear" w:color="auto" w:fill="auto"/>
            <w:noWrap/>
            <w:vAlign w:val="bottom"/>
            <w:hideMark/>
          </w:tcPr>
          <w:p w14:paraId="6513E72B"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52B86E0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4FFCDDE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79908BA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394A8C2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41ABEAA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25810DB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438DFB0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38E4F9E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435457D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4,065.00</w:t>
            </w:r>
          </w:p>
        </w:tc>
        <w:tc>
          <w:tcPr>
            <w:tcW w:w="1271" w:type="dxa"/>
            <w:shd w:val="clear" w:color="auto" w:fill="auto"/>
            <w:noWrap/>
            <w:vAlign w:val="bottom"/>
            <w:hideMark/>
          </w:tcPr>
          <w:p w14:paraId="15BA4758"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2,032.50</w:t>
            </w:r>
          </w:p>
        </w:tc>
        <w:tc>
          <w:tcPr>
            <w:tcW w:w="1182" w:type="dxa"/>
            <w:shd w:val="clear" w:color="auto" w:fill="auto"/>
            <w:noWrap/>
            <w:vAlign w:val="bottom"/>
            <w:hideMark/>
          </w:tcPr>
          <w:p w14:paraId="264FC0F4"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22,357.50</w:t>
            </w:r>
          </w:p>
        </w:tc>
      </w:tr>
      <w:tr w:rsidR="005606B0" w:rsidRPr="00E90F04" w14:paraId="65E156A1" w14:textId="77777777" w:rsidTr="005606B0">
        <w:trPr>
          <w:trHeight w:val="300"/>
          <w:jc w:val="center"/>
        </w:trPr>
        <w:tc>
          <w:tcPr>
            <w:tcW w:w="648" w:type="dxa"/>
            <w:shd w:val="clear" w:color="auto" w:fill="auto"/>
            <w:noWrap/>
            <w:vAlign w:val="center"/>
            <w:hideMark/>
          </w:tcPr>
          <w:p w14:paraId="052CD961"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12</w:t>
            </w:r>
          </w:p>
        </w:tc>
        <w:tc>
          <w:tcPr>
            <w:tcW w:w="691" w:type="dxa"/>
            <w:shd w:val="clear" w:color="auto" w:fill="auto"/>
            <w:noWrap/>
            <w:vAlign w:val="center"/>
            <w:hideMark/>
          </w:tcPr>
          <w:p w14:paraId="249C15E9"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032</w:t>
            </w:r>
          </w:p>
        </w:tc>
        <w:tc>
          <w:tcPr>
            <w:tcW w:w="1043" w:type="dxa"/>
            <w:shd w:val="clear" w:color="auto" w:fill="auto"/>
            <w:noWrap/>
            <w:vAlign w:val="bottom"/>
            <w:hideMark/>
          </w:tcPr>
          <w:p w14:paraId="130163EA"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Fundulea - Arțari</w:t>
            </w:r>
          </w:p>
        </w:tc>
        <w:tc>
          <w:tcPr>
            <w:tcW w:w="735" w:type="dxa"/>
            <w:shd w:val="clear" w:color="auto" w:fill="auto"/>
            <w:noWrap/>
            <w:vAlign w:val="bottom"/>
            <w:hideMark/>
          </w:tcPr>
          <w:p w14:paraId="02127BEC"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390867B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6E76CAAC"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5C55AD2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5DDFF992"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765F4DA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6C52AA2F"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51ADB9A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10B926C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2A11364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4,065.00</w:t>
            </w:r>
          </w:p>
        </w:tc>
        <w:tc>
          <w:tcPr>
            <w:tcW w:w="1271" w:type="dxa"/>
            <w:shd w:val="clear" w:color="auto" w:fill="auto"/>
            <w:noWrap/>
            <w:vAlign w:val="bottom"/>
            <w:hideMark/>
          </w:tcPr>
          <w:p w14:paraId="715AF13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2,032.50</w:t>
            </w:r>
          </w:p>
        </w:tc>
        <w:tc>
          <w:tcPr>
            <w:tcW w:w="1182" w:type="dxa"/>
            <w:shd w:val="clear" w:color="auto" w:fill="auto"/>
            <w:noWrap/>
            <w:vAlign w:val="bottom"/>
            <w:hideMark/>
          </w:tcPr>
          <w:p w14:paraId="48E3CAA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22,357.50</w:t>
            </w:r>
          </w:p>
        </w:tc>
      </w:tr>
      <w:tr w:rsidR="005606B0" w:rsidRPr="00E90F04" w14:paraId="4BD91FC7" w14:textId="77777777" w:rsidTr="005606B0">
        <w:trPr>
          <w:trHeight w:val="300"/>
          <w:jc w:val="center"/>
        </w:trPr>
        <w:tc>
          <w:tcPr>
            <w:tcW w:w="648" w:type="dxa"/>
            <w:shd w:val="clear" w:color="auto" w:fill="auto"/>
            <w:noWrap/>
            <w:vAlign w:val="center"/>
            <w:hideMark/>
          </w:tcPr>
          <w:p w14:paraId="10C55E05"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12</w:t>
            </w:r>
          </w:p>
        </w:tc>
        <w:tc>
          <w:tcPr>
            <w:tcW w:w="691" w:type="dxa"/>
            <w:shd w:val="clear" w:color="auto" w:fill="auto"/>
            <w:noWrap/>
            <w:vAlign w:val="center"/>
            <w:hideMark/>
          </w:tcPr>
          <w:p w14:paraId="7EB49F22"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033</w:t>
            </w:r>
          </w:p>
        </w:tc>
        <w:tc>
          <w:tcPr>
            <w:tcW w:w="1043" w:type="dxa"/>
            <w:shd w:val="clear" w:color="auto" w:fill="auto"/>
            <w:noWrap/>
            <w:vAlign w:val="bottom"/>
            <w:hideMark/>
          </w:tcPr>
          <w:p w14:paraId="7249D9D4"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Fundulea - Sărulești</w:t>
            </w:r>
          </w:p>
        </w:tc>
        <w:tc>
          <w:tcPr>
            <w:tcW w:w="735" w:type="dxa"/>
            <w:shd w:val="clear" w:color="auto" w:fill="auto"/>
            <w:noWrap/>
            <w:vAlign w:val="bottom"/>
            <w:hideMark/>
          </w:tcPr>
          <w:p w14:paraId="3398CCD2"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2B63C29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21E4ACE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5FBDD7A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11060A51"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6C9781E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5F04D91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0CBF70A3"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2750DDCE"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6459F15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4,065.00</w:t>
            </w:r>
          </w:p>
        </w:tc>
        <w:tc>
          <w:tcPr>
            <w:tcW w:w="1271" w:type="dxa"/>
            <w:shd w:val="clear" w:color="auto" w:fill="auto"/>
            <w:noWrap/>
            <w:vAlign w:val="bottom"/>
            <w:hideMark/>
          </w:tcPr>
          <w:p w14:paraId="698C77B6"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2,032.50</w:t>
            </w:r>
          </w:p>
        </w:tc>
        <w:tc>
          <w:tcPr>
            <w:tcW w:w="1182" w:type="dxa"/>
            <w:shd w:val="clear" w:color="auto" w:fill="auto"/>
            <w:noWrap/>
            <w:vAlign w:val="bottom"/>
            <w:hideMark/>
          </w:tcPr>
          <w:p w14:paraId="4CD96A8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22,357.50</w:t>
            </w:r>
          </w:p>
        </w:tc>
      </w:tr>
      <w:tr w:rsidR="005606B0" w:rsidRPr="00E90F04" w14:paraId="223C0B4D" w14:textId="77777777" w:rsidTr="005606B0">
        <w:trPr>
          <w:trHeight w:val="300"/>
          <w:jc w:val="center"/>
        </w:trPr>
        <w:tc>
          <w:tcPr>
            <w:tcW w:w="648" w:type="dxa"/>
            <w:shd w:val="clear" w:color="auto" w:fill="auto"/>
            <w:noWrap/>
            <w:vAlign w:val="center"/>
            <w:hideMark/>
          </w:tcPr>
          <w:p w14:paraId="63A4E17E" w14:textId="77777777" w:rsidR="005606B0" w:rsidRPr="00E90F04" w:rsidRDefault="005606B0" w:rsidP="00E90F04">
            <w:pPr>
              <w:spacing w:after="0" w:line="240" w:lineRule="auto"/>
              <w:jc w:val="center"/>
              <w:rPr>
                <w:rFonts w:eastAsia="Times New Roman" w:cstheme="minorHAnsi"/>
                <w:sz w:val="20"/>
                <w:szCs w:val="20"/>
              </w:rPr>
            </w:pPr>
            <w:r w:rsidRPr="00E90F04">
              <w:rPr>
                <w:rFonts w:eastAsia="Times New Roman" w:cstheme="minorHAnsi"/>
                <w:sz w:val="20"/>
                <w:szCs w:val="20"/>
              </w:rPr>
              <w:t>12</w:t>
            </w:r>
          </w:p>
        </w:tc>
        <w:tc>
          <w:tcPr>
            <w:tcW w:w="691" w:type="dxa"/>
            <w:shd w:val="clear" w:color="auto" w:fill="auto"/>
            <w:noWrap/>
            <w:vAlign w:val="center"/>
            <w:hideMark/>
          </w:tcPr>
          <w:p w14:paraId="476B9490" w14:textId="77777777" w:rsidR="005606B0" w:rsidRPr="00E90F04" w:rsidRDefault="005606B0" w:rsidP="00E90F04">
            <w:pPr>
              <w:spacing w:after="0" w:line="240" w:lineRule="auto"/>
              <w:rPr>
                <w:rFonts w:eastAsia="Times New Roman" w:cstheme="minorHAnsi"/>
                <w:sz w:val="20"/>
                <w:szCs w:val="20"/>
              </w:rPr>
            </w:pPr>
            <w:r w:rsidRPr="00E90F04">
              <w:rPr>
                <w:rFonts w:eastAsia="Times New Roman" w:cstheme="minorHAnsi"/>
                <w:sz w:val="20"/>
                <w:szCs w:val="20"/>
              </w:rPr>
              <w:t>034</w:t>
            </w:r>
          </w:p>
        </w:tc>
        <w:tc>
          <w:tcPr>
            <w:tcW w:w="1043" w:type="dxa"/>
            <w:shd w:val="clear" w:color="auto" w:fill="auto"/>
            <w:noWrap/>
            <w:vAlign w:val="bottom"/>
            <w:hideMark/>
          </w:tcPr>
          <w:p w14:paraId="052F2079" w14:textId="77777777" w:rsidR="005606B0" w:rsidRPr="00E90F04" w:rsidRDefault="005606B0" w:rsidP="00E90F04">
            <w:pPr>
              <w:spacing w:after="0" w:line="240" w:lineRule="auto"/>
              <w:rPr>
                <w:rFonts w:ascii="Calibri" w:eastAsia="Times New Roman" w:hAnsi="Calibri" w:cs="Calibri"/>
                <w:sz w:val="16"/>
                <w:szCs w:val="16"/>
              </w:rPr>
            </w:pPr>
            <w:r w:rsidRPr="00E90F04">
              <w:rPr>
                <w:rFonts w:ascii="Calibri" w:eastAsia="Times New Roman" w:hAnsi="Calibri" w:cs="Calibri"/>
                <w:sz w:val="16"/>
                <w:szCs w:val="16"/>
              </w:rPr>
              <w:t>Fundulea - Nana</w:t>
            </w:r>
          </w:p>
        </w:tc>
        <w:tc>
          <w:tcPr>
            <w:tcW w:w="735" w:type="dxa"/>
            <w:shd w:val="clear" w:color="auto" w:fill="auto"/>
            <w:noWrap/>
            <w:vAlign w:val="bottom"/>
            <w:hideMark/>
          </w:tcPr>
          <w:p w14:paraId="0064C316" w14:textId="77777777" w:rsidR="005606B0" w:rsidRPr="00E90F04" w:rsidRDefault="005606B0" w:rsidP="005606B0">
            <w:pPr>
              <w:spacing w:after="0" w:line="240" w:lineRule="auto"/>
              <w:jc w:val="center"/>
              <w:rPr>
                <w:rFonts w:ascii="Calibri" w:eastAsia="Times New Roman" w:hAnsi="Calibri" w:cs="Calibri"/>
                <w:sz w:val="20"/>
                <w:szCs w:val="20"/>
              </w:rPr>
            </w:pPr>
            <w:r w:rsidRPr="00E90F04">
              <w:rPr>
                <w:rFonts w:ascii="Calibri" w:eastAsia="Times New Roman" w:hAnsi="Calibri" w:cs="Calibri"/>
                <w:sz w:val="20"/>
                <w:szCs w:val="20"/>
              </w:rPr>
              <w:t>1</w:t>
            </w:r>
          </w:p>
        </w:tc>
        <w:tc>
          <w:tcPr>
            <w:tcW w:w="925" w:type="dxa"/>
            <w:shd w:val="clear" w:color="auto" w:fill="auto"/>
            <w:noWrap/>
            <w:vAlign w:val="bottom"/>
            <w:hideMark/>
          </w:tcPr>
          <w:p w14:paraId="7DA14A75"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800.00</w:t>
            </w:r>
          </w:p>
        </w:tc>
        <w:tc>
          <w:tcPr>
            <w:tcW w:w="1026" w:type="dxa"/>
            <w:shd w:val="clear" w:color="auto" w:fill="auto"/>
            <w:noWrap/>
            <w:vAlign w:val="bottom"/>
            <w:hideMark/>
          </w:tcPr>
          <w:p w14:paraId="6BABA86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5,300.00</w:t>
            </w:r>
          </w:p>
        </w:tc>
        <w:tc>
          <w:tcPr>
            <w:tcW w:w="1026" w:type="dxa"/>
            <w:shd w:val="clear" w:color="auto" w:fill="auto"/>
            <w:noWrap/>
            <w:vAlign w:val="bottom"/>
            <w:hideMark/>
          </w:tcPr>
          <w:p w14:paraId="211F147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5,500.00</w:t>
            </w:r>
          </w:p>
        </w:tc>
        <w:tc>
          <w:tcPr>
            <w:tcW w:w="1077" w:type="dxa"/>
            <w:shd w:val="clear" w:color="auto" w:fill="auto"/>
            <w:noWrap/>
            <w:vAlign w:val="bottom"/>
            <w:hideMark/>
          </w:tcPr>
          <w:p w14:paraId="4060E96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400.00</w:t>
            </w:r>
          </w:p>
        </w:tc>
        <w:tc>
          <w:tcPr>
            <w:tcW w:w="1004" w:type="dxa"/>
            <w:shd w:val="clear" w:color="auto" w:fill="auto"/>
            <w:noWrap/>
            <w:vAlign w:val="bottom"/>
            <w:hideMark/>
          </w:tcPr>
          <w:p w14:paraId="185A541D"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1,300.00</w:t>
            </w:r>
          </w:p>
        </w:tc>
        <w:tc>
          <w:tcPr>
            <w:tcW w:w="1004" w:type="dxa"/>
            <w:shd w:val="clear" w:color="auto" w:fill="auto"/>
            <w:noWrap/>
            <w:vAlign w:val="bottom"/>
            <w:hideMark/>
          </w:tcPr>
          <w:p w14:paraId="757A77CA"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1,600.00</w:t>
            </w:r>
          </w:p>
        </w:tc>
        <w:tc>
          <w:tcPr>
            <w:tcW w:w="925" w:type="dxa"/>
            <w:shd w:val="clear" w:color="auto" w:fill="auto"/>
            <w:noWrap/>
            <w:vAlign w:val="bottom"/>
            <w:hideMark/>
          </w:tcPr>
          <w:p w14:paraId="55AE912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1000</w:t>
            </w:r>
          </w:p>
        </w:tc>
        <w:tc>
          <w:tcPr>
            <w:tcW w:w="1004" w:type="dxa"/>
            <w:shd w:val="clear" w:color="auto" w:fill="auto"/>
            <w:noWrap/>
            <w:vAlign w:val="bottom"/>
            <w:hideMark/>
          </w:tcPr>
          <w:p w14:paraId="250368C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360.00</w:t>
            </w:r>
          </w:p>
        </w:tc>
        <w:tc>
          <w:tcPr>
            <w:tcW w:w="1191" w:type="dxa"/>
            <w:shd w:val="clear" w:color="auto" w:fill="auto"/>
            <w:noWrap/>
            <w:vAlign w:val="bottom"/>
            <w:hideMark/>
          </w:tcPr>
          <w:p w14:paraId="0ED65097"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4,065.00</w:t>
            </w:r>
          </w:p>
        </w:tc>
        <w:tc>
          <w:tcPr>
            <w:tcW w:w="1271" w:type="dxa"/>
            <w:shd w:val="clear" w:color="auto" w:fill="auto"/>
            <w:noWrap/>
            <w:vAlign w:val="bottom"/>
            <w:hideMark/>
          </w:tcPr>
          <w:p w14:paraId="4EDE653B"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2,032.50</w:t>
            </w:r>
          </w:p>
        </w:tc>
        <w:tc>
          <w:tcPr>
            <w:tcW w:w="1182" w:type="dxa"/>
            <w:shd w:val="clear" w:color="auto" w:fill="auto"/>
            <w:noWrap/>
            <w:vAlign w:val="bottom"/>
            <w:hideMark/>
          </w:tcPr>
          <w:p w14:paraId="44DE6100" w14:textId="77777777" w:rsidR="005606B0" w:rsidRPr="00E90F04" w:rsidRDefault="005606B0" w:rsidP="00E90F04">
            <w:pPr>
              <w:spacing w:after="0" w:line="240" w:lineRule="auto"/>
              <w:jc w:val="right"/>
              <w:rPr>
                <w:rFonts w:ascii="Calibri" w:eastAsia="Times New Roman" w:hAnsi="Calibri" w:cs="Calibri"/>
                <w:sz w:val="20"/>
                <w:szCs w:val="20"/>
              </w:rPr>
            </w:pPr>
            <w:r w:rsidRPr="00E90F04">
              <w:rPr>
                <w:rFonts w:ascii="Calibri" w:eastAsia="Times New Roman" w:hAnsi="Calibri" w:cs="Calibri"/>
                <w:sz w:val="20"/>
                <w:szCs w:val="20"/>
              </w:rPr>
              <w:t>22,357.50</w:t>
            </w:r>
          </w:p>
        </w:tc>
      </w:tr>
    </w:tbl>
    <w:p w14:paraId="5B21B9F4" w14:textId="77777777" w:rsidR="00E90F04" w:rsidRPr="00E90F04" w:rsidRDefault="00E90F04" w:rsidP="00E90F04"/>
    <w:p w14:paraId="6D5FDD4D" w14:textId="77777777" w:rsidR="00D23E83" w:rsidRDefault="00D23E83" w:rsidP="00674C62">
      <w:pPr>
        <w:jc w:val="both"/>
        <w:rPr>
          <w:rFonts w:ascii="Calibri" w:eastAsia="Calibri" w:hAnsi="Calibri" w:cs="Times New Roman"/>
          <w:lang w:val="it-IT"/>
        </w:rPr>
        <w:sectPr w:rsidR="00D23E83" w:rsidSect="00E90F04">
          <w:pgSz w:w="15840" w:h="12240" w:orient="landscape"/>
          <w:pgMar w:top="1440" w:right="1440" w:bottom="1440" w:left="1440" w:header="720" w:footer="720" w:gutter="0"/>
          <w:cols w:space="720"/>
          <w:docGrid w:linePitch="360"/>
        </w:sectPr>
      </w:pPr>
    </w:p>
    <w:p w14:paraId="71E53585" w14:textId="77777777" w:rsidR="00D23E83" w:rsidRPr="00D23E83" w:rsidRDefault="00D23E83" w:rsidP="00D23E83">
      <w:pPr>
        <w:numPr>
          <w:ilvl w:val="0"/>
          <w:numId w:val="2"/>
        </w:numPr>
        <w:spacing w:after="120" w:line="264" w:lineRule="auto"/>
        <w:contextualSpacing/>
        <w:jc w:val="both"/>
        <w:rPr>
          <w:rFonts w:ascii="Calibri" w:eastAsia="Calibri" w:hAnsi="Calibri" w:cs="Times New Roman"/>
          <w:b/>
          <w:sz w:val="21"/>
          <w:szCs w:val="21"/>
        </w:rPr>
      </w:pPr>
      <w:bookmarkStart w:id="9" w:name="_Hlk112748479"/>
      <w:r w:rsidRPr="00D23E83">
        <w:rPr>
          <w:rFonts w:ascii="Calibri" w:eastAsia="Calibri" w:hAnsi="Calibri" w:cs="Times New Roman"/>
          <w:b/>
          <w:sz w:val="21"/>
          <w:szCs w:val="21"/>
        </w:rPr>
        <w:lastRenderedPageBreak/>
        <w:t>Cheltuieli cu salariile personalului</w:t>
      </w:r>
    </w:p>
    <w:p w14:paraId="014330B9" w14:textId="77777777" w:rsidR="00D23E83" w:rsidRPr="00D23E83" w:rsidRDefault="00D23E83" w:rsidP="00D23E83">
      <w:pPr>
        <w:spacing w:after="0" w:line="276" w:lineRule="auto"/>
        <w:jc w:val="both"/>
        <w:rPr>
          <w:rFonts w:ascii="Calibri" w:eastAsia="Calibri" w:hAnsi="Calibri" w:cs="Times New Roman"/>
        </w:rPr>
      </w:pPr>
      <w:r w:rsidRPr="00D23E83">
        <w:rPr>
          <w:rFonts w:ascii="Calibri" w:eastAsia="Calibri" w:hAnsi="Calibri" w:cs="Times New Roman"/>
        </w:rPr>
        <w:t>Cheltuielile cu personalul s-au fundamentat în funcție de legislația în vigoare, corelată cu principiul eficienței economice. Estimarea cheltuielilor cu salariile personalului pentru fiecare traseu s-a realizat pornind de la următoarele aspecte:</w:t>
      </w:r>
    </w:p>
    <w:p w14:paraId="09B0D0FF" w14:textId="77777777" w:rsidR="00D23E83" w:rsidRPr="00D23E83" w:rsidRDefault="00D23E83" w:rsidP="00D23E83">
      <w:pPr>
        <w:numPr>
          <w:ilvl w:val="0"/>
          <w:numId w:val="7"/>
        </w:numPr>
        <w:spacing w:after="0" w:line="276" w:lineRule="auto"/>
        <w:contextualSpacing/>
        <w:jc w:val="both"/>
        <w:rPr>
          <w:rFonts w:ascii="Calibri" w:eastAsia="Calibri" w:hAnsi="Calibri" w:cs="Times New Roman"/>
        </w:rPr>
      </w:pPr>
      <w:r w:rsidRPr="00D23E83">
        <w:rPr>
          <w:rFonts w:ascii="Calibri" w:eastAsia="Calibri" w:hAnsi="Calibri" w:cs="Times New Roman"/>
        </w:rPr>
        <w:t>asigurarea venitului minim garantat pe economie, astfel cum este prevăzut de reglementările actuale, în concordanţă cu nivelul salariilor stabilite în sectorul de activitate şi la nivelul judeţului;</w:t>
      </w:r>
    </w:p>
    <w:p w14:paraId="5F4E8B6C" w14:textId="77777777" w:rsidR="00D23E83" w:rsidRPr="00D23E83" w:rsidRDefault="00D23E83" w:rsidP="00D23E83">
      <w:pPr>
        <w:numPr>
          <w:ilvl w:val="0"/>
          <w:numId w:val="7"/>
        </w:numPr>
        <w:spacing w:after="0" w:line="276" w:lineRule="auto"/>
        <w:contextualSpacing/>
        <w:jc w:val="both"/>
        <w:rPr>
          <w:rFonts w:ascii="Calibri" w:eastAsia="Calibri" w:hAnsi="Calibri" w:cs="Times New Roman"/>
        </w:rPr>
      </w:pPr>
      <w:r w:rsidRPr="00D23E83">
        <w:rPr>
          <w:rFonts w:ascii="Calibri" w:eastAsia="Calibri" w:hAnsi="Calibri" w:cs="Times New Roman"/>
        </w:rPr>
        <w:t>contribuţiile sociale obligatorii;</w:t>
      </w:r>
    </w:p>
    <w:p w14:paraId="634789D5" w14:textId="77777777" w:rsidR="00D23E83" w:rsidRPr="00D23E83" w:rsidRDefault="00D23E83" w:rsidP="00D23E83">
      <w:pPr>
        <w:numPr>
          <w:ilvl w:val="0"/>
          <w:numId w:val="7"/>
        </w:numPr>
        <w:spacing w:after="0" w:line="276" w:lineRule="auto"/>
        <w:contextualSpacing/>
        <w:jc w:val="both"/>
        <w:rPr>
          <w:rFonts w:ascii="Calibri" w:eastAsia="Calibri" w:hAnsi="Calibri" w:cs="Times New Roman"/>
        </w:rPr>
      </w:pPr>
      <w:r w:rsidRPr="00D23E83">
        <w:rPr>
          <w:rFonts w:ascii="Calibri" w:eastAsia="Calibri" w:hAnsi="Calibri" w:cs="Times New Roman"/>
        </w:rPr>
        <w:t>informaţiile privind cheltuielile salariale din domeniu</w:t>
      </w:r>
    </w:p>
    <w:p w14:paraId="4A7F9F92" w14:textId="77777777" w:rsidR="00D23E83" w:rsidRPr="00D23E83" w:rsidRDefault="00D23E83" w:rsidP="00D23E83">
      <w:pPr>
        <w:numPr>
          <w:ilvl w:val="0"/>
          <w:numId w:val="7"/>
        </w:numPr>
        <w:spacing w:after="120" w:line="264" w:lineRule="auto"/>
        <w:contextualSpacing/>
        <w:jc w:val="both"/>
        <w:rPr>
          <w:rFonts w:ascii="Calibri" w:eastAsia="Calibri" w:hAnsi="Calibri" w:cs="Times New Roman"/>
        </w:rPr>
      </w:pPr>
      <w:r w:rsidRPr="00D23E83">
        <w:rPr>
          <w:rFonts w:ascii="Calibri" w:eastAsia="Calibri" w:hAnsi="Calibri" w:cs="Times New Roman"/>
        </w:rPr>
        <w:t>pentru fiecare traseu a fost prevăzut un număr de conducători auto, funcţie de numărul de curse pe zile ale săptămânii şi ore de de exploatare pe fiecare traseu, cu respectarea prevederilor legale în ce priveşte programul de muncă şi timpul de conducere auto şi o persoană de specialitate desemnată să conducă permanent și efectiv activitatea de transport cu certificat de competență profesională eliberat de Autoritatea Rutieră Română („ARR”)</w:t>
      </w:r>
    </w:p>
    <w:bookmarkEnd w:id="9"/>
    <w:p w14:paraId="1D199329" w14:textId="77777777" w:rsidR="00D23E83" w:rsidRPr="00D23E83" w:rsidRDefault="00D23E83" w:rsidP="00D23E83">
      <w:pPr>
        <w:spacing w:after="0" w:line="276" w:lineRule="auto"/>
        <w:ind w:left="720"/>
        <w:contextualSpacing/>
        <w:jc w:val="both"/>
        <w:rPr>
          <w:rFonts w:ascii="Calibri" w:eastAsia="Calibri" w:hAnsi="Calibri" w:cs="Times New Roman"/>
        </w:rPr>
      </w:pPr>
    </w:p>
    <w:p w14:paraId="792F4DAE" w14:textId="362A16B5" w:rsidR="00D23E83" w:rsidRDefault="00D23E83" w:rsidP="00D23E83">
      <w:pPr>
        <w:jc w:val="both"/>
        <w:rPr>
          <w:rFonts w:ascii="Calibri" w:eastAsia="Calibri" w:hAnsi="Calibri" w:cs="Times New Roman"/>
        </w:rPr>
      </w:pPr>
      <w:r w:rsidRPr="00D23E83">
        <w:rPr>
          <w:rFonts w:ascii="Calibri" w:eastAsia="Calibri" w:hAnsi="Calibri" w:cs="Times New Roman"/>
        </w:rPr>
        <w:t xml:space="preserve">În tabelul următor sunt prezentate estimările cheltuielilor cu salariile personalului pentru cele </w:t>
      </w:r>
      <w:r>
        <w:rPr>
          <w:rFonts w:ascii="Calibri" w:eastAsia="Calibri" w:hAnsi="Calibri" w:cs="Times New Roman"/>
        </w:rPr>
        <w:t>3</w:t>
      </w:r>
      <w:r w:rsidRPr="00D23E83">
        <w:rPr>
          <w:rFonts w:ascii="Calibri" w:eastAsia="Calibri" w:hAnsi="Calibri" w:cs="Times New Roman"/>
        </w:rPr>
        <w:t>4 de trasee din propunerea de program de transport.</w:t>
      </w:r>
    </w:p>
    <w:p w14:paraId="6ADA0EB1" w14:textId="77777777" w:rsidR="005606B0" w:rsidRPr="00D23E83" w:rsidRDefault="005606B0" w:rsidP="00D23E83">
      <w:pPr>
        <w:jc w:val="both"/>
        <w:rPr>
          <w:rFonts w:ascii="Calibri" w:eastAsia="Calibri" w:hAnsi="Calibri" w:cs="Times New Roman"/>
        </w:rPr>
      </w:pPr>
    </w:p>
    <w:p w14:paraId="26C46B4E" w14:textId="753F4858" w:rsidR="00F36B57" w:rsidRDefault="00892939" w:rsidP="00A815D8">
      <w:pPr>
        <w:pStyle w:val="Caption"/>
        <w:jc w:val="center"/>
      </w:pPr>
      <w:bookmarkStart w:id="10" w:name="_Toc112702533"/>
      <w:r>
        <w:t xml:space="preserve">Tabel </w:t>
      </w:r>
      <w:r w:rsidR="00D31D46">
        <w:fldChar w:fldCharType="begin"/>
      </w:r>
      <w:r w:rsidR="00D31D46">
        <w:instrText xml:space="preserve"> SEQ Tabel \* ARABIC </w:instrText>
      </w:r>
      <w:r w:rsidR="00D31D46">
        <w:fldChar w:fldCharType="separate"/>
      </w:r>
      <w:r w:rsidR="004529D9">
        <w:rPr>
          <w:noProof/>
        </w:rPr>
        <w:t>5</w:t>
      </w:r>
      <w:r w:rsidR="00D31D46">
        <w:rPr>
          <w:noProof/>
        </w:rPr>
        <w:fldChar w:fldCharType="end"/>
      </w:r>
      <w:r>
        <w:t xml:space="preserve"> </w:t>
      </w:r>
      <w:r w:rsidRPr="00892939">
        <w:t>Estimarea cheltuielilor anuale cu salariile personalului pe trasee – lei</w:t>
      </w:r>
      <w:bookmarkEnd w:id="10"/>
    </w:p>
    <w:tbl>
      <w:tblPr>
        <w:tblW w:w="8777" w:type="dxa"/>
        <w:jc w:val="center"/>
        <w:tblLook w:val="04A0" w:firstRow="1" w:lastRow="0" w:firstColumn="1" w:lastColumn="0" w:noHBand="0" w:noVBand="1"/>
      </w:tblPr>
      <w:tblGrid>
        <w:gridCol w:w="696"/>
        <w:gridCol w:w="743"/>
        <w:gridCol w:w="3146"/>
        <w:gridCol w:w="810"/>
        <w:gridCol w:w="1093"/>
        <w:gridCol w:w="1157"/>
        <w:gridCol w:w="1132"/>
      </w:tblGrid>
      <w:tr w:rsidR="00A815D8" w:rsidRPr="00A10B44" w14:paraId="06D68DBE" w14:textId="77777777" w:rsidTr="00A10B44">
        <w:trPr>
          <w:trHeight w:val="557"/>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784FB" w14:textId="77777777" w:rsidR="00A815D8" w:rsidRPr="00A815D8" w:rsidRDefault="00A815D8" w:rsidP="00A815D8">
            <w:pPr>
              <w:spacing w:after="0" w:line="240" w:lineRule="auto"/>
              <w:jc w:val="center"/>
              <w:rPr>
                <w:rFonts w:eastAsia="Times New Roman" w:cstheme="minorHAnsi"/>
                <w:b/>
                <w:bCs/>
                <w:sz w:val="20"/>
                <w:szCs w:val="20"/>
              </w:rPr>
            </w:pPr>
            <w:r w:rsidRPr="00A815D8">
              <w:rPr>
                <w:rFonts w:eastAsia="Times New Roman" w:cstheme="minorHAnsi"/>
                <w:b/>
                <w:bCs/>
                <w:sz w:val="20"/>
                <w:szCs w:val="20"/>
              </w:rPr>
              <w:t>Nr. grupă</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210557B1" w14:textId="77777777" w:rsidR="00A815D8" w:rsidRPr="00A815D8" w:rsidRDefault="00A815D8" w:rsidP="00A815D8">
            <w:pPr>
              <w:spacing w:after="0" w:line="240" w:lineRule="auto"/>
              <w:jc w:val="center"/>
              <w:rPr>
                <w:rFonts w:eastAsia="Times New Roman" w:cstheme="minorHAnsi"/>
                <w:b/>
                <w:bCs/>
                <w:sz w:val="20"/>
                <w:szCs w:val="20"/>
              </w:rPr>
            </w:pPr>
            <w:r w:rsidRPr="00A815D8">
              <w:rPr>
                <w:rFonts w:eastAsia="Times New Roman" w:cstheme="minorHAnsi"/>
                <w:b/>
                <w:bCs/>
                <w:sz w:val="20"/>
                <w:szCs w:val="20"/>
              </w:rPr>
              <w:t>Cod traseu</w:t>
            </w:r>
          </w:p>
        </w:tc>
        <w:tc>
          <w:tcPr>
            <w:tcW w:w="3146" w:type="dxa"/>
            <w:tcBorders>
              <w:top w:val="single" w:sz="4" w:space="0" w:color="auto"/>
              <w:left w:val="nil"/>
              <w:bottom w:val="single" w:sz="4" w:space="0" w:color="auto"/>
              <w:right w:val="single" w:sz="4" w:space="0" w:color="auto"/>
            </w:tcBorders>
            <w:shd w:val="clear" w:color="auto" w:fill="auto"/>
            <w:vAlign w:val="center"/>
            <w:hideMark/>
          </w:tcPr>
          <w:p w14:paraId="6501F837" w14:textId="77777777" w:rsidR="00A815D8" w:rsidRPr="00A815D8" w:rsidRDefault="00A815D8" w:rsidP="00A815D8">
            <w:pPr>
              <w:spacing w:after="0" w:line="240" w:lineRule="auto"/>
              <w:jc w:val="center"/>
              <w:rPr>
                <w:rFonts w:eastAsia="Times New Roman" w:cstheme="minorHAnsi"/>
                <w:b/>
                <w:bCs/>
                <w:sz w:val="20"/>
                <w:szCs w:val="20"/>
              </w:rPr>
            </w:pPr>
            <w:r w:rsidRPr="00A815D8">
              <w:rPr>
                <w:rFonts w:eastAsia="Times New Roman" w:cstheme="minorHAnsi"/>
                <w:b/>
                <w:bCs/>
                <w:sz w:val="20"/>
                <w:szCs w:val="20"/>
              </w:rPr>
              <w:t>Traseu</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179C4ACC" w14:textId="77777777" w:rsidR="00A815D8" w:rsidRPr="00A815D8" w:rsidRDefault="00A815D8" w:rsidP="00A815D8">
            <w:pPr>
              <w:spacing w:after="0" w:line="240" w:lineRule="auto"/>
              <w:jc w:val="center"/>
              <w:rPr>
                <w:rFonts w:eastAsia="Times New Roman" w:cstheme="minorHAnsi"/>
                <w:b/>
                <w:bCs/>
                <w:sz w:val="20"/>
                <w:szCs w:val="20"/>
              </w:rPr>
            </w:pPr>
            <w:r w:rsidRPr="00A815D8">
              <w:rPr>
                <w:rFonts w:eastAsia="Times New Roman" w:cstheme="minorHAnsi"/>
                <w:b/>
                <w:bCs/>
                <w:sz w:val="20"/>
                <w:szCs w:val="20"/>
              </w:rPr>
              <w:t>Km pe sens</w:t>
            </w:r>
          </w:p>
        </w:tc>
        <w:tc>
          <w:tcPr>
            <w:tcW w:w="1093" w:type="dxa"/>
            <w:tcBorders>
              <w:top w:val="single" w:sz="4" w:space="0" w:color="auto"/>
              <w:left w:val="nil"/>
              <w:bottom w:val="single" w:sz="4" w:space="0" w:color="auto"/>
              <w:right w:val="single" w:sz="4" w:space="0" w:color="auto"/>
            </w:tcBorders>
            <w:shd w:val="clear" w:color="auto" w:fill="auto"/>
            <w:vAlign w:val="center"/>
            <w:hideMark/>
          </w:tcPr>
          <w:p w14:paraId="61EE2E67" w14:textId="77777777" w:rsidR="00A815D8" w:rsidRPr="00A815D8" w:rsidRDefault="00A815D8" w:rsidP="00A815D8">
            <w:pPr>
              <w:spacing w:after="0" w:line="240" w:lineRule="auto"/>
              <w:jc w:val="center"/>
              <w:rPr>
                <w:rFonts w:eastAsia="Times New Roman" w:cstheme="minorHAnsi"/>
                <w:b/>
                <w:bCs/>
                <w:sz w:val="20"/>
                <w:szCs w:val="20"/>
              </w:rPr>
            </w:pPr>
            <w:r w:rsidRPr="00A815D8">
              <w:rPr>
                <w:rFonts w:eastAsia="Times New Roman" w:cstheme="minorHAnsi"/>
                <w:b/>
                <w:bCs/>
                <w:sz w:val="20"/>
                <w:szCs w:val="20"/>
              </w:rPr>
              <w:t>Nr. curse planificate</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14:paraId="2383B3FC" w14:textId="02759018" w:rsidR="00A815D8" w:rsidRPr="00A815D8" w:rsidRDefault="00A815D8" w:rsidP="00A815D8">
            <w:pPr>
              <w:spacing w:after="0" w:line="240" w:lineRule="auto"/>
              <w:jc w:val="center"/>
              <w:rPr>
                <w:rFonts w:eastAsia="Times New Roman" w:cstheme="minorHAnsi"/>
                <w:b/>
                <w:bCs/>
                <w:sz w:val="20"/>
                <w:szCs w:val="20"/>
              </w:rPr>
            </w:pPr>
            <w:r w:rsidRPr="00A815D8">
              <w:rPr>
                <w:rFonts w:eastAsia="Times New Roman" w:cstheme="minorHAnsi"/>
                <w:b/>
                <w:bCs/>
                <w:sz w:val="20"/>
                <w:szCs w:val="20"/>
              </w:rPr>
              <w:t xml:space="preserve">Nr. total veh. </w:t>
            </w:r>
            <w:r w:rsidR="00A10B44" w:rsidRPr="00A10B44">
              <w:rPr>
                <w:rFonts w:eastAsia="Times New Roman" w:cstheme="minorHAnsi"/>
                <w:b/>
                <w:bCs/>
                <w:sz w:val="20"/>
                <w:szCs w:val="20"/>
              </w:rPr>
              <w:t>a</w:t>
            </w:r>
            <w:r w:rsidRPr="00A815D8">
              <w:rPr>
                <w:rFonts w:eastAsia="Times New Roman" w:cstheme="minorHAnsi"/>
                <w:b/>
                <w:bCs/>
                <w:sz w:val="20"/>
                <w:szCs w:val="20"/>
              </w:rPr>
              <w:t>ctive</w:t>
            </w:r>
          </w:p>
        </w:tc>
        <w:tc>
          <w:tcPr>
            <w:tcW w:w="1132" w:type="dxa"/>
            <w:tcBorders>
              <w:top w:val="single" w:sz="4" w:space="0" w:color="auto"/>
              <w:left w:val="nil"/>
              <w:bottom w:val="nil"/>
              <w:right w:val="single" w:sz="4" w:space="0" w:color="auto"/>
            </w:tcBorders>
            <w:shd w:val="clear" w:color="auto" w:fill="auto"/>
            <w:vAlign w:val="center"/>
            <w:hideMark/>
          </w:tcPr>
          <w:p w14:paraId="5B487C54" w14:textId="77777777" w:rsidR="00A815D8" w:rsidRPr="00A815D8" w:rsidRDefault="00A815D8" w:rsidP="00A815D8">
            <w:pPr>
              <w:spacing w:after="0" w:line="240" w:lineRule="auto"/>
              <w:jc w:val="center"/>
              <w:rPr>
                <w:rFonts w:eastAsia="Times New Roman" w:cstheme="minorHAnsi"/>
                <w:b/>
                <w:bCs/>
                <w:sz w:val="20"/>
                <w:szCs w:val="20"/>
              </w:rPr>
            </w:pPr>
            <w:r w:rsidRPr="00A815D8">
              <w:rPr>
                <w:rFonts w:eastAsia="Times New Roman" w:cstheme="minorHAnsi"/>
                <w:b/>
                <w:bCs/>
                <w:sz w:val="20"/>
                <w:szCs w:val="20"/>
              </w:rPr>
              <w:t>Cheltuieli cu salariile</w:t>
            </w:r>
          </w:p>
        </w:tc>
      </w:tr>
      <w:tr w:rsidR="00A815D8" w:rsidRPr="00A10B44" w14:paraId="274A861F" w14:textId="77777777" w:rsidTr="00A10B44">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00862B9"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center"/>
            <w:hideMark/>
          </w:tcPr>
          <w:p w14:paraId="0CC055F6"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001</w:t>
            </w:r>
          </w:p>
        </w:tc>
        <w:tc>
          <w:tcPr>
            <w:tcW w:w="3146" w:type="dxa"/>
            <w:tcBorders>
              <w:top w:val="nil"/>
              <w:left w:val="nil"/>
              <w:bottom w:val="single" w:sz="4" w:space="0" w:color="auto"/>
              <w:right w:val="single" w:sz="4" w:space="0" w:color="auto"/>
            </w:tcBorders>
            <w:shd w:val="clear" w:color="auto" w:fill="auto"/>
            <w:noWrap/>
            <w:vAlign w:val="center"/>
            <w:hideMark/>
          </w:tcPr>
          <w:p w14:paraId="49AE707E"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Călărași - Călărașii Vechi</w:t>
            </w:r>
          </w:p>
        </w:tc>
        <w:tc>
          <w:tcPr>
            <w:tcW w:w="810" w:type="dxa"/>
            <w:tcBorders>
              <w:top w:val="nil"/>
              <w:left w:val="nil"/>
              <w:bottom w:val="single" w:sz="4" w:space="0" w:color="auto"/>
              <w:right w:val="single" w:sz="4" w:space="0" w:color="auto"/>
            </w:tcBorders>
            <w:shd w:val="clear" w:color="auto" w:fill="auto"/>
            <w:noWrap/>
            <w:vAlign w:val="center"/>
            <w:hideMark/>
          </w:tcPr>
          <w:p w14:paraId="441E7F78"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15</w:t>
            </w:r>
          </w:p>
        </w:tc>
        <w:tc>
          <w:tcPr>
            <w:tcW w:w="1093" w:type="dxa"/>
            <w:tcBorders>
              <w:top w:val="nil"/>
              <w:left w:val="nil"/>
              <w:bottom w:val="single" w:sz="4" w:space="0" w:color="auto"/>
              <w:right w:val="single" w:sz="4" w:space="0" w:color="auto"/>
            </w:tcBorders>
            <w:shd w:val="clear" w:color="auto" w:fill="auto"/>
            <w:noWrap/>
            <w:vAlign w:val="center"/>
            <w:hideMark/>
          </w:tcPr>
          <w:p w14:paraId="610CF56F"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12</w:t>
            </w:r>
          </w:p>
        </w:tc>
        <w:tc>
          <w:tcPr>
            <w:tcW w:w="1157" w:type="dxa"/>
            <w:tcBorders>
              <w:top w:val="nil"/>
              <w:left w:val="nil"/>
              <w:bottom w:val="single" w:sz="4" w:space="0" w:color="auto"/>
              <w:right w:val="single" w:sz="4" w:space="0" w:color="auto"/>
            </w:tcBorders>
            <w:shd w:val="clear" w:color="auto" w:fill="auto"/>
            <w:noWrap/>
            <w:vAlign w:val="center"/>
            <w:hideMark/>
          </w:tcPr>
          <w:p w14:paraId="511545A8"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14:paraId="2720903F"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265,170.00</w:t>
            </w:r>
          </w:p>
        </w:tc>
      </w:tr>
      <w:tr w:rsidR="00A815D8" w:rsidRPr="00A10B44" w14:paraId="4CA700A2"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10826CE"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center"/>
            <w:hideMark/>
          </w:tcPr>
          <w:p w14:paraId="60C59AFB"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002</w:t>
            </w:r>
          </w:p>
        </w:tc>
        <w:tc>
          <w:tcPr>
            <w:tcW w:w="3146" w:type="dxa"/>
            <w:tcBorders>
              <w:top w:val="nil"/>
              <w:left w:val="nil"/>
              <w:bottom w:val="single" w:sz="4" w:space="0" w:color="auto"/>
              <w:right w:val="single" w:sz="4" w:space="0" w:color="auto"/>
            </w:tcBorders>
            <w:shd w:val="clear" w:color="auto" w:fill="auto"/>
            <w:noWrap/>
            <w:vAlign w:val="center"/>
            <w:hideMark/>
          </w:tcPr>
          <w:p w14:paraId="17D769A0"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Călărași - Vâlcelele</w:t>
            </w:r>
          </w:p>
        </w:tc>
        <w:tc>
          <w:tcPr>
            <w:tcW w:w="810" w:type="dxa"/>
            <w:tcBorders>
              <w:top w:val="nil"/>
              <w:left w:val="nil"/>
              <w:bottom w:val="single" w:sz="4" w:space="0" w:color="auto"/>
              <w:right w:val="single" w:sz="4" w:space="0" w:color="auto"/>
            </w:tcBorders>
            <w:shd w:val="clear" w:color="auto" w:fill="auto"/>
            <w:noWrap/>
            <w:vAlign w:val="center"/>
            <w:hideMark/>
          </w:tcPr>
          <w:p w14:paraId="3DFBDBD1"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31</w:t>
            </w:r>
          </w:p>
        </w:tc>
        <w:tc>
          <w:tcPr>
            <w:tcW w:w="1093" w:type="dxa"/>
            <w:tcBorders>
              <w:top w:val="nil"/>
              <w:left w:val="nil"/>
              <w:bottom w:val="single" w:sz="4" w:space="0" w:color="auto"/>
              <w:right w:val="single" w:sz="4" w:space="0" w:color="auto"/>
            </w:tcBorders>
            <w:shd w:val="clear" w:color="auto" w:fill="auto"/>
            <w:noWrap/>
            <w:vAlign w:val="center"/>
            <w:hideMark/>
          </w:tcPr>
          <w:p w14:paraId="022CBFB7"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4</w:t>
            </w:r>
          </w:p>
        </w:tc>
        <w:tc>
          <w:tcPr>
            <w:tcW w:w="1157" w:type="dxa"/>
            <w:tcBorders>
              <w:top w:val="nil"/>
              <w:left w:val="nil"/>
              <w:bottom w:val="single" w:sz="4" w:space="0" w:color="auto"/>
              <w:right w:val="single" w:sz="4" w:space="0" w:color="auto"/>
            </w:tcBorders>
            <w:shd w:val="clear" w:color="auto" w:fill="auto"/>
            <w:noWrap/>
            <w:vAlign w:val="center"/>
            <w:hideMark/>
          </w:tcPr>
          <w:p w14:paraId="4C2EC5CE"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0E9030A6"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155,046.00</w:t>
            </w:r>
          </w:p>
        </w:tc>
      </w:tr>
      <w:tr w:rsidR="00A815D8" w:rsidRPr="00A10B44" w14:paraId="5837D08C"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DD026C3"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center"/>
            <w:hideMark/>
          </w:tcPr>
          <w:p w14:paraId="756BCD7F"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003</w:t>
            </w:r>
          </w:p>
        </w:tc>
        <w:tc>
          <w:tcPr>
            <w:tcW w:w="3146" w:type="dxa"/>
            <w:tcBorders>
              <w:top w:val="nil"/>
              <w:left w:val="nil"/>
              <w:bottom w:val="single" w:sz="4" w:space="0" w:color="auto"/>
              <w:right w:val="single" w:sz="4" w:space="0" w:color="auto"/>
            </w:tcBorders>
            <w:shd w:val="clear" w:color="auto" w:fill="auto"/>
            <w:noWrap/>
            <w:vAlign w:val="center"/>
            <w:hideMark/>
          </w:tcPr>
          <w:p w14:paraId="43B765FE"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Călărași - Vâlcelele - Socoalele</w:t>
            </w:r>
          </w:p>
        </w:tc>
        <w:tc>
          <w:tcPr>
            <w:tcW w:w="810" w:type="dxa"/>
            <w:tcBorders>
              <w:top w:val="nil"/>
              <w:left w:val="nil"/>
              <w:bottom w:val="single" w:sz="4" w:space="0" w:color="auto"/>
              <w:right w:val="single" w:sz="4" w:space="0" w:color="auto"/>
            </w:tcBorders>
            <w:shd w:val="clear" w:color="auto" w:fill="auto"/>
            <w:noWrap/>
            <w:vAlign w:val="center"/>
            <w:hideMark/>
          </w:tcPr>
          <w:p w14:paraId="6DD087A1"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45</w:t>
            </w:r>
          </w:p>
        </w:tc>
        <w:tc>
          <w:tcPr>
            <w:tcW w:w="1093" w:type="dxa"/>
            <w:tcBorders>
              <w:top w:val="nil"/>
              <w:left w:val="nil"/>
              <w:bottom w:val="single" w:sz="4" w:space="0" w:color="auto"/>
              <w:right w:val="single" w:sz="4" w:space="0" w:color="auto"/>
            </w:tcBorders>
            <w:shd w:val="clear" w:color="auto" w:fill="auto"/>
            <w:noWrap/>
            <w:vAlign w:val="center"/>
            <w:hideMark/>
          </w:tcPr>
          <w:p w14:paraId="73F01AD4"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w:t>
            </w:r>
          </w:p>
        </w:tc>
        <w:tc>
          <w:tcPr>
            <w:tcW w:w="1157" w:type="dxa"/>
            <w:tcBorders>
              <w:top w:val="nil"/>
              <w:left w:val="nil"/>
              <w:bottom w:val="single" w:sz="4" w:space="0" w:color="auto"/>
              <w:right w:val="single" w:sz="4" w:space="0" w:color="auto"/>
            </w:tcBorders>
            <w:shd w:val="clear" w:color="auto" w:fill="auto"/>
            <w:noWrap/>
            <w:vAlign w:val="center"/>
            <w:hideMark/>
          </w:tcPr>
          <w:p w14:paraId="01609417"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532F4A07"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118,338.00</w:t>
            </w:r>
          </w:p>
        </w:tc>
      </w:tr>
      <w:tr w:rsidR="00A815D8" w:rsidRPr="00A10B44" w14:paraId="2BA6DD17"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0487B2D"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center"/>
            <w:hideMark/>
          </w:tcPr>
          <w:p w14:paraId="27AA51E7"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004</w:t>
            </w:r>
          </w:p>
        </w:tc>
        <w:tc>
          <w:tcPr>
            <w:tcW w:w="3146" w:type="dxa"/>
            <w:tcBorders>
              <w:top w:val="nil"/>
              <w:left w:val="nil"/>
              <w:bottom w:val="single" w:sz="4" w:space="0" w:color="auto"/>
              <w:right w:val="single" w:sz="4" w:space="0" w:color="auto"/>
            </w:tcBorders>
            <w:shd w:val="clear" w:color="auto" w:fill="auto"/>
            <w:noWrap/>
            <w:vAlign w:val="center"/>
            <w:hideMark/>
          </w:tcPr>
          <w:p w14:paraId="4C14DBC4"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Călărași - Vișini - Mihai Viteazu</w:t>
            </w:r>
          </w:p>
        </w:tc>
        <w:tc>
          <w:tcPr>
            <w:tcW w:w="810" w:type="dxa"/>
            <w:tcBorders>
              <w:top w:val="nil"/>
              <w:left w:val="nil"/>
              <w:bottom w:val="single" w:sz="4" w:space="0" w:color="auto"/>
              <w:right w:val="single" w:sz="4" w:space="0" w:color="auto"/>
            </w:tcBorders>
            <w:shd w:val="clear" w:color="auto" w:fill="auto"/>
            <w:noWrap/>
            <w:vAlign w:val="center"/>
            <w:hideMark/>
          </w:tcPr>
          <w:p w14:paraId="573FC7AB"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31</w:t>
            </w:r>
          </w:p>
        </w:tc>
        <w:tc>
          <w:tcPr>
            <w:tcW w:w="1093" w:type="dxa"/>
            <w:tcBorders>
              <w:top w:val="nil"/>
              <w:left w:val="nil"/>
              <w:bottom w:val="single" w:sz="4" w:space="0" w:color="auto"/>
              <w:right w:val="single" w:sz="4" w:space="0" w:color="auto"/>
            </w:tcBorders>
            <w:shd w:val="clear" w:color="auto" w:fill="auto"/>
            <w:noWrap/>
            <w:vAlign w:val="center"/>
            <w:hideMark/>
          </w:tcPr>
          <w:p w14:paraId="44DBC051"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w:t>
            </w:r>
          </w:p>
        </w:tc>
        <w:tc>
          <w:tcPr>
            <w:tcW w:w="1157" w:type="dxa"/>
            <w:tcBorders>
              <w:top w:val="nil"/>
              <w:left w:val="nil"/>
              <w:bottom w:val="single" w:sz="4" w:space="0" w:color="auto"/>
              <w:right w:val="single" w:sz="4" w:space="0" w:color="auto"/>
            </w:tcBorders>
            <w:shd w:val="clear" w:color="auto" w:fill="auto"/>
            <w:noWrap/>
            <w:vAlign w:val="center"/>
            <w:hideMark/>
          </w:tcPr>
          <w:p w14:paraId="729ED7D5"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3F90A8C1"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149,976.00</w:t>
            </w:r>
          </w:p>
        </w:tc>
      </w:tr>
      <w:tr w:rsidR="00A815D8" w:rsidRPr="00A10B44" w14:paraId="32DBBE2C" w14:textId="77777777" w:rsidTr="00A10B44">
        <w:trPr>
          <w:trHeight w:val="188"/>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B7C8130"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center"/>
            <w:hideMark/>
          </w:tcPr>
          <w:p w14:paraId="3274F35E"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005</w:t>
            </w:r>
          </w:p>
        </w:tc>
        <w:tc>
          <w:tcPr>
            <w:tcW w:w="3146" w:type="dxa"/>
            <w:tcBorders>
              <w:top w:val="nil"/>
              <w:left w:val="nil"/>
              <w:bottom w:val="single" w:sz="4" w:space="0" w:color="auto"/>
              <w:right w:val="single" w:sz="4" w:space="0" w:color="auto"/>
            </w:tcBorders>
            <w:shd w:val="clear" w:color="auto" w:fill="auto"/>
            <w:noWrap/>
            <w:vAlign w:val="center"/>
            <w:hideMark/>
          </w:tcPr>
          <w:p w14:paraId="4BA92A53"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Călărași - Nicolae Bălcescu</w:t>
            </w:r>
          </w:p>
        </w:tc>
        <w:tc>
          <w:tcPr>
            <w:tcW w:w="810" w:type="dxa"/>
            <w:tcBorders>
              <w:top w:val="nil"/>
              <w:left w:val="nil"/>
              <w:bottom w:val="single" w:sz="4" w:space="0" w:color="auto"/>
              <w:right w:val="single" w:sz="4" w:space="0" w:color="auto"/>
            </w:tcBorders>
            <w:shd w:val="clear" w:color="auto" w:fill="auto"/>
            <w:noWrap/>
            <w:vAlign w:val="center"/>
            <w:hideMark/>
          </w:tcPr>
          <w:p w14:paraId="33C98F70"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27</w:t>
            </w:r>
          </w:p>
        </w:tc>
        <w:tc>
          <w:tcPr>
            <w:tcW w:w="1093" w:type="dxa"/>
            <w:tcBorders>
              <w:top w:val="nil"/>
              <w:left w:val="nil"/>
              <w:bottom w:val="single" w:sz="4" w:space="0" w:color="auto"/>
              <w:right w:val="single" w:sz="4" w:space="0" w:color="auto"/>
            </w:tcBorders>
            <w:shd w:val="clear" w:color="auto" w:fill="auto"/>
            <w:noWrap/>
            <w:vAlign w:val="center"/>
            <w:hideMark/>
          </w:tcPr>
          <w:p w14:paraId="56909AFF"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7</w:t>
            </w:r>
          </w:p>
        </w:tc>
        <w:tc>
          <w:tcPr>
            <w:tcW w:w="1157" w:type="dxa"/>
            <w:tcBorders>
              <w:top w:val="nil"/>
              <w:left w:val="nil"/>
              <w:bottom w:val="single" w:sz="4" w:space="0" w:color="auto"/>
              <w:right w:val="single" w:sz="4" w:space="0" w:color="auto"/>
            </w:tcBorders>
            <w:shd w:val="clear" w:color="auto" w:fill="auto"/>
            <w:noWrap/>
            <w:vAlign w:val="center"/>
            <w:hideMark/>
          </w:tcPr>
          <w:p w14:paraId="7ED97E09"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w:t>
            </w:r>
          </w:p>
        </w:tc>
        <w:tc>
          <w:tcPr>
            <w:tcW w:w="1132" w:type="dxa"/>
            <w:tcBorders>
              <w:top w:val="nil"/>
              <w:left w:val="nil"/>
              <w:bottom w:val="single" w:sz="4" w:space="0" w:color="auto"/>
              <w:right w:val="single" w:sz="4" w:space="0" w:color="auto"/>
            </w:tcBorders>
            <w:shd w:val="clear" w:color="auto" w:fill="auto"/>
            <w:noWrap/>
            <w:vAlign w:val="center"/>
            <w:hideMark/>
          </w:tcPr>
          <w:p w14:paraId="5A2404DF"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271,112.40</w:t>
            </w:r>
          </w:p>
        </w:tc>
      </w:tr>
      <w:tr w:rsidR="00A815D8" w:rsidRPr="00A10B44" w14:paraId="0EB2ACE2"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31B6BB0"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center"/>
            <w:hideMark/>
          </w:tcPr>
          <w:p w14:paraId="3DFF0047"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006</w:t>
            </w:r>
          </w:p>
        </w:tc>
        <w:tc>
          <w:tcPr>
            <w:tcW w:w="3146" w:type="dxa"/>
            <w:tcBorders>
              <w:top w:val="nil"/>
              <w:left w:val="nil"/>
              <w:bottom w:val="single" w:sz="4" w:space="0" w:color="auto"/>
              <w:right w:val="single" w:sz="4" w:space="0" w:color="auto"/>
            </w:tcBorders>
            <w:shd w:val="clear" w:color="auto" w:fill="auto"/>
            <w:noWrap/>
            <w:vAlign w:val="center"/>
            <w:hideMark/>
          </w:tcPr>
          <w:p w14:paraId="7ABA6640"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Călărași - Ciocănești</w:t>
            </w:r>
          </w:p>
        </w:tc>
        <w:tc>
          <w:tcPr>
            <w:tcW w:w="810" w:type="dxa"/>
            <w:tcBorders>
              <w:top w:val="nil"/>
              <w:left w:val="nil"/>
              <w:bottom w:val="single" w:sz="4" w:space="0" w:color="auto"/>
              <w:right w:val="single" w:sz="4" w:space="0" w:color="auto"/>
            </w:tcBorders>
            <w:shd w:val="clear" w:color="auto" w:fill="auto"/>
            <w:noWrap/>
            <w:vAlign w:val="center"/>
            <w:hideMark/>
          </w:tcPr>
          <w:p w14:paraId="5BF1A9DF"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25</w:t>
            </w:r>
          </w:p>
        </w:tc>
        <w:tc>
          <w:tcPr>
            <w:tcW w:w="1093" w:type="dxa"/>
            <w:tcBorders>
              <w:top w:val="nil"/>
              <w:left w:val="nil"/>
              <w:bottom w:val="single" w:sz="4" w:space="0" w:color="auto"/>
              <w:right w:val="single" w:sz="4" w:space="0" w:color="auto"/>
            </w:tcBorders>
            <w:shd w:val="clear" w:color="auto" w:fill="auto"/>
            <w:noWrap/>
            <w:vAlign w:val="center"/>
            <w:hideMark/>
          </w:tcPr>
          <w:p w14:paraId="610EBD55"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w:t>
            </w:r>
          </w:p>
        </w:tc>
        <w:tc>
          <w:tcPr>
            <w:tcW w:w="1157" w:type="dxa"/>
            <w:tcBorders>
              <w:top w:val="nil"/>
              <w:left w:val="nil"/>
              <w:bottom w:val="single" w:sz="4" w:space="0" w:color="auto"/>
              <w:right w:val="single" w:sz="4" w:space="0" w:color="auto"/>
            </w:tcBorders>
            <w:shd w:val="clear" w:color="auto" w:fill="auto"/>
            <w:noWrap/>
            <w:vAlign w:val="center"/>
            <w:hideMark/>
          </w:tcPr>
          <w:p w14:paraId="40585194"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4B0EB7EC"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99,984.00</w:t>
            </w:r>
          </w:p>
        </w:tc>
      </w:tr>
      <w:tr w:rsidR="00A815D8" w:rsidRPr="00A10B44" w14:paraId="189F2776"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79F0CE6"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center"/>
            <w:hideMark/>
          </w:tcPr>
          <w:p w14:paraId="2BBED99A"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007</w:t>
            </w:r>
          </w:p>
        </w:tc>
        <w:tc>
          <w:tcPr>
            <w:tcW w:w="3146" w:type="dxa"/>
            <w:tcBorders>
              <w:top w:val="nil"/>
              <w:left w:val="nil"/>
              <w:bottom w:val="single" w:sz="4" w:space="0" w:color="auto"/>
              <w:right w:val="single" w:sz="4" w:space="0" w:color="auto"/>
            </w:tcBorders>
            <w:shd w:val="clear" w:color="auto" w:fill="auto"/>
            <w:noWrap/>
            <w:vAlign w:val="center"/>
            <w:hideMark/>
          </w:tcPr>
          <w:p w14:paraId="53AEC123"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Călărași - Ulmu</w:t>
            </w:r>
          </w:p>
        </w:tc>
        <w:tc>
          <w:tcPr>
            <w:tcW w:w="810" w:type="dxa"/>
            <w:tcBorders>
              <w:top w:val="nil"/>
              <w:left w:val="nil"/>
              <w:bottom w:val="single" w:sz="4" w:space="0" w:color="auto"/>
              <w:right w:val="single" w:sz="4" w:space="0" w:color="auto"/>
            </w:tcBorders>
            <w:shd w:val="clear" w:color="auto" w:fill="auto"/>
            <w:noWrap/>
            <w:vAlign w:val="center"/>
            <w:hideMark/>
          </w:tcPr>
          <w:p w14:paraId="72342D89"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44</w:t>
            </w:r>
          </w:p>
        </w:tc>
        <w:tc>
          <w:tcPr>
            <w:tcW w:w="1093" w:type="dxa"/>
            <w:tcBorders>
              <w:top w:val="nil"/>
              <w:left w:val="nil"/>
              <w:bottom w:val="single" w:sz="4" w:space="0" w:color="auto"/>
              <w:right w:val="single" w:sz="4" w:space="0" w:color="auto"/>
            </w:tcBorders>
            <w:shd w:val="clear" w:color="auto" w:fill="auto"/>
            <w:noWrap/>
            <w:vAlign w:val="center"/>
            <w:hideMark/>
          </w:tcPr>
          <w:p w14:paraId="56C3C818"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5</w:t>
            </w:r>
          </w:p>
        </w:tc>
        <w:tc>
          <w:tcPr>
            <w:tcW w:w="1157" w:type="dxa"/>
            <w:tcBorders>
              <w:top w:val="nil"/>
              <w:left w:val="nil"/>
              <w:bottom w:val="single" w:sz="4" w:space="0" w:color="auto"/>
              <w:right w:val="single" w:sz="4" w:space="0" w:color="auto"/>
            </w:tcBorders>
            <w:shd w:val="clear" w:color="auto" w:fill="auto"/>
            <w:noWrap/>
            <w:vAlign w:val="center"/>
            <w:hideMark/>
          </w:tcPr>
          <w:p w14:paraId="504C8F09"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175E52E7"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173,400.00</w:t>
            </w:r>
          </w:p>
        </w:tc>
      </w:tr>
      <w:tr w:rsidR="00A815D8" w:rsidRPr="00A10B44" w14:paraId="3538B704"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CB98E8B"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center"/>
            <w:hideMark/>
          </w:tcPr>
          <w:p w14:paraId="659E3892"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008</w:t>
            </w:r>
          </w:p>
        </w:tc>
        <w:tc>
          <w:tcPr>
            <w:tcW w:w="3146" w:type="dxa"/>
            <w:tcBorders>
              <w:top w:val="nil"/>
              <w:left w:val="nil"/>
              <w:bottom w:val="single" w:sz="4" w:space="0" w:color="auto"/>
              <w:right w:val="single" w:sz="4" w:space="0" w:color="auto"/>
            </w:tcBorders>
            <w:shd w:val="clear" w:color="auto" w:fill="auto"/>
            <w:noWrap/>
            <w:vAlign w:val="center"/>
            <w:hideMark/>
          </w:tcPr>
          <w:p w14:paraId="01ED1D39"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Călărași - Mânăstirea</w:t>
            </w:r>
          </w:p>
        </w:tc>
        <w:tc>
          <w:tcPr>
            <w:tcW w:w="810" w:type="dxa"/>
            <w:tcBorders>
              <w:top w:val="nil"/>
              <w:left w:val="nil"/>
              <w:bottom w:val="single" w:sz="4" w:space="0" w:color="auto"/>
              <w:right w:val="single" w:sz="4" w:space="0" w:color="auto"/>
            </w:tcBorders>
            <w:shd w:val="clear" w:color="auto" w:fill="auto"/>
            <w:noWrap/>
            <w:vAlign w:val="center"/>
            <w:hideMark/>
          </w:tcPr>
          <w:p w14:paraId="0086C191"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40</w:t>
            </w:r>
          </w:p>
        </w:tc>
        <w:tc>
          <w:tcPr>
            <w:tcW w:w="1093" w:type="dxa"/>
            <w:tcBorders>
              <w:top w:val="nil"/>
              <w:left w:val="nil"/>
              <w:bottom w:val="single" w:sz="4" w:space="0" w:color="auto"/>
              <w:right w:val="single" w:sz="4" w:space="0" w:color="auto"/>
            </w:tcBorders>
            <w:shd w:val="clear" w:color="auto" w:fill="auto"/>
            <w:noWrap/>
            <w:vAlign w:val="center"/>
            <w:hideMark/>
          </w:tcPr>
          <w:p w14:paraId="4CBC9173"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w:t>
            </w:r>
          </w:p>
        </w:tc>
        <w:tc>
          <w:tcPr>
            <w:tcW w:w="1157" w:type="dxa"/>
            <w:tcBorders>
              <w:top w:val="nil"/>
              <w:left w:val="nil"/>
              <w:bottom w:val="single" w:sz="4" w:space="0" w:color="auto"/>
              <w:right w:val="single" w:sz="4" w:space="0" w:color="auto"/>
            </w:tcBorders>
            <w:shd w:val="clear" w:color="auto" w:fill="auto"/>
            <w:noWrap/>
            <w:vAlign w:val="center"/>
            <w:hideMark/>
          </w:tcPr>
          <w:p w14:paraId="7295FC18"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7D8367F9"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162,387.60</w:t>
            </w:r>
          </w:p>
        </w:tc>
      </w:tr>
      <w:tr w:rsidR="00A815D8" w:rsidRPr="00A10B44" w14:paraId="3529968C"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BD1DC28"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center"/>
            <w:hideMark/>
          </w:tcPr>
          <w:p w14:paraId="1CF7E438"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009</w:t>
            </w:r>
          </w:p>
        </w:tc>
        <w:tc>
          <w:tcPr>
            <w:tcW w:w="3146" w:type="dxa"/>
            <w:tcBorders>
              <w:top w:val="nil"/>
              <w:left w:val="nil"/>
              <w:bottom w:val="single" w:sz="4" w:space="0" w:color="auto"/>
              <w:right w:val="single" w:sz="4" w:space="0" w:color="auto"/>
            </w:tcBorders>
            <w:shd w:val="clear" w:color="auto" w:fill="auto"/>
            <w:noWrap/>
            <w:vAlign w:val="center"/>
            <w:hideMark/>
          </w:tcPr>
          <w:p w14:paraId="6CFAEB38"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 xml:space="preserve">Călărași - Ștefan Vodă - Dragalina </w:t>
            </w:r>
          </w:p>
        </w:tc>
        <w:tc>
          <w:tcPr>
            <w:tcW w:w="810" w:type="dxa"/>
            <w:tcBorders>
              <w:top w:val="nil"/>
              <w:left w:val="nil"/>
              <w:bottom w:val="single" w:sz="4" w:space="0" w:color="auto"/>
              <w:right w:val="single" w:sz="4" w:space="0" w:color="auto"/>
            </w:tcBorders>
            <w:shd w:val="clear" w:color="auto" w:fill="auto"/>
            <w:noWrap/>
            <w:vAlign w:val="center"/>
            <w:hideMark/>
          </w:tcPr>
          <w:p w14:paraId="711EA9FE"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36</w:t>
            </w:r>
          </w:p>
        </w:tc>
        <w:tc>
          <w:tcPr>
            <w:tcW w:w="1093" w:type="dxa"/>
            <w:tcBorders>
              <w:top w:val="nil"/>
              <w:left w:val="nil"/>
              <w:bottom w:val="single" w:sz="4" w:space="0" w:color="auto"/>
              <w:right w:val="single" w:sz="4" w:space="0" w:color="auto"/>
            </w:tcBorders>
            <w:shd w:val="clear" w:color="auto" w:fill="auto"/>
            <w:noWrap/>
            <w:vAlign w:val="center"/>
            <w:hideMark/>
          </w:tcPr>
          <w:p w14:paraId="406C6FC8"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w:t>
            </w:r>
          </w:p>
        </w:tc>
        <w:tc>
          <w:tcPr>
            <w:tcW w:w="1157" w:type="dxa"/>
            <w:tcBorders>
              <w:top w:val="nil"/>
              <w:left w:val="nil"/>
              <w:bottom w:val="single" w:sz="4" w:space="0" w:color="auto"/>
              <w:right w:val="single" w:sz="4" w:space="0" w:color="auto"/>
            </w:tcBorders>
            <w:shd w:val="clear" w:color="auto" w:fill="auto"/>
            <w:noWrap/>
            <w:vAlign w:val="center"/>
            <w:hideMark/>
          </w:tcPr>
          <w:p w14:paraId="533F7176"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20FA15F8"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127,951.20</w:t>
            </w:r>
          </w:p>
        </w:tc>
      </w:tr>
      <w:tr w:rsidR="00A815D8" w:rsidRPr="00A10B44" w14:paraId="07992EF7"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7814F54"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center"/>
            <w:hideMark/>
          </w:tcPr>
          <w:p w14:paraId="56CD1485"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010</w:t>
            </w:r>
          </w:p>
        </w:tc>
        <w:tc>
          <w:tcPr>
            <w:tcW w:w="3146" w:type="dxa"/>
            <w:tcBorders>
              <w:top w:val="nil"/>
              <w:left w:val="nil"/>
              <w:bottom w:val="single" w:sz="4" w:space="0" w:color="auto"/>
              <w:right w:val="single" w:sz="4" w:space="0" w:color="auto"/>
            </w:tcBorders>
            <w:shd w:val="clear" w:color="auto" w:fill="auto"/>
            <w:noWrap/>
            <w:vAlign w:val="center"/>
            <w:hideMark/>
          </w:tcPr>
          <w:p w14:paraId="14990557"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Călărași - Ștefan cel Mare</w:t>
            </w:r>
          </w:p>
        </w:tc>
        <w:tc>
          <w:tcPr>
            <w:tcW w:w="810" w:type="dxa"/>
            <w:tcBorders>
              <w:top w:val="nil"/>
              <w:left w:val="nil"/>
              <w:bottom w:val="single" w:sz="4" w:space="0" w:color="auto"/>
              <w:right w:val="single" w:sz="4" w:space="0" w:color="auto"/>
            </w:tcBorders>
            <w:shd w:val="clear" w:color="auto" w:fill="auto"/>
            <w:noWrap/>
            <w:vAlign w:val="center"/>
            <w:hideMark/>
          </w:tcPr>
          <w:p w14:paraId="4D6E97F9"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49</w:t>
            </w:r>
          </w:p>
        </w:tc>
        <w:tc>
          <w:tcPr>
            <w:tcW w:w="1093" w:type="dxa"/>
            <w:tcBorders>
              <w:top w:val="nil"/>
              <w:left w:val="nil"/>
              <w:bottom w:val="single" w:sz="4" w:space="0" w:color="auto"/>
              <w:right w:val="single" w:sz="4" w:space="0" w:color="auto"/>
            </w:tcBorders>
            <w:shd w:val="clear" w:color="auto" w:fill="auto"/>
            <w:noWrap/>
            <w:vAlign w:val="center"/>
            <w:hideMark/>
          </w:tcPr>
          <w:p w14:paraId="26C8FC3B"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w:t>
            </w:r>
          </w:p>
        </w:tc>
        <w:tc>
          <w:tcPr>
            <w:tcW w:w="1157" w:type="dxa"/>
            <w:tcBorders>
              <w:top w:val="nil"/>
              <w:left w:val="nil"/>
              <w:bottom w:val="single" w:sz="4" w:space="0" w:color="auto"/>
              <w:right w:val="single" w:sz="4" w:space="0" w:color="auto"/>
            </w:tcBorders>
            <w:shd w:val="clear" w:color="auto" w:fill="auto"/>
            <w:noWrap/>
            <w:vAlign w:val="center"/>
            <w:hideMark/>
          </w:tcPr>
          <w:p w14:paraId="02CFCD8E"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1B899155"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135,292.80</w:t>
            </w:r>
          </w:p>
        </w:tc>
      </w:tr>
      <w:tr w:rsidR="00A815D8" w:rsidRPr="00A10B44" w14:paraId="44AFF23B"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AAB7F57"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center"/>
            <w:hideMark/>
          </w:tcPr>
          <w:p w14:paraId="4040FCA1"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011</w:t>
            </w:r>
          </w:p>
        </w:tc>
        <w:tc>
          <w:tcPr>
            <w:tcW w:w="3146" w:type="dxa"/>
            <w:tcBorders>
              <w:top w:val="nil"/>
              <w:left w:val="nil"/>
              <w:bottom w:val="single" w:sz="4" w:space="0" w:color="auto"/>
              <w:right w:val="single" w:sz="4" w:space="0" w:color="auto"/>
            </w:tcBorders>
            <w:shd w:val="clear" w:color="auto" w:fill="auto"/>
            <w:noWrap/>
            <w:vAlign w:val="center"/>
            <w:hideMark/>
          </w:tcPr>
          <w:p w14:paraId="18288608"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Călărași - Borcea</w:t>
            </w:r>
          </w:p>
        </w:tc>
        <w:tc>
          <w:tcPr>
            <w:tcW w:w="810" w:type="dxa"/>
            <w:tcBorders>
              <w:top w:val="nil"/>
              <w:left w:val="nil"/>
              <w:bottom w:val="single" w:sz="4" w:space="0" w:color="auto"/>
              <w:right w:val="single" w:sz="4" w:space="0" w:color="auto"/>
            </w:tcBorders>
            <w:shd w:val="clear" w:color="auto" w:fill="auto"/>
            <w:noWrap/>
            <w:vAlign w:val="center"/>
            <w:hideMark/>
          </w:tcPr>
          <w:p w14:paraId="65AA96B4"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47</w:t>
            </w:r>
          </w:p>
        </w:tc>
        <w:tc>
          <w:tcPr>
            <w:tcW w:w="1093" w:type="dxa"/>
            <w:tcBorders>
              <w:top w:val="nil"/>
              <w:left w:val="nil"/>
              <w:bottom w:val="single" w:sz="4" w:space="0" w:color="auto"/>
              <w:right w:val="single" w:sz="4" w:space="0" w:color="auto"/>
            </w:tcBorders>
            <w:shd w:val="clear" w:color="auto" w:fill="auto"/>
            <w:noWrap/>
            <w:vAlign w:val="center"/>
            <w:hideMark/>
          </w:tcPr>
          <w:p w14:paraId="5C646143"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w:t>
            </w:r>
          </w:p>
        </w:tc>
        <w:tc>
          <w:tcPr>
            <w:tcW w:w="1157" w:type="dxa"/>
            <w:tcBorders>
              <w:top w:val="nil"/>
              <w:left w:val="nil"/>
              <w:bottom w:val="single" w:sz="4" w:space="0" w:color="auto"/>
              <w:right w:val="single" w:sz="4" w:space="0" w:color="auto"/>
            </w:tcBorders>
            <w:shd w:val="clear" w:color="auto" w:fill="auto"/>
            <w:noWrap/>
            <w:vAlign w:val="center"/>
            <w:hideMark/>
          </w:tcPr>
          <w:p w14:paraId="7D04F524"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4020C846"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125,679.60</w:t>
            </w:r>
          </w:p>
        </w:tc>
      </w:tr>
      <w:tr w:rsidR="00A815D8" w:rsidRPr="00A10B44" w14:paraId="01400D73" w14:textId="77777777" w:rsidTr="00A10B44">
        <w:trPr>
          <w:trHeight w:val="332"/>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CECA23E"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center"/>
            <w:hideMark/>
          </w:tcPr>
          <w:p w14:paraId="0D18F214"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012</w:t>
            </w:r>
          </w:p>
        </w:tc>
        <w:tc>
          <w:tcPr>
            <w:tcW w:w="3146" w:type="dxa"/>
            <w:tcBorders>
              <w:top w:val="nil"/>
              <w:left w:val="nil"/>
              <w:bottom w:val="single" w:sz="4" w:space="0" w:color="auto"/>
              <w:right w:val="single" w:sz="4" w:space="0" w:color="auto"/>
            </w:tcBorders>
            <w:shd w:val="clear" w:color="auto" w:fill="auto"/>
            <w:noWrap/>
            <w:vAlign w:val="center"/>
            <w:hideMark/>
          </w:tcPr>
          <w:p w14:paraId="110B9CAB"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Călărași - Jegălia</w:t>
            </w:r>
          </w:p>
        </w:tc>
        <w:tc>
          <w:tcPr>
            <w:tcW w:w="810" w:type="dxa"/>
            <w:tcBorders>
              <w:top w:val="nil"/>
              <w:left w:val="nil"/>
              <w:bottom w:val="single" w:sz="4" w:space="0" w:color="auto"/>
              <w:right w:val="single" w:sz="4" w:space="0" w:color="auto"/>
            </w:tcBorders>
            <w:shd w:val="clear" w:color="auto" w:fill="auto"/>
            <w:noWrap/>
            <w:vAlign w:val="center"/>
            <w:hideMark/>
          </w:tcPr>
          <w:p w14:paraId="058616D4"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33</w:t>
            </w:r>
          </w:p>
        </w:tc>
        <w:tc>
          <w:tcPr>
            <w:tcW w:w="1093" w:type="dxa"/>
            <w:tcBorders>
              <w:top w:val="nil"/>
              <w:left w:val="nil"/>
              <w:bottom w:val="single" w:sz="4" w:space="0" w:color="auto"/>
              <w:right w:val="single" w:sz="4" w:space="0" w:color="auto"/>
            </w:tcBorders>
            <w:shd w:val="clear" w:color="auto" w:fill="auto"/>
            <w:noWrap/>
            <w:vAlign w:val="center"/>
            <w:hideMark/>
          </w:tcPr>
          <w:p w14:paraId="04267A2B"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7</w:t>
            </w:r>
          </w:p>
        </w:tc>
        <w:tc>
          <w:tcPr>
            <w:tcW w:w="1157" w:type="dxa"/>
            <w:tcBorders>
              <w:top w:val="nil"/>
              <w:left w:val="nil"/>
              <w:bottom w:val="single" w:sz="4" w:space="0" w:color="auto"/>
              <w:right w:val="single" w:sz="4" w:space="0" w:color="auto"/>
            </w:tcBorders>
            <w:shd w:val="clear" w:color="auto" w:fill="auto"/>
            <w:noWrap/>
            <w:vAlign w:val="center"/>
            <w:hideMark/>
          </w:tcPr>
          <w:p w14:paraId="2AF55600"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w:t>
            </w:r>
          </w:p>
        </w:tc>
        <w:tc>
          <w:tcPr>
            <w:tcW w:w="1132" w:type="dxa"/>
            <w:tcBorders>
              <w:top w:val="nil"/>
              <w:left w:val="nil"/>
              <w:bottom w:val="single" w:sz="4" w:space="0" w:color="auto"/>
              <w:right w:val="single" w:sz="4" w:space="0" w:color="auto"/>
            </w:tcBorders>
            <w:shd w:val="clear" w:color="auto" w:fill="auto"/>
            <w:noWrap/>
            <w:vAlign w:val="center"/>
            <w:hideMark/>
          </w:tcPr>
          <w:p w14:paraId="3D83B83F"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254,157.60</w:t>
            </w:r>
          </w:p>
        </w:tc>
      </w:tr>
      <w:tr w:rsidR="00A815D8" w:rsidRPr="00A10B44" w14:paraId="32BA9750"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150AFF9"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center"/>
            <w:hideMark/>
          </w:tcPr>
          <w:p w14:paraId="5F7BA9F7"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013</w:t>
            </w:r>
          </w:p>
        </w:tc>
        <w:tc>
          <w:tcPr>
            <w:tcW w:w="3146" w:type="dxa"/>
            <w:tcBorders>
              <w:top w:val="nil"/>
              <w:left w:val="nil"/>
              <w:bottom w:val="single" w:sz="4" w:space="0" w:color="auto"/>
              <w:right w:val="single" w:sz="4" w:space="0" w:color="auto"/>
            </w:tcBorders>
            <w:shd w:val="clear" w:color="auto" w:fill="auto"/>
            <w:noWrap/>
            <w:vAlign w:val="center"/>
            <w:hideMark/>
          </w:tcPr>
          <w:p w14:paraId="26344B27"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Călărași - Roseți</w:t>
            </w:r>
          </w:p>
        </w:tc>
        <w:tc>
          <w:tcPr>
            <w:tcW w:w="810" w:type="dxa"/>
            <w:tcBorders>
              <w:top w:val="nil"/>
              <w:left w:val="nil"/>
              <w:bottom w:val="single" w:sz="4" w:space="0" w:color="auto"/>
              <w:right w:val="single" w:sz="4" w:space="0" w:color="auto"/>
            </w:tcBorders>
            <w:shd w:val="clear" w:color="auto" w:fill="auto"/>
            <w:noWrap/>
            <w:vAlign w:val="center"/>
            <w:hideMark/>
          </w:tcPr>
          <w:p w14:paraId="3F33CDDE"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15</w:t>
            </w:r>
          </w:p>
        </w:tc>
        <w:tc>
          <w:tcPr>
            <w:tcW w:w="1093" w:type="dxa"/>
            <w:tcBorders>
              <w:top w:val="nil"/>
              <w:left w:val="nil"/>
              <w:bottom w:val="single" w:sz="4" w:space="0" w:color="auto"/>
              <w:right w:val="single" w:sz="4" w:space="0" w:color="auto"/>
            </w:tcBorders>
            <w:shd w:val="clear" w:color="auto" w:fill="auto"/>
            <w:noWrap/>
            <w:vAlign w:val="center"/>
            <w:hideMark/>
          </w:tcPr>
          <w:p w14:paraId="416D880D"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14</w:t>
            </w:r>
          </w:p>
        </w:tc>
        <w:tc>
          <w:tcPr>
            <w:tcW w:w="1157" w:type="dxa"/>
            <w:tcBorders>
              <w:top w:val="nil"/>
              <w:left w:val="nil"/>
              <w:bottom w:val="single" w:sz="4" w:space="0" w:color="auto"/>
              <w:right w:val="single" w:sz="4" w:space="0" w:color="auto"/>
            </w:tcBorders>
            <w:shd w:val="clear" w:color="auto" w:fill="auto"/>
            <w:noWrap/>
            <w:vAlign w:val="center"/>
            <w:hideMark/>
          </w:tcPr>
          <w:p w14:paraId="4C494F45"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31981717"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320,232.00</w:t>
            </w:r>
          </w:p>
        </w:tc>
      </w:tr>
      <w:tr w:rsidR="00A815D8" w:rsidRPr="00A10B44" w14:paraId="2ECA8928"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B4B9641"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5DD00C4F"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014</w:t>
            </w:r>
          </w:p>
        </w:tc>
        <w:tc>
          <w:tcPr>
            <w:tcW w:w="3146" w:type="dxa"/>
            <w:tcBorders>
              <w:top w:val="nil"/>
              <w:left w:val="nil"/>
              <w:bottom w:val="single" w:sz="4" w:space="0" w:color="auto"/>
              <w:right w:val="single" w:sz="4" w:space="0" w:color="auto"/>
            </w:tcBorders>
            <w:shd w:val="clear" w:color="auto" w:fill="auto"/>
            <w:noWrap/>
            <w:vAlign w:val="center"/>
            <w:hideMark/>
          </w:tcPr>
          <w:p w14:paraId="11752498"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Oltenița- Călărași</w:t>
            </w:r>
          </w:p>
        </w:tc>
        <w:tc>
          <w:tcPr>
            <w:tcW w:w="810" w:type="dxa"/>
            <w:tcBorders>
              <w:top w:val="nil"/>
              <w:left w:val="nil"/>
              <w:bottom w:val="single" w:sz="4" w:space="0" w:color="auto"/>
              <w:right w:val="single" w:sz="4" w:space="0" w:color="auto"/>
            </w:tcBorders>
            <w:shd w:val="clear" w:color="auto" w:fill="auto"/>
            <w:noWrap/>
            <w:vAlign w:val="center"/>
            <w:hideMark/>
          </w:tcPr>
          <w:p w14:paraId="5609924A"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70</w:t>
            </w:r>
          </w:p>
        </w:tc>
        <w:tc>
          <w:tcPr>
            <w:tcW w:w="1093" w:type="dxa"/>
            <w:tcBorders>
              <w:top w:val="nil"/>
              <w:left w:val="nil"/>
              <w:bottom w:val="single" w:sz="4" w:space="0" w:color="auto"/>
              <w:right w:val="single" w:sz="4" w:space="0" w:color="auto"/>
            </w:tcBorders>
            <w:shd w:val="clear" w:color="auto" w:fill="auto"/>
            <w:noWrap/>
            <w:vAlign w:val="center"/>
            <w:hideMark/>
          </w:tcPr>
          <w:p w14:paraId="483E0E21"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w:t>
            </w:r>
          </w:p>
        </w:tc>
        <w:tc>
          <w:tcPr>
            <w:tcW w:w="1157" w:type="dxa"/>
            <w:tcBorders>
              <w:top w:val="nil"/>
              <w:left w:val="nil"/>
              <w:bottom w:val="single" w:sz="4" w:space="0" w:color="auto"/>
              <w:right w:val="single" w:sz="4" w:space="0" w:color="auto"/>
            </w:tcBorders>
            <w:shd w:val="clear" w:color="auto" w:fill="auto"/>
            <w:noWrap/>
            <w:vAlign w:val="center"/>
            <w:hideMark/>
          </w:tcPr>
          <w:p w14:paraId="53F3CDBB"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07D5C3F0"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221,826.00</w:t>
            </w:r>
          </w:p>
        </w:tc>
      </w:tr>
      <w:tr w:rsidR="00A815D8" w:rsidRPr="00A10B44" w14:paraId="020E2DC0"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AFC9B80"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37E63A6B"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015</w:t>
            </w:r>
          </w:p>
        </w:tc>
        <w:tc>
          <w:tcPr>
            <w:tcW w:w="3146" w:type="dxa"/>
            <w:tcBorders>
              <w:top w:val="nil"/>
              <w:left w:val="nil"/>
              <w:bottom w:val="single" w:sz="4" w:space="0" w:color="auto"/>
              <w:right w:val="single" w:sz="4" w:space="0" w:color="auto"/>
            </w:tcBorders>
            <w:shd w:val="clear" w:color="auto" w:fill="auto"/>
            <w:noWrap/>
            <w:vAlign w:val="center"/>
            <w:hideMark/>
          </w:tcPr>
          <w:p w14:paraId="165BE833"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Oltenița - Luptători</w:t>
            </w:r>
          </w:p>
        </w:tc>
        <w:tc>
          <w:tcPr>
            <w:tcW w:w="810" w:type="dxa"/>
            <w:tcBorders>
              <w:top w:val="nil"/>
              <w:left w:val="nil"/>
              <w:bottom w:val="single" w:sz="4" w:space="0" w:color="auto"/>
              <w:right w:val="single" w:sz="4" w:space="0" w:color="auto"/>
            </w:tcBorders>
            <w:shd w:val="clear" w:color="auto" w:fill="auto"/>
            <w:noWrap/>
            <w:vAlign w:val="center"/>
            <w:hideMark/>
          </w:tcPr>
          <w:p w14:paraId="5EE7B163"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42</w:t>
            </w:r>
          </w:p>
        </w:tc>
        <w:tc>
          <w:tcPr>
            <w:tcW w:w="1093" w:type="dxa"/>
            <w:tcBorders>
              <w:top w:val="nil"/>
              <w:left w:val="nil"/>
              <w:bottom w:val="single" w:sz="4" w:space="0" w:color="auto"/>
              <w:right w:val="single" w:sz="4" w:space="0" w:color="auto"/>
            </w:tcBorders>
            <w:shd w:val="clear" w:color="auto" w:fill="auto"/>
            <w:noWrap/>
            <w:vAlign w:val="center"/>
            <w:hideMark/>
          </w:tcPr>
          <w:p w14:paraId="798CFA07"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w:t>
            </w:r>
          </w:p>
        </w:tc>
        <w:tc>
          <w:tcPr>
            <w:tcW w:w="1157" w:type="dxa"/>
            <w:tcBorders>
              <w:top w:val="nil"/>
              <w:left w:val="nil"/>
              <w:bottom w:val="single" w:sz="4" w:space="0" w:color="auto"/>
              <w:right w:val="single" w:sz="4" w:space="0" w:color="auto"/>
            </w:tcBorders>
            <w:shd w:val="clear" w:color="auto" w:fill="auto"/>
            <w:noWrap/>
            <w:vAlign w:val="center"/>
            <w:hideMark/>
          </w:tcPr>
          <w:p w14:paraId="673463FD"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20E165E1"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159,422.40</w:t>
            </w:r>
          </w:p>
        </w:tc>
      </w:tr>
      <w:tr w:rsidR="00A815D8" w:rsidRPr="00A10B44" w14:paraId="3983EB10"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4FDDD63"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4A23197A"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016</w:t>
            </w:r>
          </w:p>
        </w:tc>
        <w:tc>
          <w:tcPr>
            <w:tcW w:w="3146" w:type="dxa"/>
            <w:tcBorders>
              <w:top w:val="nil"/>
              <w:left w:val="nil"/>
              <w:bottom w:val="single" w:sz="4" w:space="0" w:color="auto"/>
              <w:right w:val="single" w:sz="4" w:space="0" w:color="auto"/>
            </w:tcBorders>
            <w:shd w:val="clear" w:color="auto" w:fill="auto"/>
            <w:noWrap/>
            <w:vAlign w:val="center"/>
            <w:hideMark/>
          </w:tcPr>
          <w:p w14:paraId="3F952720"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Oltenița - Ulmeni</w:t>
            </w:r>
          </w:p>
        </w:tc>
        <w:tc>
          <w:tcPr>
            <w:tcW w:w="810" w:type="dxa"/>
            <w:tcBorders>
              <w:top w:val="nil"/>
              <w:left w:val="nil"/>
              <w:bottom w:val="single" w:sz="4" w:space="0" w:color="auto"/>
              <w:right w:val="single" w:sz="4" w:space="0" w:color="auto"/>
            </w:tcBorders>
            <w:shd w:val="clear" w:color="auto" w:fill="auto"/>
            <w:noWrap/>
            <w:vAlign w:val="center"/>
            <w:hideMark/>
          </w:tcPr>
          <w:p w14:paraId="580ACD3E"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13</w:t>
            </w:r>
          </w:p>
        </w:tc>
        <w:tc>
          <w:tcPr>
            <w:tcW w:w="1093" w:type="dxa"/>
            <w:tcBorders>
              <w:top w:val="nil"/>
              <w:left w:val="nil"/>
              <w:bottom w:val="single" w:sz="4" w:space="0" w:color="auto"/>
              <w:right w:val="single" w:sz="4" w:space="0" w:color="auto"/>
            </w:tcBorders>
            <w:shd w:val="clear" w:color="auto" w:fill="auto"/>
            <w:noWrap/>
            <w:vAlign w:val="center"/>
            <w:hideMark/>
          </w:tcPr>
          <w:p w14:paraId="31709C77"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6</w:t>
            </w:r>
          </w:p>
        </w:tc>
        <w:tc>
          <w:tcPr>
            <w:tcW w:w="1157" w:type="dxa"/>
            <w:tcBorders>
              <w:top w:val="nil"/>
              <w:left w:val="nil"/>
              <w:bottom w:val="single" w:sz="4" w:space="0" w:color="auto"/>
              <w:right w:val="single" w:sz="4" w:space="0" w:color="auto"/>
            </w:tcBorders>
            <w:shd w:val="clear" w:color="auto" w:fill="auto"/>
            <w:noWrap/>
            <w:vAlign w:val="center"/>
            <w:hideMark/>
          </w:tcPr>
          <w:p w14:paraId="306433FC"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7AC382F5"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166,764.00</w:t>
            </w:r>
          </w:p>
        </w:tc>
      </w:tr>
      <w:tr w:rsidR="00A815D8" w:rsidRPr="00A10B44" w14:paraId="1DA3CC38" w14:textId="77777777" w:rsidTr="00A10B44">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4DD9A9C"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14810554"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017</w:t>
            </w:r>
          </w:p>
        </w:tc>
        <w:tc>
          <w:tcPr>
            <w:tcW w:w="3146" w:type="dxa"/>
            <w:tcBorders>
              <w:top w:val="nil"/>
              <w:left w:val="nil"/>
              <w:bottom w:val="single" w:sz="4" w:space="0" w:color="auto"/>
              <w:right w:val="single" w:sz="4" w:space="0" w:color="auto"/>
            </w:tcBorders>
            <w:shd w:val="clear" w:color="auto" w:fill="auto"/>
            <w:noWrap/>
            <w:vAlign w:val="center"/>
            <w:hideMark/>
          </w:tcPr>
          <w:p w14:paraId="34B612E6"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Oltenița - Mânăstirea</w:t>
            </w:r>
          </w:p>
        </w:tc>
        <w:tc>
          <w:tcPr>
            <w:tcW w:w="810" w:type="dxa"/>
            <w:tcBorders>
              <w:top w:val="nil"/>
              <w:left w:val="nil"/>
              <w:bottom w:val="single" w:sz="4" w:space="0" w:color="auto"/>
              <w:right w:val="single" w:sz="4" w:space="0" w:color="auto"/>
            </w:tcBorders>
            <w:shd w:val="clear" w:color="auto" w:fill="auto"/>
            <w:noWrap/>
            <w:vAlign w:val="center"/>
            <w:hideMark/>
          </w:tcPr>
          <w:p w14:paraId="47FFE1EA"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30</w:t>
            </w:r>
          </w:p>
        </w:tc>
        <w:tc>
          <w:tcPr>
            <w:tcW w:w="1093" w:type="dxa"/>
            <w:tcBorders>
              <w:top w:val="nil"/>
              <w:left w:val="nil"/>
              <w:bottom w:val="single" w:sz="4" w:space="0" w:color="auto"/>
              <w:right w:val="single" w:sz="4" w:space="0" w:color="auto"/>
            </w:tcBorders>
            <w:shd w:val="clear" w:color="auto" w:fill="auto"/>
            <w:noWrap/>
            <w:vAlign w:val="center"/>
            <w:hideMark/>
          </w:tcPr>
          <w:p w14:paraId="3E8A981D"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5</w:t>
            </w:r>
          </w:p>
        </w:tc>
        <w:tc>
          <w:tcPr>
            <w:tcW w:w="1157" w:type="dxa"/>
            <w:tcBorders>
              <w:top w:val="nil"/>
              <w:left w:val="nil"/>
              <w:bottom w:val="single" w:sz="4" w:space="0" w:color="auto"/>
              <w:right w:val="single" w:sz="4" w:space="0" w:color="auto"/>
            </w:tcBorders>
            <w:shd w:val="clear" w:color="auto" w:fill="auto"/>
            <w:noWrap/>
            <w:vAlign w:val="center"/>
            <w:hideMark/>
          </w:tcPr>
          <w:p w14:paraId="31454042"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w:t>
            </w:r>
          </w:p>
        </w:tc>
        <w:tc>
          <w:tcPr>
            <w:tcW w:w="1132" w:type="dxa"/>
            <w:tcBorders>
              <w:top w:val="nil"/>
              <w:left w:val="nil"/>
              <w:bottom w:val="single" w:sz="4" w:space="0" w:color="auto"/>
              <w:right w:val="single" w:sz="4" w:space="0" w:color="auto"/>
            </w:tcBorders>
            <w:shd w:val="clear" w:color="auto" w:fill="auto"/>
            <w:noWrap/>
            <w:vAlign w:val="center"/>
            <w:hideMark/>
          </w:tcPr>
          <w:p w14:paraId="0BE9A677"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240,180.00</w:t>
            </w:r>
          </w:p>
        </w:tc>
      </w:tr>
      <w:tr w:rsidR="00A815D8" w:rsidRPr="00A10B44" w14:paraId="74B83280"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FDE4188"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center"/>
            <w:hideMark/>
          </w:tcPr>
          <w:p w14:paraId="7C84D94A"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018</w:t>
            </w:r>
          </w:p>
        </w:tc>
        <w:tc>
          <w:tcPr>
            <w:tcW w:w="3146" w:type="dxa"/>
            <w:tcBorders>
              <w:top w:val="nil"/>
              <w:left w:val="nil"/>
              <w:bottom w:val="single" w:sz="4" w:space="0" w:color="auto"/>
              <w:right w:val="single" w:sz="4" w:space="0" w:color="auto"/>
            </w:tcBorders>
            <w:shd w:val="clear" w:color="auto" w:fill="auto"/>
            <w:noWrap/>
            <w:vAlign w:val="center"/>
            <w:hideMark/>
          </w:tcPr>
          <w:p w14:paraId="0F90F8C0"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Oltenița - Căscioarele</w:t>
            </w:r>
          </w:p>
        </w:tc>
        <w:tc>
          <w:tcPr>
            <w:tcW w:w="810" w:type="dxa"/>
            <w:tcBorders>
              <w:top w:val="nil"/>
              <w:left w:val="nil"/>
              <w:bottom w:val="single" w:sz="4" w:space="0" w:color="auto"/>
              <w:right w:val="single" w:sz="4" w:space="0" w:color="auto"/>
            </w:tcBorders>
            <w:shd w:val="clear" w:color="auto" w:fill="auto"/>
            <w:noWrap/>
            <w:vAlign w:val="center"/>
            <w:hideMark/>
          </w:tcPr>
          <w:p w14:paraId="47A3A3CF"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19</w:t>
            </w:r>
          </w:p>
        </w:tc>
        <w:tc>
          <w:tcPr>
            <w:tcW w:w="1093" w:type="dxa"/>
            <w:tcBorders>
              <w:top w:val="nil"/>
              <w:left w:val="nil"/>
              <w:bottom w:val="single" w:sz="4" w:space="0" w:color="auto"/>
              <w:right w:val="single" w:sz="4" w:space="0" w:color="auto"/>
            </w:tcBorders>
            <w:shd w:val="clear" w:color="auto" w:fill="auto"/>
            <w:noWrap/>
            <w:vAlign w:val="center"/>
            <w:hideMark/>
          </w:tcPr>
          <w:p w14:paraId="6BD00FAB"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w:t>
            </w:r>
          </w:p>
        </w:tc>
        <w:tc>
          <w:tcPr>
            <w:tcW w:w="1157" w:type="dxa"/>
            <w:tcBorders>
              <w:top w:val="nil"/>
              <w:left w:val="nil"/>
              <w:bottom w:val="single" w:sz="4" w:space="0" w:color="auto"/>
              <w:right w:val="single" w:sz="4" w:space="0" w:color="auto"/>
            </w:tcBorders>
            <w:shd w:val="clear" w:color="auto" w:fill="auto"/>
            <w:noWrap/>
            <w:vAlign w:val="center"/>
            <w:hideMark/>
          </w:tcPr>
          <w:p w14:paraId="0C5FB86F"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61402429"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99,984.00</w:t>
            </w:r>
          </w:p>
        </w:tc>
      </w:tr>
      <w:tr w:rsidR="00A815D8" w:rsidRPr="00A10B44" w14:paraId="62A7C816"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9765122"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center"/>
            <w:hideMark/>
          </w:tcPr>
          <w:p w14:paraId="2B137047"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019</w:t>
            </w:r>
          </w:p>
        </w:tc>
        <w:tc>
          <w:tcPr>
            <w:tcW w:w="3146" w:type="dxa"/>
            <w:tcBorders>
              <w:top w:val="nil"/>
              <w:left w:val="nil"/>
              <w:bottom w:val="single" w:sz="4" w:space="0" w:color="auto"/>
              <w:right w:val="single" w:sz="4" w:space="0" w:color="auto"/>
            </w:tcBorders>
            <w:shd w:val="clear" w:color="auto" w:fill="auto"/>
            <w:noWrap/>
            <w:vAlign w:val="center"/>
            <w:hideMark/>
          </w:tcPr>
          <w:p w14:paraId="23C70EFD"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Oltenița - Chirnogi</w:t>
            </w:r>
          </w:p>
        </w:tc>
        <w:tc>
          <w:tcPr>
            <w:tcW w:w="810" w:type="dxa"/>
            <w:tcBorders>
              <w:top w:val="nil"/>
              <w:left w:val="nil"/>
              <w:bottom w:val="single" w:sz="4" w:space="0" w:color="auto"/>
              <w:right w:val="single" w:sz="4" w:space="0" w:color="auto"/>
            </w:tcBorders>
            <w:shd w:val="clear" w:color="auto" w:fill="auto"/>
            <w:noWrap/>
            <w:vAlign w:val="center"/>
            <w:hideMark/>
          </w:tcPr>
          <w:p w14:paraId="2696C66B"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10</w:t>
            </w:r>
          </w:p>
        </w:tc>
        <w:tc>
          <w:tcPr>
            <w:tcW w:w="1093" w:type="dxa"/>
            <w:tcBorders>
              <w:top w:val="nil"/>
              <w:left w:val="nil"/>
              <w:bottom w:val="single" w:sz="4" w:space="0" w:color="auto"/>
              <w:right w:val="single" w:sz="4" w:space="0" w:color="auto"/>
            </w:tcBorders>
            <w:shd w:val="clear" w:color="auto" w:fill="auto"/>
            <w:noWrap/>
            <w:vAlign w:val="center"/>
            <w:hideMark/>
          </w:tcPr>
          <w:p w14:paraId="0146CDCB"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10</w:t>
            </w:r>
          </w:p>
        </w:tc>
        <w:tc>
          <w:tcPr>
            <w:tcW w:w="1157" w:type="dxa"/>
            <w:tcBorders>
              <w:top w:val="nil"/>
              <w:left w:val="nil"/>
              <w:bottom w:val="single" w:sz="4" w:space="0" w:color="auto"/>
              <w:right w:val="single" w:sz="4" w:space="0" w:color="auto"/>
            </w:tcBorders>
            <w:shd w:val="clear" w:color="auto" w:fill="auto"/>
            <w:noWrap/>
            <w:vAlign w:val="center"/>
            <w:hideMark/>
          </w:tcPr>
          <w:p w14:paraId="3CFF52C0"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47535319"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221,120.40</w:t>
            </w:r>
          </w:p>
        </w:tc>
      </w:tr>
      <w:tr w:rsidR="00A815D8" w:rsidRPr="00A10B44" w14:paraId="7C5F6059"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9B3E44F"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lastRenderedPageBreak/>
              <w:t>07</w:t>
            </w:r>
          </w:p>
        </w:tc>
        <w:tc>
          <w:tcPr>
            <w:tcW w:w="743" w:type="dxa"/>
            <w:tcBorders>
              <w:top w:val="nil"/>
              <w:left w:val="nil"/>
              <w:bottom w:val="single" w:sz="4" w:space="0" w:color="auto"/>
              <w:right w:val="single" w:sz="4" w:space="0" w:color="auto"/>
            </w:tcBorders>
            <w:shd w:val="clear" w:color="auto" w:fill="auto"/>
            <w:noWrap/>
            <w:vAlign w:val="center"/>
            <w:hideMark/>
          </w:tcPr>
          <w:p w14:paraId="654A8F40"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020</w:t>
            </w:r>
          </w:p>
        </w:tc>
        <w:tc>
          <w:tcPr>
            <w:tcW w:w="3146" w:type="dxa"/>
            <w:tcBorders>
              <w:top w:val="nil"/>
              <w:left w:val="nil"/>
              <w:bottom w:val="single" w:sz="4" w:space="0" w:color="auto"/>
              <w:right w:val="single" w:sz="4" w:space="0" w:color="auto"/>
            </w:tcBorders>
            <w:shd w:val="clear" w:color="auto" w:fill="auto"/>
            <w:noWrap/>
            <w:vAlign w:val="center"/>
            <w:hideMark/>
          </w:tcPr>
          <w:p w14:paraId="7866814F"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Oltenița - Radovanu - Crivăț</w:t>
            </w:r>
          </w:p>
        </w:tc>
        <w:tc>
          <w:tcPr>
            <w:tcW w:w="810" w:type="dxa"/>
            <w:tcBorders>
              <w:top w:val="nil"/>
              <w:left w:val="nil"/>
              <w:bottom w:val="single" w:sz="4" w:space="0" w:color="auto"/>
              <w:right w:val="single" w:sz="4" w:space="0" w:color="auto"/>
            </w:tcBorders>
            <w:shd w:val="clear" w:color="auto" w:fill="auto"/>
            <w:noWrap/>
            <w:vAlign w:val="center"/>
            <w:hideMark/>
          </w:tcPr>
          <w:p w14:paraId="0F7BA598"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25</w:t>
            </w:r>
          </w:p>
        </w:tc>
        <w:tc>
          <w:tcPr>
            <w:tcW w:w="1093" w:type="dxa"/>
            <w:tcBorders>
              <w:top w:val="nil"/>
              <w:left w:val="nil"/>
              <w:bottom w:val="single" w:sz="4" w:space="0" w:color="auto"/>
              <w:right w:val="single" w:sz="4" w:space="0" w:color="auto"/>
            </w:tcBorders>
            <w:shd w:val="clear" w:color="auto" w:fill="auto"/>
            <w:noWrap/>
            <w:vAlign w:val="center"/>
            <w:hideMark/>
          </w:tcPr>
          <w:p w14:paraId="158C6F4B"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w:t>
            </w:r>
          </w:p>
        </w:tc>
        <w:tc>
          <w:tcPr>
            <w:tcW w:w="1157" w:type="dxa"/>
            <w:tcBorders>
              <w:top w:val="nil"/>
              <w:left w:val="nil"/>
              <w:bottom w:val="single" w:sz="4" w:space="0" w:color="auto"/>
              <w:right w:val="single" w:sz="4" w:space="0" w:color="auto"/>
            </w:tcBorders>
            <w:shd w:val="clear" w:color="auto" w:fill="auto"/>
            <w:noWrap/>
            <w:vAlign w:val="center"/>
            <w:hideMark/>
          </w:tcPr>
          <w:p w14:paraId="30136FD0"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31E369D2"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151,375.20</w:t>
            </w:r>
          </w:p>
        </w:tc>
      </w:tr>
      <w:tr w:rsidR="00A815D8" w:rsidRPr="00A10B44" w14:paraId="57CD964F"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20025F9"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center"/>
            <w:hideMark/>
          </w:tcPr>
          <w:p w14:paraId="0ABDB42D"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021</w:t>
            </w:r>
          </w:p>
        </w:tc>
        <w:tc>
          <w:tcPr>
            <w:tcW w:w="3146" w:type="dxa"/>
            <w:tcBorders>
              <w:top w:val="nil"/>
              <w:left w:val="nil"/>
              <w:bottom w:val="single" w:sz="4" w:space="0" w:color="auto"/>
              <w:right w:val="single" w:sz="4" w:space="0" w:color="auto"/>
            </w:tcBorders>
            <w:shd w:val="clear" w:color="auto" w:fill="auto"/>
            <w:noWrap/>
            <w:vAlign w:val="center"/>
            <w:hideMark/>
          </w:tcPr>
          <w:p w14:paraId="2AB5D96C"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Oltenița - Valea Roșie</w:t>
            </w:r>
          </w:p>
        </w:tc>
        <w:tc>
          <w:tcPr>
            <w:tcW w:w="810" w:type="dxa"/>
            <w:tcBorders>
              <w:top w:val="nil"/>
              <w:left w:val="nil"/>
              <w:bottom w:val="single" w:sz="4" w:space="0" w:color="auto"/>
              <w:right w:val="single" w:sz="4" w:space="0" w:color="auto"/>
            </w:tcBorders>
            <w:shd w:val="clear" w:color="auto" w:fill="auto"/>
            <w:noWrap/>
            <w:vAlign w:val="center"/>
            <w:hideMark/>
          </w:tcPr>
          <w:p w14:paraId="1D62CB1E"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17</w:t>
            </w:r>
          </w:p>
        </w:tc>
        <w:tc>
          <w:tcPr>
            <w:tcW w:w="1093" w:type="dxa"/>
            <w:tcBorders>
              <w:top w:val="nil"/>
              <w:left w:val="nil"/>
              <w:bottom w:val="single" w:sz="4" w:space="0" w:color="auto"/>
              <w:right w:val="single" w:sz="4" w:space="0" w:color="auto"/>
            </w:tcBorders>
            <w:shd w:val="clear" w:color="auto" w:fill="auto"/>
            <w:noWrap/>
            <w:vAlign w:val="center"/>
            <w:hideMark/>
          </w:tcPr>
          <w:p w14:paraId="7217114A"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6</w:t>
            </w:r>
          </w:p>
        </w:tc>
        <w:tc>
          <w:tcPr>
            <w:tcW w:w="1157" w:type="dxa"/>
            <w:tcBorders>
              <w:top w:val="nil"/>
              <w:left w:val="nil"/>
              <w:bottom w:val="single" w:sz="4" w:space="0" w:color="auto"/>
              <w:right w:val="single" w:sz="4" w:space="0" w:color="auto"/>
            </w:tcBorders>
            <w:shd w:val="clear" w:color="auto" w:fill="auto"/>
            <w:noWrap/>
            <w:vAlign w:val="center"/>
            <w:hideMark/>
          </w:tcPr>
          <w:p w14:paraId="6C5068ED"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29AFC963"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162,387.60</w:t>
            </w:r>
          </w:p>
        </w:tc>
      </w:tr>
      <w:tr w:rsidR="00A815D8" w:rsidRPr="00A10B44" w14:paraId="460F28B3"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50C2926"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center"/>
            <w:hideMark/>
          </w:tcPr>
          <w:p w14:paraId="3E933F1E"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022</w:t>
            </w:r>
          </w:p>
        </w:tc>
        <w:tc>
          <w:tcPr>
            <w:tcW w:w="3146" w:type="dxa"/>
            <w:tcBorders>
              <w:top w:val="nil"/>
              <w:left w:val="nil"/>
              <w:bottom w:val="single" w:sz="4" w:space="0" w:color="auto"/>
              <w:right w:val="single" w:sz="4" w:space="0" w:color="auto"/>
            </w:tcBorders>
            <w:shd w:val="clear" w:color="auto" w:fill="auto"/>
            <w:noWrap/>
            <w:vAlign w:val="center"/>
            <w:hideMark/>
          </w:tcPr>
          <w:p w14:paraId="31E93119"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Oltenița - Nana</w:t>
            </w:r>
          </w:p>
        </w:tc>
        <w:tc>
          <w:tcPr>
            <w:tcW w:w="810" w:type="dxa"/>
            <w:tcBorders>
              <w:top w:val="nil"/>
              <w:left w:val="nil"/>
              <w:bottom w:val="single" w:sz="4" w:space="0" w:color="auto"/>
              <w:right w:val="single" w:sz="4" w:space="0" w:color="auto"/>
            </w:tcBorders>
            <w:shd w:val="clear" w:color="auto" w:fill="auto"/>
            <w:noWrap/>
            <w:vAlign w:val="center"/>
            <w:hideMark/>
          </w:tcPr>
          <w:p w14:paraId="5A0D65B2"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25</w:t>
            </w:r>
          </w:p>
        </w:tc>
        <w:tc>
          <w:tcPr>
            <w:tcW w:w="1093" w:type="dxa"/>
            <w:tcBorders>
              <w:top w:val="nil"/>
              <w:left w:val="nil"/>
              <w:bottom w:val="single" w:sz="4" w:space="0" w:color="auto"/>
              <w:right w:val="single" w:sz="4" w:space="0" w:color="auto"/>
            </w:tcBorders>
            <w:shd w:val="clear" w:color="auto" w:fill="auto"/>
            <w:noWrap/>
            <w:vAlign w:val="center"/>
            <w:hideMark/>
          </w:tcPr>
          <w:p w14:paraId="4F0340CB"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w:t>
            </w:r>
          </w:p>
        </w:tc>
        <w:tc>
          <w:tcPr>
            <w:tcW w:w="1157" w:type="dxa"/>
            <w:tcBorders>
              <w:top w:val="nil"/>
              <w:left w:val="nil"/>
              <w:bottom w:val="single" w:sz="4" w:space="0" w:color="auto"/>
              <w:right w:val="single" w:sz="4" w:space="0" w:color="auto"/>
            </w:tcBorders>
            <w:shd w:val="clear" w:color="auto" w:fill="auto"/>
            <w:noWrap/>
            <w:vAlign w:val="center"/>
            <w:hideMark/>
          </w:tcPr>
          <w:p w14:paraId="48E3F243"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05D48C18"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147,704.40</w:t>
            </w:r>
          </w:p>
        </w:tc>
      </w:tr>
      <w:tr w:rsidR="00A815D8" w:rsidRPr="00A10B44" w14:paraId="75A57F94"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E993EF6"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center"/>
            <w:hideMark/>
          </w:tcPr>
          <w:p w14:paraId="681150E9"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023</w:t>
            </w:r>
          </w:p>
        </w:tc>
        <w:tc>
          <w:tcPr>
            <w:tcW w:w="3146" w:type="dxa"/>
            <w:tcBorders>
              <w:top w:val="nil"/>
              <w:left w:val="nil"/>
              <w:bottom w:val="single" w:sz="4" w:space="0" w:color="auto"/>
              <w:right w:val="single" w:sz="4" w:space="0" w:color="auto"/>
            </w:tcBorders>
            <w:shd w:val="clear" w:color="auto" w:fill="auto"/>
            <w:noWrap/>
            <w:vAlign w:val="center"/>
            <w:hideMark/>
          </w:tcPr>
          <w:p w14:paraId="7B59E9E9"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Oltenița - Budești - Progresu</w:t>
            </w:r>
          </w:p>
        </w:tc>
        <w:tc>
          <w:tcPr>
            <w:tcW w:w="810" w:type="dxa"/>
            <w:tcBorders>
              <w:top w:val="nil"/>
              <w:left w:val="nil"/>
              <w:bottom w:val="single" w:sz="4" w:space="0" w:color="auto"/>
              <w:right w:val="single" w:sz="4" w:space="0" w:color="auto"/>
            </w:tcBorders>
            <w:shd w:val="clear" w:color="auto" w:fill="auto"/>
            <w:noWrap/>
            <w:vAlign w:val="center"/>
            <w:hideMark/>
          </w:tcPr>
          <w:p w14:paraId="436F85BB"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45</w:t>
            </w:r>
          </w:p>
        </w:tc>
        <w:tc>
          <w:tcPr>
            <w:tcW w:w="1093" w:type="dxa"/>
            <w:tcBorders>
              <w:top w:val="nil"/>
              <w:left w:val="nil"/>
              <w:bottom w:val="single" w:sz="4" w:space="0" w:color="auto"/>
              <w:right w:val="single" w:sz="4" w:space="0" w:color="auto"/>
            </w:tcBorders>
            <w:shd w:val="clear" w:color="auto" w:fill="auto"/>
            <w:noWrap/>
            <w:vAlign w:val="center"/>
            <w:hideMark/>
          </w:tcPr>
          <w:p w14:paraId="286A3AF7"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w:t>
            </w:r>
          </w:p>
        </w:tc>
        <w:tc>
          <w:tcPr>
            <w:tcW w:w="1157" w:type="dxa"/>
            <w:tcBorders>
              <w:top w:val="nil"/>
              <w:left w:val="nil"/>
              <w:bottom w:val="single" w:sz="4" w:space="0" w:color="auto"/>
              <w:right w:val="single" w:sz="4" w:space="0" w:color="auto"/>
            </w:tcBorders>
            <w:shd w:val="clear" w:color="auto" w:fill="auto"/>
            <w:noWrap/>
            <w:vAlign w:val="center"/>
            <w:hideMark/>
          </w:tcPr>
          <w:p w14:paraId="52177B0B"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4B32C467"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87,748.00</w:t>
            </w:r>
          </w:p>
        </w:tc>
      </w:tr>
      <w:tr w:rsidR="00A815D8" w:rsidRPr="00A10B44" w14:paraId="5AFFAF99"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91C3AA3"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09</w:t>
            </w:r>
          </w:p>
        </w:tc>
        <w:tc>
          <w:tcPr>
            <w:tcW w:w="743" w:type="dxa"/>
            <w:tcBorders>
              <w:top w:val="nil"/>
              <w:left w:val="nil"/>
              <w:bottom w:val="single" w:sz="4" w:space="0" w:color="auto"/>
              <w:right w:val="single" w:sz="4" w:space="0" w:color="auto"/>
            </w:tcBorders>
            <w:shd w:val="clear" w:color="auto" w:fill="auto"/>
            <w:noWrap/>
            <w:vAlign w:val="center"/>
            <w:hideMark/>
          </w:tcPr>
          <w:p w14:paraId="7B027260"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024</w:t>
            </w:r>
          </w:p>
        </w:tc>
        <w:tc>
          <w:tcPr>
            <w:tcW w:w="3146" w:type="dxa"/>
            <w:tcBorders>
              <w:top w:val="nil"/>
              <w:left w:val="nil"/>
              <w:bottom w:val="single" w:sz="4" w:space="0" w:color="auto"/>
              <w:right w:val="single" w:sz="4" w:space="0" w:color="auto"/>
            </w:tcBorders>
            <w:shd w:val="clear" w:color="auto" w:fill="auto"/>
            <w:noWrap/>
            <w:vAlign w:val="center"/>
            <w:hideMark/>
          </w:tcPr>
          <w:p w14:paraId="27EAD40C"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Lehliu Gară - Drajna</w:t>
            </w:r>
          </w:p>
        </w:tc>
        <w:tc>
          <w:tcPr>
            <w:tcW w:w="810" w:type="dxa"/>
            <w:tcBorders>
              <w:top w:val="nil"/>
              <w:left w:val="nil"/>
              <w:bottom w:val="single" w:sz="4" w:space="0" w:color="auto"/>
              <w:right w:val="single" w:sz="4" w:space="0" w:color="auto"/>
            </w:tcBorders>
            <w:shd w:val="clear" w:color="auto" w:fill="auto"/>
            <w:noWrap/>
            <w:vAlign w:val="center"/>
            <w:hideMark/>
          </w:tcPr>
          <w:p w14:paraId="76D59DE8"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46</w:t>
            </w:r>
          </w:p>
        </w:tc>
        <w:tc>
          <w:tcPr>
            <w:tcW w:w="1093" w:type="dxa"/>
            <w:tcBorders>
              <w:top w:val="nil"/>
              <w:left w:val="nil"/>
              <w:bottom w:val="single" w:sz="4" w:space="0" w:color="auto"/>
              <w:right w:val="single" w:sz="4" w:space="0" w:color="auto"/>
            </w:tcBorders>
            <w:shd w:val="clear" w:color="auto" w:fill="auto"/>
            <w:noWrap/>
            <w:vAlign w:val="center"/>
            <w:hideMark/>
          </w:tcPr>
          <w:p w14:paraId="7C17CD68"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4</w:t>
            </w:r>
          </w:p>
        </w:tc>
        <w:tc>
          <w:tcPr>
            <w:tcW w:w="1157" w:type="dxa"/>
            <w:tcBorders>
              <w:top w:val="nil"/>
              <w:left w:val="nil"/>
              <w:bottom w:val="single" w:sz="4" w:space="0" w:color="auto"/>
              <w:right w:val="single" w:sz="4" w:space="0" w:color="auto"/>
            </w:tcBorders>
            <w:shd w:val="clear" w:color="auto" w:fill="auto"/>
            <w:noWrap/>
            <w:vAlign w:val="center"/>
            <w:hideMark/>
          </w:tcPr>
          <w:p w14:paraId="61A48278"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2FA4A94D"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205,038.00</w:t>
            </w:r>
          </w:p>
        </w:tc>
      </w:tr>
      <w:tr w:rsidR="00A815D8" w:rsidRPr="00A10B44" w14:paraId="442AF196"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E0060C1"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09</w:t>
            </w:r>
          </w:p>
        </w:tc>
        <w:tc>
          <w:tcPr>
            <w:tcW w:w="743" w:type="dxa"/>
            <w:tcBorders>
              <w:top w:val="nil"/>
              <w:left w:val="nil"/>
              <w:bottom w:val="single" w:sz="4" w:space="0" w:color="auto"/>
              <w:right w:val="single" w:sz="4" w:space="0" w:color="auto"/>
            </w:tcBorders>
            <w:shd w:val="clear" w:color="auto" w:fill="auto"/>
            <w:noWrap/>
            <w:vAlign w:val="center"/>
            <w:hideMark/>
          </w:tcPr>
          <w:p w14:paraId="0F8C97F2"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025</w:t>
            </w:r>
          </w:p>
        </w:tc>
        <w:tc>
          <w:tcPr>
            <w:tcW w:w="3146" w:type="dxa"/>
            <w:tcBorders>
              <w:top w:val="nil"/>
              <w:left w:val="nil"/>
              <w:bottom w:val="single" w:sz="4" w:space="0" w:color="auto"/>
              <w:right w:val="single" w:sz="4" w:space="0" w:color="auto"/>
            </w:tcBorders>
            <w:shd w:val="clear" w:color="auto" w:fill="auto"/>
            <w:noWrap/>
            <w:vAlign w:val="center"/>
            <w:hideMark/>
          </w:tcPr>
          <w:p w14:paraId="1FADCB80"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Lehliu Gară - Radu Vodă - Ulmu</w:t>
            </w:r>
          </w:p>
        </w:tc>
        <w:tc>
          <w:tcPr>
            <w:tcW w:w="810" w:type="dxa"/>
            <w:tcBorders>
              <w:top w:val="nil"/>
              <w:left w:val="nil"/>
              <w:bottom w:val="single" w:sz="4" w:space="0" w:color="auto"/>
              <w:right w:val="single" w:sz="4" w:space="0" w:color="auto"/>
            </w:tcBorders>
            <w:shd w:val="clear" w:color="auto" w:fill="auto"/>
            <w:noWrap/>
            <w:vAlign w:val="center"/>
            <w:hideMark/>
          </w:tcPr>
          <w:p w14:paraId="6964A3E5"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31</w:t>
            </w:r>
          </w:p>
        </w:tc>
        <w:tc>
          <w:tcPr>
            <w:tcW w:w="1093" w:type="dxa"/>
            <w:tcBorders>
              <w:top w:val="nil"/>
              <w:left w:val="nil"/>
              <w:bottom w:val="single" w:sz="4" w:space="0" w:color="auto"/>
              <w:right w:val="single" w:sz="4" w:space="0" w:color="auto"/>
            </w:tcBorders>
            <w:shd w:val="clear" w:color="auto" w:fill="auto"/>
            <w:noWrap/>
            <w:vAlign w:val="center"/>
            <w:hideMark/>
          </w:tcPr>
          <w:p w14:paraId="54F08373"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6</w:t>
            </w:r>
          </w:p>
        </w:tc>
        <w:tc>
          <w:tcPr>
            <w:tcW w:w="1157" w:type="dxa"/>
            <w:tcBorders>
              <w:top w:val="nil"/>
              <w:left w:val="nil"/>
              <w:bottom w:val="single" w:sz="4" w:space="0" w:color="auto"/>
              <w:right w:val="single" w:sz="4" w:space="0" w:color="auto"/>
            </w:tcBorders>
            <w:shd w:val="clear" w:color="auto" w:fill="auto"/>
            <w:noWrap/>
            <w:vAlign w:val="center"/>
            <w:hideMark/>
          </w:tcPr>
          <w:p w14:paraId="37012031"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4EA251DA"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186,684.00</w:t>
            </w:r>
          </w:p>
        </w:tc>
      </w:tr>
      <w:tr w:rsidR="00A815D8" w:rsidRPr="00A10B44" w14:paraId="4809CFF1"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E82E41B"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10</w:t>
            </w:r>
          </w:p>
        </w:tc>
        <w:tc>
          <w:tcPr>
            <w:tcW w:w="743" w:type="dxa"/>
            <w:tcBorders>
              <w:top w:val="nil"/>
              <w:left w:val="nil"/>
              <w:bottom w:val="single" w:sz="4" w:space="0" w:color="auto"/>
              <w:right w:val="single" w:sz="4" w:space="0" w:color="auto"/>
            </w:tcBorders>
            <w:shd w:val="clear" w:color="auto" w:fill="auto"/>
            <w:noWrap/>
            <w:vAlign w:val="center"/>
            <w:hideMark/>
          </w:tcPr>
          <w:p w14:paraId="3E75A6C4"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026</w:t>
            </w:r>
          </w:p>
        </w:tc>
        <w:tc>
          <w:tcPr>
            <w:tcW w:w="3146" w:type="dxa"/>
            <w:tcBorders>
              <w:top w:val="nil"/>
              <w:left w:val="nil"/>
              <w:bottom w:val="single" w:sz="4" w:space="0" w:color="auto"/>
              <w:right w:val="single" w:sz="4" w:space="0" w:color="auto"/>
            </w:tcBorders>
            <w:shd w:val="clear" w:color="auto" w:fill="auto"/>
            <w:noWrap/>
            <w:vAlign w:val="center"/>
            <w:hideMark/>
          </w:tcPr>
          <w:p w14:paraId="428B8791"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Lehliu Gară - Luptători - Sultana</w:t>
            </w:r>
          </w:p>
        </w:tc>
        <w:tc>
          <w:tcPr>
            <w:tcW w:w="810" w:type="dxa"/>
            <w:tcBorders>
              <w:top w:val="nil"/>
              <w:left w:val="nil"/>
              <w:bottom w:val="single" w:sz="4" w:space="0" w:color="auto"/>
              <w:right w:val="single" w:sz="4" w:space="0" w:color="auto"/>
            </w:tcBorders>
            <w:shd w:val="clear" w:color="auto" w:fill="auto"/>
            <w:noWrap/>
            <w:vAlign w:val="center"/>
            <w:hideMark/>
          </w:tcPr>
          <w:p w14:paraId="7DDCA1C2"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26</w:t>
            </w:r>
          </w:p>
        </w:tc>
        <w:tc>
          <w:tcPr>
            <w:tcW w:w="1093" w:type="dxa"/>
            <w:tcBorders>
              <w:top w:val="nil"/>
              <w:left w:val="nil"/>
              <w:bottom w:val="single" w:sz="4" w:space="0" w:color="auto"/>
              <w:right w:val="single" w:sz="4" w:space="0" w:color="auto"/>
            </w:tcBorders>
            <w:shd w:val="clear" w:color="auto" w:fill="auto"/>
            <w:noWrap/>
            <w:vAlign w:val="center"/>
            <w:hideMark/>
          </w:tcPr>
          <w:p w14:paraId="143698C0"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6</w:t>
            </w:r>
          </w:p>
        </w:tc>
        <w:tc>
          <w:tcPr>
            <w:tcW w:w="1157" w:type="dxa"/>
            <w:tcBorders>
              <w:top w:val="nil"/>
              <w:left w:val="nil"/>
              <w:bottom w:val="single" w:sz="4" w:space="0" w:color="auto"/>
              <w:right w:val="single" w:sz="4" w:space="0" w:color="auto"/>
            </w:tcBorders>
            <w:shd w:val="clear" w:color="auto" w:fill="auto"/>
            <w:noWrap/>
            <w:vAlign w:val="center"/>
            <w:hideMark/>
          </w:tcPr>
          <w:p w14:paraId="7EF9E288"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2258E9B0"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186,684.00</w:t>
            </w:r>
          </w:p>
        </w:tc>
      </w:tr>
      <w:tr w:rsidR="00A815D8" w:rsidRPr="00A10B44" w14:paraId="145C67A8"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B7B2392"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10</w:t>
            </w:r>
          </w:p>
        </w:tc>
        <w:tc>
          <w:tcPr>
            <w:tcW w:w="743" w:type="dxa"/>
            <w:tcBorders>
              <w:top w:val="nil"/>
              <w:left w:val="nil"/>
              <w:bottom w:val="single" w:sz="4" w:space="0" w:color="auto"/>
              <w:right w:val="single" w:sz="4" w:space="0" w:color="auto"/>
            </w:tcBorders>
            <w:shd w:val="clear" w:color="auto" w:fill="auto"/>
            <w:noWrap/>
            <w:vAlign w:val="center"/>
            <w:hideMark/>
          </w:tcPr>
          <w:p w14:paraId="7E107BC4"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027</w:t>
            </w:r>
          </w:p>
        </w:tc>
        <w:tc>
          <w:tcPr>
            <w:tcW w:w="3146" w:type="dxa"/>
            <w:tcBorders>
              <w:top w:val="nil"/>
              <w:left w:val="nil"/>
              <w:bottom w:val="single" w:sz="4" w:space="0" w:color="auto"/>
              <w:right w:val="single" w:sz="4" w:space="0" w:color="auto"/>
            </w:tcBorders>
            <w:shd w:val="clear" w:color="auto" w:fill="auto"/>
            <w:noWrap/>
            <w:vAlign w:val="center"/>
            <w:hideMark/>
          </w:tcPr>
          <w:p w14:paraId="59690557"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Lehliu Gară - Valea Presnei</w:t>
            </w:r>
          </w:p>
        </w:tc>
        <w:tc>
          <w:tcPr>
            <w:tcW w:w="810" w:type="dxa"/>
            <w:tcBorders>
              <w:top w:val="nil"/>
              <w:left w:val="nil"/>
              <w:bottom w:val="single" w:sz="4" w:space="0" w:color="auto"/>
              <w:right w:val="single" w:sz="4" w:space="0" w:color="auto"/>
            </w:tcBorders>
            <w:shd w:val="clear" w:color="auto" w:fill="auto"/>
            <w:noWrap/>
            <w:vAlign w:val="center"/>
            <w:hideMark/>
          </w:tcPr>
          <w:p w14:paraId="2CFEAD41"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30</w:t>
            </w:r>
          </w:p>
        </w:tc>
        <w:tc>
          <w:tcPr>
            <w:tcW w:w="1093" w:type="dxa"/>
            <w:tcBorders>
              <w:top w:val="nil"/>
              <w:left w:val="nil"/>
              <w:bottom w:val="single" w:sz="4" w:space="0" w:color="auto"/>
              <w:right w:val="single" w:sz="4" w:space="0" w:color="auto"/>
            </w:tcBorders>
            <w:shd w:val="clear" w:color="auto" w:fill="auto"/>
            <w:noWrap/>
            <w:vAlign w:val="center"/>
            <w:hideMark/>
          </w:tcPr>
          <w:p w14:paraId="41495780"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4</w:t>
            </w:r>
          </w:p>
        </w:tc>
        <w:tc>
          <w:tcPr>
            <w:tcW w:w="1157" w:type="dxa"/>
            <w:tcBorders>
              <w:top w:val="nil"/>
              <w:left w:val="nil"/>
              <w:bottom w:val="single" w:sz="4" w:space="0" w:color="auto"/>
              <w:right w:val="single" w:sz="4" w:space="0" w:color="auto"/>
            </w:tcBorders>
            <w:shd w:val="clear" w:color="auto" w:fill="auto"/>
            <w:noWrap/>
            <w:vAlign w:val="center"/>
            <w:hideMark/>
          </w:tcPr>
          <w:p w14:paraId="51CEBA58"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2762CCED"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142,634.40</w:t>
            </w:r>
          </w:p>
        </w:tc>
      </w:tr>
      <w:tr w:rsidR="00A815D8" w:rsidRPr="00A10B44" w14:paraId="13A20FFB"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8015D6A"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11</w:t>
            </w:r>
          </w:p>
        </w:tc>
        <w:tc>
          <w:tcPr>
            <w:tcW w:w="743" w:type="dxa"/>
            <w:tcBorders>
              <w:top w:val="nil"/>
              <w:left w:val="nil"/>
              <w:bottom w:val="single" w:sz="4" w:space="0" w:color="auto"/>
              <w:right w:val="single" w:sz="4" w:space="0" w:color="auto"/>
            </w:tcBorders>
            <w:shd w:val="clear" w:color="auto" w:fill="auto"/>
            <w:noWrap/>
            <w:vAlign w:val="center"/>
            <w:hideMark/>
          </w:tcPr>
          <w:p w14:paraId="27698CFE"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028</w:t>
            </w:r>
          </w:p>
        </w:tc>
        <w:tc>
          <w:tcPr>
            <w:tcW w:w="3146" w:type="dxa"/>
            <w:tcBorders>
              <w:top w:val="nil"/>
              <w:left w:val="nil"/>
              <w:bottom w:val="single" w:sz="4" w:space="0" w:color="auto"/>
              <w:right w:val="single" w:sz="4" w:space="0" w:color="auto"/>
            </w:tcBorders>
            <w:shd w:val="clear" w:color="auto" w:fill="auto"/>
            <w:noWrap/>
            <w:vAlign w:val="center"/>
            <w:hideMark/>
          </w:tcPr>
          <w:p w14:paraId="1752ABD1"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Lehliu Gară - Săpunari</w:t>
            </w:r>
          </w:p>
        </w:tc>
        <w:tc>
          <w:tcPr>
            <w:tcW w:w="810" w:type="dxa"/>
            <w:tcBorders>
              <w:top w:val="nil"/>
              <w:left w:val="nil"/>
              <w:bottom w:val="single" w:sz="4" w:space="0" w:color="auto"/>
              <w:right w:val="single" w:sz="4" w:space="0" w:color="auto"/>
            </w:tcBorders>
            <w:shd w:val="clear" w:color="auto" w:fill="auto"/>
            <w:noWrap/>
            <w:vAlign w:val="center"/>
            <w:hideMark/>
          </w:tcPr>
          <w:p w14:paraId="59962599"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10</w:t>
            </w:r>
          </w:p>
        </w:tc>
        <w:tc>
          <w:tcPr>
            <w:tcW w:w="1093" w:type="dxa"/>
            <w:tcBorders>
              <w:top w:val="nil"/>
              <w:left w:val="nil"/>
              <w:bottom w:val="single" w:sz="4" w:space="0" w:color="auto"/>
              <w:right w:val="single" w:sz="4" w:space="0" w:color="auto"/>
            </w:tcBorders>
            <w:shd w:val="clear" w:color="auto" w:fill="auto"/>
            <w:noWrap/>
            <w:vAlign w:val="center"/>
            <w:hideMark/>
          </w:tcPr>
          <w:p w14:paraId="702D5305"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6</w:t>
            </w:r>
          </w:p>
        </w:tc>
        <w:tc>
          <w:tcPr>
            <w:tcW w:w="1157" w:type="dxa"/>
            <w:tcBorders>
              <w:top w:val="nil"/>
              <w:left w:val="nil"/>
              <w:bottom w:val="single" w:sz="4" w:space="0" w:color="auto"/>
              <w:right w:val="single" w:sz="4" w:space="0" w:color="auto"/>
            </w:tcBorders>
            <w:shd w:val="clear" w:color="auto" w:fill="auto"/>
            <w:noWrap/>
            <w:vAlign w:val="center"/>
            <w:hideMark/>
          </w:tcPr>
          <w:p w14:paraId="7EFDCD8F"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0F0D7DDC"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155,046.00</w:t>
            </w:r>
          </w:p>
        </w:tc>
      </w:tr>
      <w:tr w:rsidR="00A815D8" w:rsidRPr="00A10B44" w14:paraId="5BC80640"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B4BC65B"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11</w:t>
            </w:r>
          </w:p>
        </w:tc>
        <w:tc>
          <w:tcPr>
            <w:tcW w:w="743" w:type="dxa"/>
            <w:tcBorders>
              <w:top w:val="nil"/>
              <w:left w:val="nil"/>
              <w:bottom w:val="single" w:sz="4" w:space="0" w:color="auto"/>
              <w:right w:val="single" w:sz="4" w:space="0" w:color="auto"/>
            </w:tcBorders>
            <w:shd w:val="clear" w:color="auto" w:fill="auto"/>
            <w:noWrap/>
            <w:vAlign w:val="center"/>
            <w:hideMark/>
          </w:tcPr>
          <w:p w14:paraId="35057769"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029</w:t>
            </w:r>
          </w:p>
        </w:tc>
        <w:tc>
          <w:tcPr>
            <w:tcW w:w="3146" w:type="dxa"/>
            <w:tcBorders>
              <w:top w:val="nil"/>
              <w:left w:val="nil"/>
              <w:bottom w:val="single" w:sz="4" w:space="0" w:color="auto"/>
              <w:right w:val="single" w:sz="4" w:space="0" w:color="auto"/>
            </w:tcBorders>
            <w:shd w:val="clear" w:color="auto" w:fill="auto"/>
            <w:noWrap/>
            <w:vAlign w:val="center"/>
            <w:hideMark/>
          </w:tcPr>
          <w:p w14:paraId="2DC2D5A1"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Lehliu Gară - Lehliu Sat - Fântâna Doamnei</w:t>
            </w:r>
          </w:p>
        </w:tc>
        <w:tc>
          <w:tcPr>
            <w:tcW w:w="810" w:type="dxa"/>
            <w:tcBorders>
              <w:top w:val="nil"/>
              <w:left w:val="nil"/>
              <w:bottom w:val="single" w:sz="4" w:space="0" w:color="auto"/>
              <w:right w:val="single" w:sz="4" w:space="0" w:color="auto"/>
            </w:tcBorders>
            <w:shd w:val="clear" w:color="auto" w:fill="auto"/>
            <w:noWrap/>
            <w:vAlign w:val="center"/>
            <w:hideMark/>
          </w:tcPr>
          <w:p w14:paraId="268A5D34"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16</w:t>
            </w:r>
          </w:p>
        </w:tc>
        <w:tc>
          <w:tcPr>
            <w:tcW w:w="1093" w:type="dxa"/>
            <w:tcBorders>
              <w:top w:val="nil"/>
              <w:left w:val="nil"/>
              <w:bottom w:val="single" w:sz="4" w:space="0" w:color="auto"/>
              <w:right w:val="single" w:sz="4" w:space="0" w:color="auto"/>
            </w:tcBorders>
            <w:shd w:val="clear" w:color="auto" w:fill="auto"/>
            <w:noWrap/>
            <w:vAlign w:val="center"/>
            <w:hideMark/>
          </w:tcPr>
          <w:p w14:paraId="252653F5"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w:t>
            </w:r>
          </w:p>
        </w:tc>
        <w:tc>
          <w:tcPr>
            <w:tcW w:w="1157" w:type="dxa"/>
            <w:tcBorders>
              <w:top w:val="nil"/>
              <w:left w:val="nil"/>
              <w:bottom w:val="single" w:sz="4" w:space="0" w:color="auto"/>
              <w:right w:val="single" w:sz="4" w:space="0" w:color="auto"/>
            </w:tcBorders>
            <w:shd w:val="clear" w:color="auto" w:fill="auto"/>
            <w:noWrap/>
            <w:vAlign w:val="center"/>
            <w:hideMark/>
          </w:tcPr>
          <w:p w14:paraId="5C3CB280"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75551308"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99,984.00</w:t>
            </w:r>
          </w:p>
        </w:tc>
      </w:tr>
      <w:tr w:rsidR="00A815D8" w:rsidRPr="00A10B44" w14:paraId="48698021"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3A4B844"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11</w:t>
            </w:r>
          </w:p>
        </w:tc>
        <w:tc>
          <w:tcPr>
            <w:tcW w:w="743" w:type="dxa"/>
            <w:tcBorders>
              <w:top w:val="nil"/>
              <w:left w:val="nil"/>
              <w:bottom w:val="single" w:sz="4" w:space="0" w:color="auto"/>
              <w:right w:val="single" w:sz="4" w:space="0" w:color="auto"/>
            </w:tcBorders>
            <w:shd w:val="clear" w:color="auto" w:fill="auto"/>
            <w:noWrap/>
            <w:vAlign w:val="center"/>
            <w:hideMark/>
          </w:tcPr>
          <w:p w14:paraId="013DDB94"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030</w:t>
            </w:r>
          </w:p>
        </w:tc>
        <w:tc>
          <w:tcPr>
            <w:tcW w:w="3146" w:type="dxa"/>
            <w:tcBorders>
              <w:top w:val="nil"/>
              <w:left w:val="nil"/>
              <w:bottom w:val="single" w:sz="4" w:space="0" w:color="auto"/>
              <w:right w:val="single" w:sz="4" w:space="0" w:color="auto"/>
            </w:tcBorders>
            <w:shd w:val="clear" w:color="auto" w:fill="auto"/>
            <w:noWrap/>
            <w:vAlign w:val="center"/>
            <w:hideMark/>
          </w:tcPr>
          <w:p w14:paraId="3D1D6C32"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Lehliu Gară - Ștefănești - Arțari</w:t>
            </w:r>
          </w:p>
        </w:tc>
        <w:tc>
          <w:tcPr>
            <w:tcW w:w="810" w:type="dxa"/>
            <w:tcBorders>
              <w:top w:val="nil"/>
              <w:left w:val="nil"/>
              <w:bottom w:val="single" w:sz="4" w:space="0" w:color="auto"/>
              <w:right w:val="single" w:sz="4" w:space="0" w:color="auto"/>
            </w:tcBorders>
            <w:shd w:val="clear" w:color="auto" w:fill="auto"/>
            <w:noWrap/>
            <w:vAlign w:val="center"/>
            <w:hideMark/>
          </w:tcPr>
          <w:p w14:paraId="2CCC932E"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28</w:t>
            </w:r>
          </w:p>
        </w:tc>
        <w:tc>
          <w:tcPr>
            <w:tcW w:w="1093" w:type="dxa"/>
            <w:tcBorders>
              <w:top w:val="nil"/>
              <w:left w:val="nil"/>
              <w:bottom w:val="single" w:sz="4" w:space="0" w:color="auto"/>
              <w:right w:val="single" w:sz="4" w:space="0" w:color="auto"/>
            </w:tcBorders>
            <w:shd w:val="clear" w:color="auto" w:fill="auto"/>
            <w:noWrap/>
            <w:vAlign w:val="center"/>
            <w:hideMark/>
          </w:tcPr>
          <w:p w14:paraId="3F3728EC"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w:t>
            </w:r>
          </w:p>
        </w:tc>
        <w:tc>
          <w:tcPr>
            <w:tcW w:w="1157" w:type="dxa"/>
            <w:tcBorders>
              <w:top w:val="nil"/>
              <w:left w:val="nil"/>
              <w:bottom w:val="single" w:sz="4" w:space="0" w:color="auto"/>
              <w:right w:val="single" w:sz="4" w:space="0" w:color="auto"/>
            </w:tcBorders>
            <w:shd w:val="clear" w:color="auto" w:fill="auto"/>
            <w:noWrap/>
            <w:vAlign w:val="center"/>
            <w:hideMark/>
          </w:tcPr>
          <w:p w14:paraId="4B38387A"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69A05F00"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99,984.00</w:t>
            </w:r>
          </w:p>
        </w:tc>
      </w:tr>
      <w:tr w:rsidR="00A815D8" w:rsidRPr="00A10B44" w14:paraId="02A1E4A8"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26558DE"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550EFF2F"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031</w:t>
            </w:r>
          </w:p>
        </w:tc>
        <w:tc>
          <w:tcPr>
            <w:tcW w:w="3146" w:type="dxa"/>
            <w:tcBorders>
              <w:top w:val="nil"/>
              <w:left w:val="nil"/>
              <w:bottom w:val="single" w:sz="4" w:space="0" w:color="auto"/>
              <w:right w:val="single" w:sz="4" w:space="0" w:color="auto"/>
            </w:tcBorders>
            <w:shd w:val="clear" w:color="auto" w:fill="auto"/>
            <w:noWrap/>
            <w:vAlign w:val="center"/>
            <w:hideMark/>
          </w:tcPr>
          <w:p w14:paraId="3B60934E"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Fundulea - Gostilele - Măriuța</w:t>
            </w:r>
          </w:p>
        </w:tc>
        <w:tc>
          <w:tcPr>
            <w:tcW w:w="810" w:type="dxa"/>
            <w:tcBorders>
              <w:top w:val="nil"/>
              <w:left w:val="nil"/>
              <w:bottom w:val="single" w:sz="4" w:space="0" w:color="auto"/>
              <w:right w:val="single" w:sz="4" w:space="0" w:color="auto"/>
            </w:tcBorders>
            <w:shd w:val="clear" w:color="auto" w:fill="auto"/>
            <w:noWrap/>
            <w:vAlign w:val="center"/>
            <w:hideMark/>
          </w:tcPr>
          <w:p w14:paraId="02FFDA07"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12</w:t>
            </w:r>
          </w:p>
        </w:tc>
        <w:tc>
          <w:tcPr>
            <w:tcW w:w="1093" w:type="dxa"/>
            <w:tcBorders>
              <w:top w:val="nil"/>
              <w:left w:val="nil"/>
              <w:bottom w:val="single" w:sz="4" w:space="0" w:color="auto"/>
              <w:right w:val="single" w:sz="4" w:space="0" w:color="auto"/>
            </w:tcBorders>
            <w:shd w:val="clear" w:color="auto" w:fill="auto"/>
            <w:noWrap/>
            <w:vAlign w:val="center"/>
            <w:hideMark/>
          </w:tcPr>
          <w:p w14:paraId="2C5BE4FC"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5</w:t>
            </w:r>
          </w:p>
        </w:tc>
        <w:tc>
          <w:tcPr>
            <w:tcW w:w="1157" w:type="dxa"/>
            <w:tcBorders>
              <w:top w:val="nil"/>
              <w:left w:val="nil"/>
              <w:bottom w:val="single" w:sz="4" w:space="0" w:color="auto"/>
              <w:right w:val="single" w:sz="4" w:space="0" w:color="auto"/>
            </w:tcBorders>
            <w:shd w:val="clear" w:color="auto" w:fill="auto"/>
            <w:noWrap/>
            <w:vAlign w:val="center"/>
            <w:hideMark/>
          </w:tcPr>
          <w:p w14:paraId="04BFD2B8"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499F62E6"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130,056.00</w:t>
            </w:r>
          </w:p>
        </w:tc>
      </w:tr>
      <w:tr w:rsidR="00A815D8" w:rsidRPr="00A10B44" w14:paraId="3C551D8E"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7CDB602"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49CC2E50"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032</w:t>
            </w:r>
          </w:p>
        </w:tc>
        <w:tc>
          <w:tcPr>
            <w:tcW w:w="3146" w:type="dxa"/>
            <w:tcBorders>
              <w:top w:val="nil"/>
              <w:left w:val="nil"/>
              <w:bottom w:val="single" w:sz="4" w:space="0" w:color="auto"/>
              <w:right w:val="single" w:sz="4" w:space="0" w:color="auto"/>
            </w:tcBorders>
            <w:shd w:val="clear" w:color="auto" w:fill="auto"/>
            <w:noWrap/>
            <w:vAlign w:val="center"/>
            <w:hideMark/>
          </w:tcPr>
          <w:p w14:paraId="39199DC3"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Fundulea - Arțari</w:t>
            </w:r>
          </w:p>
        </w:tc>
        <w:tc>
          <w:tcPr>
            <w:tcW w:w="810" w:type="dxa"/>
            <w:tcBorders>
              <w:top w:val="nil"/>
              <w:left w:val="nil"/>
              <w:bottom w:val="single" w:sz="4" w:space="0" w:color="auto"/>
              <w:right w:val="single" w:sz="4" w:space="0" w:color="auto"/>
            </w:tcBorders>
            <w:shd w:val="clear" w:color="auto" w:fill="auto"/>
            <w:noWrap/>
            <w:vAlign w:val="center"/>
            <w:hideMark/>
          </w:tcPr>
          <w:p w14:paraId="26C60E7E"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23</w:t>
            </w:r>
          </w:p>
        </w:tc>
        <w:tc>
          <w:tcPr>
            <w:tcW w:w="1093" w:type="dxa"/>
            <w:tcBorders>
              <w:top w:val="nil"/>
              <w:left w:val="nil"/>
              <w:bottom w:val="single" w:sz="4" w:space="0" w:color="auto"/>
              <w:right w:val="single" w:sz="4" w:space="0" w:color="auto"/>
            </w:tcBorders>
            <w:shd w:val="clear" w:color="auto" w:fill="auto"/>
            <w:noWrap/>
            <w:vAlign w:val="center"/>
            <w:hideMark/>
          </w:tcPr>
          <w:p w14:paraId="1726CAA6"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3</w:t>
            </w:r>
          </w:p>
        </w:tc>
        <w:tc>
          <w:tcPr>
            <w:tcW w:w="1157" w:type="dxa"/>
            <w:tcBorders>
              <w:top w:val="nil"/>
              <w:left w:val="nil"/>
              <w:bottom w:val="single" w:sz="4" w:space="0" w:color="auto"/>
              <w:right w:val="single" w:sz="4" w:space="0" w:color="auto"/>
            </w:tcBorders>
            <w:shd w:val="clear" w:color="auto" w:fill="auto"/>
            <w:noWrap/>
            <w:vAlign w:val="center"/>
            <w:hideMark/>
          </w:tcPr>
          <w:p w14:paraId="0B5FD8D0"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331B6096"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81,112.00</w:t>
            </w:r>
          </w:p>
        </w:tc>
      </w:tr>
      <w:tr w:rsidR="00A815D8" w:rsidRPr="00A10B44" w14:paraId="791E66ED"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85B99DE"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5D2AA5D9"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033</w:t>
            </w:r>
          </w:p>
        </w:tc>
        <w:tc>
          <w:tcPr>
            <w:tcW w:w="3146" w:type="dxa"/>
            <w:tcBorders>
              <w:top w:val="nil"/>
              <w:left w:val="nil"/>
              <w:bottom w:val="single" w:sz="4" w:space="0" w:color="auto"/>
              <w:right w:val="single" w:sz="4" w:space="0" w:color="auto"/>
            </w:tcBorders>
            <w:shd w:val="clear" w:color="auto" w:fill="auto"/>
            <w:noWrap/>
            <w:vAlign w:val="center"/>
            <w:hideMark/>
          </w:tcPr>
          <w:p w14:paraId="48296B9E"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Fundulea - Sărulești</w:t>
            </w:r>
          </w:p>
        </w:tc>
        <w:tc>
          <w:tcPr>
            <w:tcW w:w="810" w:type="dxa"/>
            <w:tcBorders>
              <w:top w:val="nil"/>
              <w:left w:val="nil"/>
              <w:bottom w:val="single" w:sz="4" w:space="0" w:color="auto"/>
              <w:right w:val="single" w:sz="4" w:space="0" w:color="auto"/>
            </w:tcBorders>
            <w:shd w:val="clear" w:color="auto" w:fill="auto"/>
            <w:noWrap/>
            <w:vAlign w:val="center"/>
            <w:hideMark/>
          </w:tcPr>
          <w:p w14:paraId="78127AEA"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21</w:t>
            </w:r>
          </w:p>
        </w:tc>
        <w:tc>
          <w:tcPr>
            <w:tcW w:w="1093" w:type="dxa"/>
            <w:tcBorders>
              <w:top w:val="nil"/>
              <w:left w:val="nil"/>
              <w:bottom w:val="single" w:sz="4" w:space="0" w:color="auto"/>
              <w:right w:val="single" w:sz="4" w:space="0" w:color="auto"/>
            </w:tcBorders>
            <w:shd w:val="clear" w:color="auto" w:fill="auto"/>
            <w:noWrap/>
            <w:vAlign w:val="center"/>
            <w:hideMark/>
          </w:tcPr>
          <w:p w14:paraId="78026023"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w:t>
            </w:r>
          </w:p>
        </w:tc>
        <w:tc>
          <w:tcPr>
            <w:tcW w:w="1157" w:type="dxa"/>
            <w:tcBorders>
              <w:top w:val="nil"/>
              <w:left w:val="nil"/>
              <w:bottom w:val="single" w:sz="4" w:space="0" w:color="auto"/>
              <w:right w:val="single" w:sz="4" w:space="0" w:color="auto"/>
            </w:tcBorders>
            <w:shd w:val="clear" w:color="auto" w:fill="auto"/>
            <w:noWrap/>
            <w:vAlign w:val="center"/>
            <w:hideMark/>
          </w:tcPr>
          <w:p w14:paraId="2E9436FF"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2F1CA623"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81,112.00</w:t>
            </w:r>
          </w:p>
        </w:tc>
      </w:tr>
      <w:tr w:rsidR="00A815D8" w:rsidRPr="00A10B44" w14:paraId="121A2979" w14:textId="77777777" w:rsidTr="00A10B44">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E5F869D" w14:textId="77777777" w:rsidR="00A815D8" w:rsidRPr="00A815D8" w:rsidRDefault="00A815D8" w:rsidP="00A815D8">
            <w:pPr>
              <w:spacing w:after="0" w:line="240" w:lineRule="auto"/>
              <w:jc w:val="center"/>
              <w:rPr>
                <w:rFonts w:eastAsia="Times New Roman" w:cstheme="minorHAnsi"/>
                <w:sz w:val="20"/>
                <w:szCs w:val="20"/>
              </w:rPr>
            </w:pPr>
            <w:r w:rsidRPr="00A815D8">
              <w:rPr>
                <w:rFonts w:eastAsia="Times New Roman" w:cstheme="minorHAns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51BBF9E5"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034</w:t>
            </w:r>
          </w:p>
        </w:tc>
        <w:tc>
          <w:tcPr>
            <w:tcW w:w="3146" w:type="dxa"/>
            <w:tcBorders>
              <w:top w:val="nil"/>
              <w:left w:val="nil"/>
              <w:bottom w:val="single" w:sz="4" w:space="0" w:color="auto"/>
              <w:right w:val="single" w:sz="4" w:space="0" w:color="auto"/>
            </w:tcBorders>
            <w:shd w:val="clear" w:color="auto" w:fill="auto"/>
            <w:noWrap/>
            <w:vAlign w:val="center"/>
            <w:hideMark/>
          </w:tcPr>
          <w:p w14:paraId="336E9D42" w14:textId="77777777" w:rsidR="00A815D8" w:rsidRPr="00A815D8" w:rsidRDefault="00A815D8" w:rsidP="00A815D8">
            <w:pPr>
              <w:spacing w:after="0" w:line="240" w:lineRule="auto"/>
              <w:rPr>
                <w:rFonts w:eastAsia="Times New Roman" w:cstheme="minorHAnsi"/>
                <w:sz w:val="20"/>
                <w:szCs w:val="20"/>
              </w:rPr>
            </w:pPr>
            <w:r w:rsidRPr="00A815D8">
              <w:rPr>
                <w:rFonts w:eastAsia="Times New Roman" w:cstheme="minorHAnsi"/>
                <w:sz w:val="20"/>
                <w:szCs w:val="20"/>
              </w:rPr>
              <w:t>Fundulea - Nana</w:t>
            </w:r>
          </w:p>
        </w:tc>
        <w:tc>
          <w:tcPr>
            <w:tcW w:w="810" w:type="dxa"/>
            <w:tcBorders>
              <w:top w:val="nil"/>
              <w:left w:val="nil"/>
              <w:bottom w:val="single" w:sz="4" w:space="0" w:color="auto"/>
              <w:right w:val="single" w:sz="4" w:space="0" w:color="auto"/>
            </w:tcBorders>
            <w:shd w:val="clear" w:color="auto" w:fill="auto"/>
            <w:noWrap/>
            <w:vAlign w:val="center"/>
            <w:hideMark/>
          </w:tcPr>
          <w:p w14:paraId="3593C95D"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25</w:t>
            </w:r>
          </w:p>
        </w:tc>
        <w:tc>
          <w:tcPr>
            <w:tcW w:w="1093" w:type="dxa"/>
            <w:tcBorders>
              <w:top w:val="nil"/>
              <w:left w:val="nil"/>
              <w:bottom w:val="single" w:sz="4" w:space="0" w:color="auto"/>
              <w:right w:val="single" w:sz="4" w:space="0" w:color="auto"/>
            </w:tcBorders>
            <w:shd w:val="clear" w:color="auto" w:fill="auto"/>
            <w:noWrap/>
            <w:vAlign w:val="center"/>
            <w:hideMark/>
          </w:tcPr>
          <w:p w14:paraId="01A0CD34"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57" w:type="dxa"/>
            <w:tcBorders>
              <w:top w:val="nil"/>
              <w:left w:val="nil"/>
              <w:bottom w:val="single" w:sz="4" w:space="0" w:color="auto"/>
              <w:right w:val="single" w:sz="4" w:space="0" w:color="auto"/>
            </w:tcBorders>
            <w:shd w:val="clear" w:color="auto" w:fill="auto"/>
            <w:noWrap/>
            <w:vAlign w:val="center"/>
            <w:hideMark/>
          </w:tcPr>
          <w:p w14:paraId="0EF45C61" w14:textId="77777777" w:rsidR="00A815D8" w:rsidRPr="00A815D8" w:rsidRDefault="00A815D8" w:rsidP="00A10B44">
            <w:pPr>
              <w:spacing w:after="0" w:line="240" w:lineRule="auto"/>
              <w:jc w:val="center"/>
              <w:rPr>
                <w:rFonts w:eastAsia="Times New Roman" w:cstheme="minorHAnsi"/>
                <w:sz w:val="20"/>
                <w:szCs w:val="20"/>
              </w:rPr>
            </w:pPr>
            <w:r w:rsidRPr="00A815D8">
              <w:rPr>
                <w:rFonts w:eastAsia="Times New Roman" w:cstheme="minorHAnsi"/>
                <w:sz w:val="20"/>
                <w:szCs w:val="20"/>
              </w:rPr>
              <w:t>1</w:t>
            </w:r>
          </w:p>
        </w:tc>
        <w:tc>
          <w:tcPr>
            <w:tcW w:w="1132" w:type="dxa"/>
            <w:tcBorders>
              <w:top w:val="nil"/>
              <w:left w:val="nil"/>
              <w:bottom w:val="single" w:sz="4" w:space="0" w:color="auto"/>
              <w:right w:val="single" w:sz="4" w:space="0" w:color="auto"/>
            </w:tcBorders>
            <w:shd w:val="clear" w:color="auto" w:fill="auto"/>
            <w:noWrap/>
            <w:vAlign w:val="center"/>
            <w:hideMark/>
          </w:tcPr>
          <w:p w14:paraId="31F4A993" w14:textId="77777777" w:rsidR="00A815D8" w:rsidRPr="00A815D8" w:rsidRDefault="00A815D8" w:rsidP="00A10B44">
            <w:pPr>
              <w:spacing w:after="0" w:line="240" w:lineRule="auto"/>
              <w:jc w:val="right"/>
              <w:rPr>
                <w:rFonts w:eastAsia="Times New Roman" w:cstheme="minorHAnsi"/>
                <w:b/>
                <w:bCs/>
                <w:sz w:val="20"/>
                <w:szCs w:val="20"/>
              </w:rPr>
            </w:pPr>
            <w:r w:rsidRPr="00A815D8">
              <w:rPr>
                <w:rFonts w:eastAsia="Times New Roman" w:cstheme="minorHAnsi"/>
                <w:b/>
                <w:bCs/>
                <w:sz w:val="20"/>
                <w:szCs w:val="20"/>
              </w:rPr>
              <w:t>41,345.00</w:t>
            </w:r>
          </w:p>
        </w:tc>
      </w:tr>
    </w:tbl>
    <w:p w14:paraId="52F04036" w14:textId="4469CFE4" w:rsidR="00892939" w:rsidRDefault="00892939" w:rsidP="00892939"/>
    <w:p w14:paraId="1F298A8B" w14:textId="5F36BA61" w:rsidR="00A10B44" w:rsidRPr="00A10B44" w:rsidRDefault="00A10B44" w:rsidP="00A10B44">
      <w:pPr>
        <w:jc w:val="both"/>
        <w:rPr>
          <w:rFonts w:ascii="Calibri" w:eastAsia="Calibri" w:hAnsi="Calibri" w:cs="Times New Roman"/>
        </w:rPr>
      </w:pPr>
      <w:bookmarkStart w:id="11" w:name="_Hlk112748496"/>
      <w:r w:rsidRPr="00A10B44">
        <w:rPr>
          <w:rFonts w:ascii="Calibri" w:eastAsia="Calibri" w:hAnsi="Calibri" w:cs="Times New Roman"/>
        </w:rPr>
        <w:t xml:space="preserve">Estimarea valorii totale a serviciilor de transport a inclus un nivel al profitului rezonabil de </w:t>
      </w:r>
      <w:r>
        <w:rPr>
          <w:rFonts w:ascii="Calibri" w:eastAsia="Calibri" w:hAnsi="Calibri" w:cs="Times New Roman"/>
        </w:rPr>
        <w:t>6,45</w:t>
      </w:r>
      <w:r w:rsidRPr="00A10B44">
        <w:rPr>
          <w:rFonts w:ascii="Calibri" w:eastAsia="Calibri" w:hAnsi="Calibri" w:cs="Times New Roman"/>
        </w:rPr>
        <w:t xml:space="preserve">% prin raportare la rata SWAP comunicată pe pagina </w:t>
      </w:r>
      <w:hyperlink r:id="rId19" w:history="1">
        <w:r w:rsidRPr="00A10B44">
          <w:rPr>
            <w:rFonts w:ascii="Calibri" w:eastAsia="Calibri" w:hAnsi="Calibri" w:cs="Times New Roman"/>
            <w:color w:val="0563C1"/>
            <w:u w:val="single"/>
          </w:rPr>
          <w:t>https://ec.europa.eu/competition-policy/state-aid/legislation/sgei/swap-rate-proxies_en</w:t>
        </w:r>
      </w:hyperlink>
      <w:r w:rsidRPr="00A10B44">
        <w:rPr>
          <w:rFonts w:ascii="Calibri" w:eastAsia="Calibri" w:hAnsi="Calibri" w:cs="Times New Roman"/>
        </w:rPr>
        <w:t xml:space="preserve"> a Comisiei Europene (şi preluată pe pgina web a Consiliului Concurenţei http://www.ajutordestat.ro/despre-noi/rate-swap-sieg/), valabilă de la </w:t>
      </w:r>
      <w:r w:rsidR="008F4076">
        <w:rPr>
          <w:rFonts w:ascii="Calibri" w:eastAsia="Calibri" w:hAnsi="Calibri" w:cs="Times New Roman"/>
        </w:rPr>
        <w:t>30</w:t>
      </w:r>
      <w:r w:rsidRPr="00A10B44">
        <w:rPr>
          <w:rFonts w:ascii="Calibri" w:eastAsia="Calibri" w:hAnsi="Calibri" w:cs="Times New Roman"/>
        </w:rPr>
        <w:t>.0</w:t>
      </w:r>
      <w:r w:rsidR="008F4076">
        <w:rPr>
          <w:rFonts w:ascii="Calibri" w:eastAsia="Calibri" w:hAnsi="Calibri" w:cs="Times New Roman"/>
        </w:rPr>
        <w:t>6</w:t>
      </w:r>
      <w:r w:rsidRPr="00A10B44">
        <w:rPr>
          <w:rFonts w:ascii="Calibri" w:eastAsia="Calibri" w:hAnsi="Calibri" w:cs="Times New Roman"/>
        </w:rPr>
        <w:t>.2022 la  3</w:t>
      </w:r>
      <w:r w:rsidR="008F4076">
        <w:rPr>
          <w:rFonts w:ascii="Calibri" w:eastAsia="Calibri" w:hAnsi="Calibri" w:cs="Times New Roman"/>
        </w:rPr>
        <w:t>1</w:t>
      </w:r>
      <w:r w:rsidRPr="00A10B44">
        <w:rPr>
          <w:rFonts w:ascii="Calibri" w:eastAsia="Calibri" w:hAnsi="Calibri" w:cs="Times New Roman"/>
        </w:rPr>
        <w:t>.</w:t>
      </w:r>
      <w:r w:rsidR="008F4076">
        <w:rPr>
          <w:rFonts w:ascii="Calibri" w:eastAsia="Calibri" w:hAnsi="Calibri" w:cs="Times New Roman"/>
        </w:rPr>
        <w:t>12</w:t>
      </w:r>
      <w:r w:rsidRPr="00A10B44">
        <w:rPr>
          <w:rFonts w:ascii="Calibri" w:eastAsia="Calibri" w:hAnsi="Calibri" w:cs="Times New Roman"/>
        </w:rPr>
        <w:t xml:space="preserve">.2022 pentru contractele cu o durată de 10 ani. Rata profitului rezonabil de </w:t>
      </w:r>
      <w:r w:rsidR="008F4076">
        <w:rPr>
          <w:rFonts w:ascii="Calibri" w:eastAsia="Calibri" w:hAnsi="Calibri" w:cs="Times New Roman"/>
        </w:rPr>
        <w:t>6,45</w:t>
      </w:r>
      <w:r w:rsidRPr="00A10B44">
        <w:rPr>
          <w:rFonts w:ascii="Calibri" w:eastAsia="Calibri" w:hAnsi="Calibri" w:cs="Times New Roman"/>
        </w:rPr>
        <w:t xml:space="preserve">% este rezultată din </w:t>
      </w:r>
      <w:r w:rsidR="008F4076">
        <w:rPr>
          <w:rFonts w:ascii="Calibri" w:eastAsia="Calibri" w:hAnsi="Calibri" w:cs="Times New Roman"/>
        </w:rPr>
        <w:t>5,45</w:t>
      </w:r>
      <w:r w:rsidRPr="00A10B44">
        <w:rPr>
          <w:rFonts w:ascii="Calibri" w:eastAsia="Calibri" w:hAnsi="Calibri" w:cs="Times New Roman"/>
        </w:rPr>
        <w:t>% - rata SWAP aferentă unui contract cu o durată de 10 ani la care se adaugă 100 puncte de bază (1%).</w:t>
      </w:r>
    </w:p>
    <w:p w14:paraId="17B4B956" w14:textId="77777777" w:rsidR="00A10B44" w:rsidRPr="00A10B44" w:rsidRDefault="00A10B44" w:rsidP="00A10B44">
      <w:pPr>
        <w:jc w:val="both"/>
        <w:rPr>
          <w:rFonts w:ascii="Calibri" w:eastAsia="Calibri" w:hAnsi="Calibri" w:cs="Times New Roman"/>
        </w:rPr>
      </w:pPr>
      <w:r w:rsidRPr="00A10B44">
        <w:rPr>
          <w:rFonts w:ascii="Calibri" w:eastAsia="Calibri" w:hAnsi="Calibri" w:cs="Times New Roman"/>
        </w:rPr>
        <w:t>De asemenea, în cadrul valorii totale a serviciilor de transport au fost incluse cheltuieli indirecte, administrative şi generale ale operatorului de transport ca şi cotă parte din cheltuielile de exploatare.</w:t>
      </w:r>
    </w:p>
    <w:p w14:paraId="0B36CC9F" w14:textId="761E197E" w:rsidR="00A10B44" w:rsidRPr="00A10B44" w:rsidRDefault="00A10B44" w:rsidP="00A10B44">
      <w:pPr>
        <w:jc w:val="both"/>
        <w:rPr>
          <w:rFonts w:ascii="Calibri" w:eastAsia="Calibri" w:hAnsi="Calibri" w:cs="Times New Roman"/>
        </w:rPr>
      </w:pPr>
      <w:r w:rsidRPr="00A10B44">
        <w:rPr>
          <w:rFonts w:ascii="Calibri" w:eastAsia="Calibri" w:hAnsi="Calibri" w:cs="Times New Roman"/>
        </w:rPr>
        <w:t xml:space="preserve">În tabelul următor este prezentată valoarea totală a serviciilor pe categorii de cheltuielile totale, cu includerea profitului rezonabil,  pentru fiecare dintre cele </w:t>
      </w:r>
      <w:r w:rsidR="008F4076">
        <w:rPr>
          <w:rFonts w:ascii="Calibri" w:eastAsia="Calibri" w:hAnsi="Calibri" w:cs="Times New Roman"/>
        </w:rPr>
        <w:t>3</w:t>
      </w:r>
      <w:r w:rsidRPr="00A10B44">
        <w:rPr>
          <w:rFonts w:ascii="Calibri" w:eastAsia="Calibri" w:hAnsi="Calibri" w:cs="Times New Roman"/>
        </w:rPr>
        <w:t>4 de trasee din programul de transport propus pe perioada contractelor de delegare.</w:t>
      </w:r>
    </w:p>
    <w:bookmarkEnd w:id="11"/>
    <w:p w14:paraId="7BC4EAE9" w14:textId="77777777" w:rsidR="008F4076" w:rsidRDefault="008F4076" w:rsidP="00892939">
      <w:pPr>
        <w:sectPr w:rsidR="008F4076" w:rsidSect="00D23E83">
          <w:pgSz w:w="12240" w:h="15840"/>
          <w:pgMar w:top="1440" w:right="1440" w:bottom="1440" w:left="1440" w:header="720" w:footer="720" w:gutter="0"/>
          <w:cols w:space="720"/>
          <w:docGrid w:linePitch="360"/>
        </w:sectPr>
      </w:pPr>
    </w:p>
    <w:p w14:paraId="2A5927B6" w14:textId="26E8C222" w:rsidR="00A10B44" w:rsidRDefault="008F4076" w:rsidP="008F4076">
      <w:pPr>
        <w:pStyle w:val="Caption"/>
        <w:jc w:val="center"/>
      </w:pPr>
      <w:bookmarkStart w:id="12" w:name="_Toc112702534"/>
      <w:r>
        <w:lastRenderedPageBreak/>
        <w:t xml:space="preserve">Tabel </w:t>
      </w:r>
      <w:r w:rsidR="00D31D46">
        <w:fldChar w:fldCharType="begin"/>
      </w:r>
      <w:r w:rsidR="00D31D46">
        <w:instrText xml:space="preserve"> SEQ Tabel \* ARABIC </w:instrText>
      </w:r>
      <w:r w:rsidR="00D31D46">
        <w:fldChar w:fldCharType="separate"/>
      </w:r>
      <w:r w:rsidR="004529D9">
        <w:rPr>
          <w:noProof/>
        </w:rPr>
        <w:t>6</w:t>
      </w:r>
      <w:r w:rsidR="00D31D46">
        <w:rPr>
          <w:noProof/>
        </w:rPr>
        <w:fldChar w:fldCharType="end"/>
      </w:r>
      <w:r>
        <w:t xml:space="preserve"> </w:t>
      </w:r>
      <w:r w:rsidRPr="008F4076">
        <w:t>Estimare valoare totală anuală servicii de transport – lei</w:t>
      </w:r>
      <w:bookmarkEnd w:id="12"/>
    </w:p>
    <w:tbl>
      <w:tblPr>
        <w:tblW w:w="15012" w:type="dxa"/>
        <w:jc w:val="center"/>
        <w:tblLook w:val="04A0" w:firstRow="1" w:lastRow="0" w:firstColumn="1" w:lastColumn="0" w:noHBand="0" w:noVBand="1"/>
      </w:tblPr>
      <w:tblGrid>
        <w:gridCol w:w="696"/>
        <w:gridCol w:w="743"/>
        <w:gridCol w:w="1981"/>
        <w:gridCol w:w="1278"/>
        <w:gridCol w:w="1128"/>
        <w:gridCol w:w="1388"/>
        <w:gridCol w:w="1128"/>
        <w:gridCol w:w="1279"/>
        <w:gridCol w:w="1475"/>
        <w:gridCol w:w="1279"/>
        <w:gridCol w:w="1026"/>
        <w:gridCol w:w="1611"/>
      </w:tblGrid>
      <w:tr w:rsidR="00733430" w:rsidRPr="00733430" w14:paraId="2FFF1941" w14:textId="77777777" w:rsidTr="00E86E7F">
        <w:trPr>
          <w:trHeight w:val="1097"/>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16ACC" w14:textId="77777777" w:rsidR="00733430" w:rsidRPr="00733430" w:rsidRDefault="00733430" w:rsidP="00733430">
            <w:pPr>
              <w:spacing w:after="0" w:line="240" w:lineRule="auto"/>
              <w:jc w:val="center"/>
              <w:rPr>
                <w:rFonts w:eastAsia="Times New Roman" w:cstheme="minorHAnsi"/>
                <w:b/>
                <w:bCs/>
                <w:sz w:val="20"/>
                <w:szCs w:val="20"/>
              </w:rPr>
            </w:pPr>
            <w:bookmarkStart w:id="13" w:name="_Hlk112748550"/>
            <w:r w:rsidRPr="00733430">
              <w:rPr>
                <w:rFonts w:eastAsia="Times New Roman" w:cstheme="minorHAnsi"/>
                <w:b/>
                <w:bCs/>
                <w:sz w:val="20"/>
                <w:szCs w:val="20"/>
              </w:rPr>
              <w:t>Nr. grupă</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427AC004" w14:textId="77777777" w:rsidR="00733430" w:rsidRPr="00733430" w:rsidRDefault="00733430" w:rsidP="00733430">
            <w:pPr>
              <w:spacing w:after="0" w:line="240" w:lineRule="auto"/>
              <w:jc w:val="center"/>
              <w:rPr>
                <w:rFonts w:eastAsia="Times New Roman" w:cstheme="minorHAnsi"/>
                <w:b/>
                <w:bCs/>
                <w:sz w:val="20"/>
                <w:szCs w:val="20"/>
              </w:rPr>
            </w:pPr>
            <w:r w:rsidRPr="00733430">
              <w:rPr>
                <w:rFonts w:eastAsia="Times New Roman" w:cstheme="minorHAnsi"/>
                <w:b/>
                <w:bCs/>
                <w:sz w:val="20"/>
                <w:szCs w:val="20"/>
              </w:rPr>
              <w:t>Cod traseu</w:t>
            </w:r>
          </w:p>
        </w:tc>
        <w:tc>
          <w:tcPr>
            <w:tcW w:w="1981" w:type="dxa"/>
            <w:tcBorders>
              <w:top w:val="single" w:sz="4" w:space="0" w:color="auto"/>
              <w:left w:val="nil"/>
              <w:bottom w:val="single" w:sz="4" w:space="0" w:color="auto"/>
              <w:right w:val="single" w:sz="4" w:space="0" w:color="auto"/>
            </w:tcBorders>
            <w:shd w:val="clear" w:color="auto" w:fill="auto"/>
            <w:vAlign w:val="center"/>
            <w:hideMark/>
          </w:tcPr>
          <w:p w14:paraId="7A254439" w14:textId="77777777" w:rsidR="00733430" w:rsidRPr="00733430" w:rsidRDefault="00733430" w:rsidP="00733430">
            <w:pPr>
              <w:spacing w:after="0" w:line="240" w:lineRule="auto"/>
              <w:jc w:val="center"/>
              <w:rPr>
                <w:rFonts w:eastAsia="Times New Roman" w:cstheme="minorHAnsi"/>
                <w:b/>
                <w:bCs/>
                <w:sz w:val="20"/>
                <w:szCs w:val="20"/>
              </w:rPr>
            </w:pPr>
            <w:r w:rsidRPr="00733430">
              <w:rPr>
                <w:rFonts w:eastAsia="Times New Roman" w:cstheme="minorHAnsi"/>
                <w:b/>
                <w:bCs/>
                <w:sz w:val="20"/>
                <w:szCs w:val="20"/>
              </w:rPr>
              <w:t>Traseu</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3AAC5E6E" w14:textId="77777777" w:rsidR="00733430" w:rsidRPr="00733430" w:rsidRDefault="00733430" w:rsidP="00733430">
            <w:pPr>
              <w:spacing w:after="0" w:line="240" w:lineRule="auto"/>
              <w:jc w:val="center"/>
              <w:rPr>
                <w:rFonts w:eastAsia="Times New Roman" w:cstheme="minorHAnsi"/>
                <w:b/>
                <w:bCs/>
                <w:sz w:val="20"/>
                <w:szCs w:val="20"/>
              </w:rPr>
            </w:pPr>
            <w:r w:rsidRPr="00733430">
              <w:rPr>
                <w:rFonts w:eastAsia="Times New Roman" w:cstheme="minorHAnsi"/>
                <w:b/>
                <w:bCs/>
                <w:sz w:val="20"/>
                <w:szCs w:val="20"/>
              </w:rPr>
              <w:t>Nr. total km planificaţi anual</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4DBB2746" w14:textId="77777777" w:rsidR="00733430" w:rsidRPr="00733430" w:rsidRDefault="00733430" w:rsidP="00733430">
            <w:pPr>
              <w:spacing w:after="0" w:line="240" w:lineRule="auto"/>
              <w:jc w:val="center"/>
              <w:rPr>
                <w:rFonts w:eastAsia="Times New Roman" w:cstheme="minorHAnsi"/>
                <w:b/>
                <w:bCs/>
                <w:sz w:val="20"/>
                <w:szCs w:val="20"/>
              </w:rPr>
            </w:pPr>
            <w:r w:rsidRPr="00733430">
              <w:rPr>
                <w:rFonts w:eastAsia="Times New Roman" w:cstheme="minorHAnsi"/>
                <w:b/>
                <w:bCs/>
                <w:sz w:val="20"/>
                <w:szCs w:val="20"/>
              </w:rPr>
              <w:t>Total cheltuieli materiale</w:t>
            </w:r>
          </w:p>
        </w:tc>
        <w:tc>
          <w:tcPr>
            <w:tcW w:w="1388" w:type="dxa"/>
            <w:tcBorders>
              <w:top w:val="single" w:sz="4" w:space="0" w:color="auto"/>
              <w:left w:val="nil"/>
              <w:bottom w:val="nil"/>
              <w:right w:val="single" w:sz="4" w:space="0" w:color="auto"/>
            </w:tcBorders>
            <w:shd w:val="clear" w:color="auto" w:fill="auto"/>
            <w:vAlign w:val="center"/>
            <w:hideMark/>
          </w:tcPr>
          <w:p w14:paraId="3C23D6DF" w14:textId="77777777" w:rsidR="00733430" w:rsidRPr="00733430" w:rsidRDefault="00733430" w:rsidP="00733430">
            <w:pPr>
              <w:spacing w:after="0" w:line="240" w:lineRule="auto"/>
              <w:jc w:val="center"/>
              <w:rPr>
                <w:rFonts w:eastAsia="Times New Roman" w:cstheme="minorHAnsi"/>
                <w:b/>
                <w:bCs/>
                <w:sz w:val="20"/>
                <w:szCs w:val="20"/>
              </w:rPr>
            </w:pPr>
            <w:r w:rsidRPr="00733430">
              <w:rPr>
                <w:rFonts w:eastAsia="Times New Roman" w:cstheme="minorHAnsi"/>
                <w:b/>
                <w:bCs/>
                <w:sz w:val="20"/>
                <w:szCs w:val="20"/>
              </w:rPr>
              <w:t>Total cheltuieli cu taxe/impozite şi autorizaţii</w:t>
            </w:r>
          </w:p>
        </w:tc>
        <w:tc>
          <w:tcPr>
            <w:tcW w:w="1128" w:type="dxa"/>
            <w:tcBorders>
              <w:top w:val="single" w:sz="4" w:space="0" w:color="auto"/>
              <w:left w:val="nil"/>
              <w:bottom w:val="nil"/>
              <w:right w:val="single" w:sz="4" w:space="0" w:color="auto"/>
            </w:tcBorders>
            <w:shd w:val="clear" w:color="auto" w:fill="auto"/>
            <w:vAlign w:val="center"/>
            <w:hideMark/>
          </w:tcPr>
          <w:p w14:paraId="36A10E88" w14:textId="77777777" w:rsidR="00733430" w:rsidRPr="00733430" w:rsidRDefault="00733430" w:rsidP="00733430">
            <w:pPr>
              <w:spacing w:after="0" w:line="240" w:lineRule="auto"/>
              <w:jc w:val="center"/>
              <w:rPr>
                <w:rFonts w:eastAsia="Times New Roman" w:cstheme="minorHAnsi"/>
                <w:b/>
                <w:bCs/>
                <w:sz w:val="20"/>
                <w:szCs w:val="20"/>
              </w:rPr>
            </w:pPr>
            <w:r w:rsidRPr="00733430">
              <w:rPr>
                <w:rFonts w:eastAsia="Times New Roman" w:cstheme="minorHAnsi"/>
                <w:b/>
                <w:bCs/>
                <w:sz w:val="20"/>
                <w:szCs w:val="20"/>
              </w:rPr>
              <w:t>Cheltuieli cu salariile</w:t>
            </w:r>
          </w:p>
        </w:tc>
        <w:tc>
          <w:tcPr>
            <w:tcW w:w="1279" w:type="dxa"/>
            <w:tcBorders>
              <w:top w:val="single" w:sz="4" w:space="0" w:color="auto"/>
              <w:left w:val="nil"/>
              <w:bottom w:val="nil"/>
              <w:right w:val="single" w:sz="4" w:space="0" w:color="auto"/>
            </w:tcBorders>
            <w:shd w:val="clear" w:color="auto" w:fill="auto"/>
            <w:vAlign w:val="center"/>
            <w:hideMark/>
          </w:tcPr>
          <w:p w14:paraId="5BB74BB3" w14:textId="77777777" w:rsidR="00733430" w:rsidRPr="00733430" w:rsidRDefault="00733430" w:rsidP="00733430">
            <w:pPr>
              <w:spacing w:after="0" w:line="240" w:lineRule="auto"/>
              <w:jc w:val="center"/>
              <w:rPr>
                <w:rFonts w:eastAsia="Times New Roman" w:cstheme="minorHAnsi"/>
                <w:b/>
                <w:bCs/>
                <w:sz w:val="20"/>
                <w:szCs w:val="20"/>
              </w:rPr>
            </w:pPr>
            <w:r w:rsidRPr="00733430">
              <w:rPr>
                <w:rFonts w:eastAsia="Times New Roman" w:cstheme="minorHAnsi"/>
                <w:b/>
                <w:bCs/>
                <w:sz w:val="20"/>
                <w:szCs w:val="20"/>
              </w:rPr>
              <w:t>Total cheltuieli directe</w:t>
            </w:r>
          </w:p>
        </w:tc>
        <w:tc>
          <w:tcPr>
            <w:tcW w:w="1475" w:type="dxa"/>
            <w:tcBorders>
              <w:top w:val="single" w:sz="4" w:space="0" w:color="auto"/>
              <w:left w:val="nil"/>
              <w:bottom w:val="nil"/>
              <w:right w:val="single" w:sz="4" w:space="0" w:color="auto"/>
            </w:tcBorders>
            <w:shd w:val="clear" w:color="auto" w:fill="auto"/>
            <w:vAlign w:val="center"/>
            <w:hideMark/>
          </w:tcPr>
          <w:p w14:paraId="21DFF921" w14:textId="77777777" w:rsidR="00733430" w:rsidRPr="00733430" w:rsidRDefault="00733430" w:rsidP="00733430">
            <w:pPr>
              <w:spacing w:after="0" w:line="240" w:lineRule="auto"/>
              <w:jc w:val="center"/>
              <w:rPr>
                <w:rFonts w:eastAsia="Times New Roman" w:cstheme="minorHAnsi"/>
                <w:b/>
                <w:bCs/>
                <w:sz w:val="20"/>
                <w:szCs w:val="20"/>
              </w:rPr>
            </w:pPr>
            <w:r w:rsidRPr="00733430">
              <w:rPr>
                <w:rFonts w:eastAsia="Times New Roman" w:cstheme="minorHAnsi"/>
                <w:b/>
                <w:bCs/>
                <w:sz w:val="20"/>
                <w:szCs w:val="20"/>
              </w:rPr>
              <w:t>Alte cheltuieli (indirecte, administrative, generale)</w:t>
            </w:r>
          </w:p>
        </w:tc>
        <w:tc>
          <w:tcPr>
            <w:tcW w:w="1279" w:type="dxa"/>
            <w:tcBorders>
              <w:top w:val="single" w:sz="4" w:space="0" w:color="auto"/>
              <w:left w:val="nil"/>
              <w:bottom w:val="nil"/>
              <w:right w:val="single" w:sz="4" w:space="0" w:color="auto"/>
            </w:tcBorders>
            <w:shd w:val="clear" w:color="auto" w:fill="auto"/>
            <w:vAlign w:val="center"/>
            <w:hideMark/>
          </w:tcPr>
          <w:p w14:paraId="28653E6E" w14:textId="77777777" w:rsidR="00733430" w:rsidRPr="00733430" w:rsidRDefault="00733430" w:rsidP="00733430">
            <w:pPr>
              <w:spacing w:after="0" w:line="240" w:lineRule="auto"/>
              <w:jc w:val="center"/>
              <w:rPr>
                <w:rFonts w:eastAsia="Times New Roman" w:cstheme="minorHAnsi"/>
                <w:b/>
                <w:bCs/>
                <w:sz w:val="20"/>
                <w:szCs w:val="20"/>
              </w:rPr>
            </w:pPr>
            <w:r w:rsidRPr="00733430">
              <w:rPr>
                <w:rFonts w:eastAsia="Times New Roman" w:cstheme="minorHAnsi"/>
                <w:b/>
                <w:bCs/>
                <w:sz w:val="20"/>
                <w:szCs w:val="20"/>
              </w:rPr>
              <w:t>Total cheltuieli</w:t>
            </w:r>
          </w:p>
        </w:tc>
        <w:tc>
          <w:tcPr>
            <w:tcW w:w="1026" w:type="dxa"/>
            <w:tcBorders>
              <w:top w:val="single" w:sz="4" w:space="0" w:color="auto"/>
              <w:left w:val="nil"/>
              <w:bottom w:val="nil"/>
              <w:right w:val="single" w:sz="4" w:space="0" w:color="auto"/>
            </w:tcBorders>
            <w:shd w:val="clear" w:color="auto" w:fill="auto"/>
            <w:vAlign w:val="center"/>
            <w:hideMark/>
          </w:tcPr>
          <w:p w14:paraId="4F18DAD3" w14:textId="77777777" w:rsidR="00733430" w:rsidRPr="00733430" w:rsidRDefault="00733430" w:rsidP="00733430">
            <w:pPr>
              <w:spacing w:after="0" w:line="240" w:lineRule="auto"/>
              <w:jc w:val="center"/>
              <w:rPr>
                <w:rFonts w:eastAsia="Times New Roman" w:cstheme="minorHAnsi"/>
                <w:b/>
                <w:bCs/>
                <w:sz w:val="20"/>
                <w:szCs w:val="20"/>
              </w:rPr>
            </w:pPr>
            <w:r w:rsidRPr="00733430">
              <w:rPr>
                <w:rFonts w:eastAsia="Times New Roman" w:cstheme="minorHAnsi"/>
                <w:b/>
                <w:bCs/>
                <w:sz w:val="20"/>
                <w:szCs w:val="20"/>
              </w:rPr>
              <w:t>Profit 6,45%</w:t>
            </w:r>
          </w:p>
        </w:tc>
        <w:tc>
          <w:tcPr>
            <w:tcW w:w="1611" w:type="dxa"/>
            <w:tcBorders>
              <w:top w:val="single" w:sz="4" w:space="0" w:color="auto"/>
              <w:left w:val="nil"/>
              <w:bottom w:val="nil"/>
              <w:right w:val="single" w:sz="4" w:space="0" w:color="auto"/>
            </w:tcBorders>
            <w:shd w:val="clear" w:color="auto" w:fill="auto"/>
            <w:vAlign w:val="center"/>
            <w:hideMark/>
          </w:tcPr>
          <w:p w14:paraId="078FBAD4" w14:textId="77777777" w:rsidR="00733430" w:rsidRPr="00733430" w:rsidRDefault="00733430" w:rsidP="00733430">
            <w:pPr>
              <w:spacing w:after="0" w:line="240" w:lineRule="auto"/>
              <w:jc w:val="center"/>
              <w:rPr>
                <w:rFonts w:eastAsia="Times New Roman" w:cstheme="minorHAnsi"/>
                <w:b/>
                <w:bCs/>
                <w:sz w:val="20"/>
                <w:szCs w:val="20"/>
              </w:rPr>
            </w:pPr>
            <w:r w:rsidRPr="00733430">
              <w:rPr>
                <w:rFonts w:eastAsia="Times New Roman" w:cstheme="minorHAnsi"/>
                <w:b/>
                <w:bCs/>
                <w:sz w:val="20"/>
                <w:szCs w:val="20"/>
              </w:rPr>
              <w:t>Valoare totală anuală servicii transport/traseu</w:t>
            </w:r>
          </w:p>
        </w:tc>
      </w:tr>
      <w:tr w:rsidR="00733430" w:rsidRPr="00733430" w14:paraId="6D4E2FE6" w14:textId="77777777" w:rsidTr="00E86E7F">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8789BF7"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center"/>
            <w:hideMark/>
          </w:tcPr>
          <w:p w14:paraId="76044C43"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001</w:t>
            </w:r>
          </w:p>
        </w:tc>
        <w:tc>
          <w:tcPr>
            <w:tcW w:w="1981" w:type="dxa"/>
            <w:tcBorders>
              <w:top w:val="nil"/>
              <w:left w:val="nil"/>
              <w:bottom w:val="single" w:sz="4" w:space="0" w:color="auto"/>
              <w:right w:val="single" w:sz="4" w:space="0" w:color="auto"/>
            </w:tcBorders>
            <w:shd w:val="clear" w:color="auto" w:fill="auto"/>
            <w:noWrap/>
            <w:vAlign w:val="center"/>
            <w:hideMark/>
          </w:tcPr>
          <w:p w14:paraId="1DEE9802"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Călărași - Călărașii Vechi</w:t>
            </w:r>
          </w:p>
        </w:tc>
        <w:tc>
          <w:tcPr>
            <w:tcW w:w="1278" w:type="dxa"/>
            <w:tcBorders>
              <w:top w:val="nil"/>
              <w:left w:val="nil"/>
              <w:bottom w:val="single" w:sz="4" w:space="0" w:color="auto"/>
              <w:right w:val="single" w:sz="4" w:space="0" w:color="auto"/>
            </w:tcBorders>
            <w:shd w:val="clear" w:color="auto" w:fill="auto"/>
            <w:noWrap/>
            <w:vAlign w:val="center"/>
            <w:hideMark/>
          </w:tcPr>
          <w:p w14:paraId="18E8C129"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105,840</w:t>
            </w:r>
          </w:p>
        </w:tc>
        <w:tc>
          <w:tcPr>
            <w:tcW w:w="1128" w:type="dxa"/>
            <w:tcBorders>
              <w:top w:val="nil"/>
              <w:left w:val="nil"/>
              <w:bottom w:val="single" w:sz="4" w:space="0" w:color="auto"/>
              <w:right w:val="single" w:sz="4" w:space="0" w:color="auto"/>
            </w:tcBorders>
            <w:shd w:val="clear" w:color="auto" w:fill="auto"/>
            <w:noWrap/>
            <w:vAlign w:val="center"/>
            <w:hideMark/>
          </w:tcPr>
          <w:p w14:paraId="62FDAE56"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601,559.82</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14:paraId="66888B6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47,124.00</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00E4952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265,170.00</w:t>
            </w:r>
          </w:p>
        </w:tc>
        <w:tc>
          <w:tcPr>
            <w:tcW w:w="1279" w:type="dxa"/>
            <w:tcBorders>
              <w:top w:val="single" w:sz="4" w:space="0" w:color="auto"/>
              <w:left w:val="nil"/>
              <w:bottom w:val="single" w:sz="4" w:space="0" w:color="auto"/>
              <w:right w:val="single" w:sz="4" w:space="0" w:color="auto"/>
            </w:tcBorders>
            <w:shd w:val="clear" w:color="auto" w:fill="auto"/>
            <w:noWrap/>
            <w:vAlign w:val="center"/>
            <w:hideMark/>
          </w:tcPr>
          <w:p w14:paraId="5C3A16C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913,853.82</w:t>
            </w:r>
          </w:p>
        </w:tc>
        <w:tc>
          <w:tcPr>
            <w:tcW w:w="1475" w:type="dxa"/>
            <w:tcBorders>
              <w:top w:val="single" w:sz="4" w:space="0" w:color="auto"/>
              <w:left w:val="nil"/>
              <w:bottom w:val="single" w:sz="4" w:space="0" w:color="auto"/>
              <w:right w:val="single" w:sz="4" w:space="0" w:color="auto"/>
            </w:tcBorders>
            <w:shd w:val="clear" w:color="auto" w:fill="auto"/>
            <w:noWrap/>
            <w:vAlign w:val="center"/>
            <w:hideMark/>
          </w:tcPr>
          <w:p w14:paraId="3B890A4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91,385.38</w:t>
            </w:r>
          </w:p>
        </w:tc>
        <w:tc>
          <w:tcPr>
            <w:tcW w:w="1279" w:type="dxa"/>
            <w:tcBorders>
              <w:top w:val="single" w:sz="4" w:space="0" w:color="auto"/>
              <w:left w:val="nil"/>
              <w:bottom w:val="single" w:sz="4" w:space="0" w:color="auto"/>
              <w:right w:val="single" w:sz="4" w:space="0" w:color="auto"/>
            </w:tcBorders>
            <w:shd w:val="clear" w:color="auto" w:fill="auto"/>
            <w:noWrap/>
            <w:vAlign w:val="center"/>
            <w:hideMark/>
          </w:tcPr>
          <w:p w14:paraId="135BB19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1,005,239.20</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3FB7B98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64,837.93</w:t>
            </w:r>
          </w:p>
        </w:tc>
        <w:tc>
          <w:tcPr>
            <w:tcW w:w="1611" w:type="dxa"/>
            <w:tcBorders>
              <w:top w:val="single" w:sz="4" w:space="0" w:color="auto"/>
              <w:left w:val="nil"/>
              <w:bottom w:val="single" w:sz="4" w:space="0" w:color="auto"/>
              <w:right w:val="single" w:sz="4" w:space="0" w:color="auto"/>
            </w:tcBorders>
            <w:shd w:val="clear" w:color="auto" w:fill="auto"/>
            <w:noWrap/>
            <w:vAlign w:val="center"/>
            <w:hideMark/>
          </w:tcPr>
          <w:p w14:paraId="06545BB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1,070,077.13</w:t>
            </w:r>
          </w:p>
        </w:tc>
      </w:tr>
      <w:tr w:rsidR="00733430" w:rsidRPr="00733430" w14:paraId="69636CD0"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B9076E6"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center"/>
            <w:hideMark/>
          </w:tcPr>
          <w:p w14:paraId="202E4892"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002</w:t>
            </w:r>
          </w:p>
        </w:tc>
        <w:tc>
          <w:tcPr>
            <w:tcW w:w="1981" w:type="dxa"/>
            <w:tcBorders>
              <w:top w:val="nil"/>
              <w:left w:val="nil"/>
              <w:bottom w:val="single" w:sz="4" w:space="0" w:color="auto"/>
              <w:right w:val="single" w:sz="4" w:space="0" w:color="auto"/>
            </w:tcBorders>
            <w:shd w:val="clear" w:color="auto" w:fill="auto"/>
            <w:noWrap/>
            <w:vAlign w:val="center"/>
            <w:hideMark/>
          </w:tcPr>
          <w:p w14:paraId="2AA2DBFC"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Călărași - Vâlcelele</w:t>
            </w:r>
          </w:p>
        </w:tc>
        <w:tc>
          <w:tcPr>
            <w:tcW w:w="1278" w:type="dxa"/>
            <w:tcBorders>
              <w:top w:val="nil"/>
              <w:left w:val="nil"/>
              <w:bottom w:val="single" w:sz="4" w:space="0" w:color="auto"/>
              <w:right w:val="single" w:sz="4" w:space="0" w:color="auto"/>
            </w:tcBorders>
            <w:shd w:val="clear" w:color="auto" w:fill="auto"/>
            <w:noWrap/>
            <w:vAlign w:val="center"/>
            <w:hideMark/>
          </w:tcPr>
          <w:p w14:paraId="1D33D3AE"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77,128</w:t>
            </w:r>
          </w:p>
        </w:tc>
        <w:tc>
          <w:tcPr>
            <w:tcW w:w="1128" w:type="dxa"/>
            <w:tcBorders>
              <w:top w:val="nil"/>
              <w:left w:val="nil"/>
              <w:bottom w:val="single" w:sz="4" w:space="0" w:color="auto"/>
              <w:right w:val="single" w:sz="4" w:space="0" w:color="auto"/>
            </w:tcBorders>
            <w:shd w:val="clear" w:color="auto" w:fill="auto"/>
            <w:noWrap/>
            <w:vAlign w:val="center"/>
            <w:hideMark/>
          </w:tcPr>
          <w:p w14:paraId="5EB25ED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451,295.80</w:t>
            </w:r>
          </w:p>
        </w:tc>
        <w:tc>
          <w:tcPr>
            <w:tcW w:w="1388" w:type="dxa"/>
            <w:tcBorders>
              <w:top w:val="nil"/>
              <w:left w:val="nil"/>
              <w:bottom w:val="single" w:sz="4" w:space="0" w:color="auto"/>
              <w:right w:val="single" w:sz="4" w:space="0" w:color="auto"/>
            </w:tcBorders>
            <w:shd w:val="clear" w:color="auto" w:fill="auto"/>
            <w:noWrap/>
            <w:vAlign w:val="center"/>
            <w:hideMark/>
          </w:tcPr>
          <w:p w14:paraId="1496073F"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47B5D34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155,046.00</w:t>
            </w:r>
          </w:p>
        </w:tc>
        <w:tc>
          <w:tcPr>
            <w:tcW w:w="1279" w:type="dxa"/>
            <w:tcBorders>
              <w:top w:val="nil"/>
              <w:left w:val="nil"/>
              <w:bottom w:val="single" w:sz="4" w:space="0" w:color="auto"/>
              <w:right w:val="single" w:sz="4" w:space="0" w:color="auto"/>
            </w:tcBorders>
            <w:shd w:val="clear" w:color="auto" w:fill="auto"/>
            <w:noWrap/>
            <w:vAlign w:val="center"/>
            <w:hideMark/>
          </w:tcPr>
          <w:p w14:paraId="2577F1CA"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635,579.80</w:t>
            </w:r>
          </w:p>
        </w:tc>
        <w:tc>
          <w:tcPr>
            <w:tcW w:w="1475" w:type="dxa"/>
            <w:tcBorders>
              <w:top w:val="nil"/>
              <w:left w:val="nil"/>
              <w:bottom w:val="single" w:sz="4" w:space="0" w:color="auto"/>
              <w:right w:val="single" w:sz="4" w:space="0" w:color="auto"/>
            </w:tcBorders>
            <w:shd w:val="clear" w:color="auto" w:fill="auto"/>
            <w:noWrap/>
            <w:vAlign w:val="center"/>
            <w:hideMark/>
          </w:tcPr>
          <w:p w14:paraId="05838A6F"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31,778.99</w:t>
            </w:r>
          </w:p>
        </w:tc>
        <w:tc>
          <w:tcPr>
            <w:tcW w:w="1279" w:type="dxa"/>
            <w:tcBorders>
              <w:top w:val="nil"/>
              <w:left w:val="nil"/>
              <w:bottom w:val="single" w:sz="4" w:space="0" w:color="auto"/>
              <w:right w:val="single" w:sz="4" w:space="0" w:color="auto"/>
            </w:tcBorders>
            <w:shd w:val="clear" w:color="auto" w:fill="auto"/>
            <w:noWrap/>
            <w:vAlign w:val="center"/>
            <w:hideMark/>
          </w:tcPr>
          <w:p w14:paraId="226272B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667,358.79</w:t>
            </w:r>
          </w:p>
        </w:tc>
        <w:tc>
          <w:tcPr>
            <w:tcW w:w="1026" w:type="dxa"/>
            <w:tcBorders>
              <w:top w:val="nil"/>
              <w:left w:val="nil"/>
              <w:bottom w:val="single" w:sz="4" w:space="0" w:color="auto"/>
              <w:right w:val="single" w:sz="4" w:space="0" w:color="auto"/>
            </w:tcBorders>
            <w:shd w:val="clear" w:color="auto" w:fill="auto"/>
            <w:noWrap/>
            <w:vAlign w:val="center"/>
            <w:hideMark/>
          </w:tcPr>
          <w:p w14:paraId="35D74DF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43,044.64</w:t>
            </w:r>
          </w:p>
        </w:tc>
        <w:tc>
          <w:tcPr>
            <w:tcW w:w="1611" w:type="dxa"/>
            <w:tcBorders>
              <w:top w:val="nil"/>
              <w:left w:val="nil"/>
              <w:bottom w:val="single" w:sz="4" w:space="0" w:color="auto"/>
              <w:right w:val="single" w:sz="4" w:space="0" w:color="auto"/>
            </w:tcBorders>
            <w:shd w:val="clear" w:color="auto" w:fill="auto"/>
            <w:noWrap/>
            <w:vAlign w:val="center"/>
            <w:hideMark/>
          </w:tcPr>
          <w:p w14:paraId="1FD5D54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710,403.43</w:t>
            </w:r>
          </w:p>
        </w:tc>
      </w:tr>
      <w:tr w:rsidR="00733430" w:rsidRPr="00733430" w14:paraId="184F707C"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65262F9"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center"/>
            <w:hideMark/>
          </w:tcPr>
          <w:p w14:paraId="41ABA427"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003</w:t>
            </w:r>
          </w:p>
        </w:tc>
        <w:tc>
          <w:tcPr>
            <w:tcW w:w="1981" w:type="dxa"/>
            <w:tcBorders>
              <w:top w:val="nil"/>
              <w:left w:val="nil"/>
              <w:bottom w:val="single" w:sz="4" w:space="0" w:color="auto"/>
              <w:right w:val="single" w:sz="4" w:space="0" w:color="auto"/>
            </w:tcBorders>
            <w:shd w:val="clear" w:color="auto" w:fill="auto"/>
            <w:noWrap/>
            <w:vAlign w:val="center"/>
            <w:hideMark/>
          </w:tcPr>
          <w:p w14:paraId="70C540C2"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Călărași - Vâlcelele - Socoalele</w:t>
            </w:r>
          </w:p>
        </w:tc>
        <w:tc>
          <w:tcPr>
            <w:tcW w:w="1278" w:type="dxa"/>
            <w:tcBorders>
              <w:top w:val="nil"/>
              <w:left w:val="nil"/>
              <w:bottom w:val="single" w:sz="4" w:space="0" w:color="auto"/>
              <w:right w:val="single" w:sz="4" w:space="0" w:color="auto"/>
            </w:tcBorders>
            <w:shd w:val="clear" w:color="auto" w:fill="auto"/>
            <w:noWrap/>
            <w:vAlign w:val="center"/>
            <w:hideMark/>
          </w:tcPr>
          <w:p w14:paraId="47704107"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47,250</w:t>
            </w:r>
          </w:p>
        </w:tc>
        <w:tc>
          <w:tcPr>
            <w:tcW w:w="1128" w:type="dxa"/>
            <w:tcBorders>
              <w:top w:val="nil"/>
              <w:left w:val="nil"/>
              <w:bottom w:val="single" w:sz="4" w:space="0" w:color="auto"/>
              <w:right w:val="single" w:sz="4" w:space="0" w:color="auto"/>
            </w:tcBorders>
            <w:shd w:val="clear" w:color="auto" w:fill="auto"/>
            <w:noWrap/>
            <w:vAlign w:val="center"/>
            <w:hideMark/>
          </w:tcPr>
          <w:p w14:paraId="3413BAE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280,660.14</w:t>
            </w:r>
          </w:p>
        </w:tc>
        <w:tc>
          <w:tcPr>
            <w:tcW w:w="1388" w:type="dxa"/>
            <w:tcBorders>
              <w:top w:val="nil"/>
              <w:left w:val="nil"/>
              <w:bottom w:val="single" w:sz="4" w:space="0" w:color="auto"/>
              <w:right w:val="single" w:sz="4" w:space="0" w:color="auto"/>
            </w:tcBorders>
            <w:shd w:val="clear" w:color="auto" w:fill="auto"/>
            <w:noWrap/>
            <w:vAlign w:val="center"/>
            <w:hideMark/>
          </w:tcPr>
          <w:p w14:paraId="49C019A2"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23,848.00</w:t>
            </w:r>
          </w:p>
        </w:tc>
        <w:tc>
          <w:tcPr>
            <w:tcW w:w="1128" w:type="dxa"/>
            <w:tcBorders>
              <w:top w:val="nil"/>
              <w:left w:val="nil"/>
              <w:bottom w:val="single" w:sz="4" w:space="0" w:color="auto"/>
              <w:right w:val="single" w:sz="4" w:space="0" w:color="auto"/>
            </w:tcBorders>
            <w:shd w:val="clear" w:color="auto" w:fill="auto"/>
            <w:noWrap/>
            <w:vAlign w:val="center"/>
            <w:hideMark/>
          </w:tcPr>
          <w:p w14:paraId="2325460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118,338.00</w:t>
            </w:r>
          </w:p>
        </w:tc>
        <w:tc>
          <w:tcPr>
            <w:tcW w:w="1279" w:type="dxa"/>
            <w:tcBorders>
              <w:top w:val="nil"/>
              <w:left w:val="nil"/>
              <w:bottom w:val="single" w:sz="4" w:space="0" w:color="auto"/>
              <w:right w:val="single" w:sz="4" w:space="0" w:color="auto"/>
            </w:tcBorders>
            <w:shd w:val="clear" w:color="auto" w:fill="auto"/>
            <w:noWrap/>
            <w:vAlign w:val="center"/>
            <w:hideMark/>
          </w:tcPr>
          <w:p w14:paraId="67FBCE0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422,846.14</w:t>
            </w:r>
          </w:p>
        </w:tc>
        <w:tc>
          <w:tcPr>
            <w:tcW w:w="1475" w:type="dxa"/>
            <w:tcBorders>
              <w:top w:val="nil"/>
              <w:left w:val="nil"/>
              <w:bottom w:val="single" w:sz="4" w:space="0" w:color="auto"/>
              <w:right w:val="single" w:sz="4" w:space="0" w:color="auto"/>
            </w:tcBorders>
            <w:shd w:val="clear" w:color="auto" w:fill="auto"/>
            <w:noWrap/>
            <w:vAlign w:val="center"/>
            <w:hideMark/>
          </w:tcPr>
          <w:p w14:paraId="421C0D2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21,142.31</w:t>
            </w:r>
          </w:p>
        </w:tc>
        <w:tc>
          <w:tcPr>
            <w:tcW w:w="1279" w:type="dxa"/>
            <w:tcBorders>
              <w:top w:val="nil"/>
              <w:left w:val="nil"/>
              <w:bottom w:val="single" w:sz="4" w:space="0" w:color="auto"/>
              <w:right w:val="single" w:sz="4" w:space="0" w:color="auto"/>
            </w:tcBorders>
            <w:shd w:val="clear" w:color="auto" w:fill="auto"/>
            <w:noWrap/>
            <w:vAlign w:val="center"/>
            <w:hideMark/>
          </w:tcPr>
          <w:p w14:paraId="493181D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443,988.45</w:t>
            </w:r>
          </w:p>
        </w:tc>
        <w:tc>
          <w:tcPr>
            <w:tcW w:w="1026" w:type="dxa"/>
            <w:tcBorders>
              <w:top w:val="nil"/>
              <w:left w:val="nil"/>
              <w:bottom w:val="single" w:sz="4" w:space="0" w:color="auto"/>
              <w:right w:val="single" w:sz="4" w:space="0" w:color="auto"/>
            </w:tcBorders>
            <w:shd w:val="clear" w:color="auto" w:fill="auto"/>
            <w:noWrap/>
            <w:vAlign w:val="center"/>
            <w:hideMark/>
          </w:tcPr>
          <w:p w14:paraId="0B4FB5F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28,637.25</w:t>
            </w:r>
          </w:p>
        </w:tc>
        <w:tc>
          <w:tcPr>
            <w:tcW w:w="1611" w:type="dxa"/>
            <w:tcBorders>
              <w:top w:val="nil"/>
              <w:left w:val="nil"/>
              <w:bottom w:val="single" w:sz="4" w:space="0" w:color="auto"/>
              <w:right w:val="single" w:sz="4" w:space="0" w:color="auto"/>
            </w:tcBorders>
            <w:shd w:val="clear" w:color="auto" w:fill="auto"/>
            <w:noWrap/>
            <w:vAlign w:val="center"/>
            <w:hideMark/>
          </w:tcPr>
          <w:p w14:paraId="0C04341A"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472,625.70</w:t>
            </w:r>
          </w:p>
        </w:tc>
      </w:tr>
      <w:tr w:rsidR="00733430" w:rsidRPr="00733430" w14:paraId="6C1B5DDB"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A9B10E0"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center"/>
            <w:hideMark/>
          </w:tcPr>
          <w:p w14:paraId="69E33452"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004</w:t>
            </w:r>
          </w:p>
        </w:tc>
        <w:tc>
          <w:tcPr>
            <w:tcW w:w="1981" w:type="dxa"/>
            <w:tcBorders>
              <w:top w:val="nil"/>
              <w:left w:val="nil"/>
              <w:bottom w:val="single" w:sz="4" w:space="0" w:color="auto"/>
              <w:right w:val="single" w:sz="4" w:space="0" w:color="auto"/>
            </w:tcBorders>
            <w:shd w:val="clear" w:color="auto" w:fill="auto"/>
            <w:noWrap/>
            <w:vAlign w:val="center"/>
            <w:hideMark/>
          </w:tcPr>
          <w:p w14:paraId="4C5B0A8D"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Călărași - Vișini - Mihai Viteazu</w:t>
            </w:r>
          </w:p>
        </w:tc>
        <w:tc>
          <w:tcPr>
            <w:tcW w:w="1278" w:type="dxa"/>
            <w:tcBorders>
              <w:top w:val="nil"/>
              <w:left w:val="nil"/>
              <w:bottom w:val="single" w:sz="4" w:space="0" w:color="auto"/>
              <w:right w:val="single" w:sz="4" w:space="0" w:color="auto"/>
            </w:tcBorders>
            <w:shd w:val="clear" w:color="auto" w:fill="auto"/>
            <w:noWrap/>
            <w:vAlign w:val="center"/>
            <w:hideMark/>
          </w:tcPr>
          <w:p w14:paraId="3DA8B48F"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54,684</w:t>
            </w:r>
          </w:p>
        </w:tc>
        <w:tc>
          <w:tcPr>
            <w:tcW w:w="1128" w:type="dxa"/>
            <w:tcBorders>
              <w:top w:val="nil"/>
              <w:left w:val="nil"/>
              <w:bottom w:val="single" w:sz="4" w:space="0" w:color="auto"/>
              <w:right w:val="single" w:sz="4" w:space="0" w:color="auto"/>
            </w:tcBorders>
            <w:shd w:val="clear" w:color="auto" w:fill="auto"/>
            <w:noWrap/>
            <w:vAlign w:val="center"/>
            <w:hideMark/>
          </w:tcPr>
          <w:p w14:paraId="7595D8E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404,030.28</w:t>
            </w:r>
          </w:p>
        </w:tc>
        <w:tc>
          <w:tcPr>
            <w:tcW w:w="1388" w:type="dxa"/>
            <w:tcBorders>
              <w:top w:val="nil"/>
              <w:left w:val="nil"/>
              <w:bottom w:val="single" w:sz="4" w:space="0" w:color="auto"/>
              <w:right w:val="single" w:sz="4" w:space="0" w:color="auto"/>
            </w:tcBorders>
            <w:shd w:val="clear" w:color="auto" w:fill="auto"/>
            <w:noWrap/>
            <w:vAlign w:val="center"/>
            <w:hideMark/>
          </w:tcPr>
          <w:p w14:paraId="648F9FA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32,219.00</w:t>
            </w:r>
          </w:p>
        </w:tc>
        <w:tc>
          <w:tcPr>
            <w:tcW w:w="1128" w:type="dxa"/>
            <w:tcBorders>
              <w:top w:val="nil"/>
              <w:left w:val="nil"/>
              <w:bottom w:val="single" w:sz="4" w:space="0" w:color="auto"/>
              <w:right w:val="single" w:sz="4" w:space="0" w:color="auto"/>
            </w:tcBorders>
            <w:shd w:val="clear" w:color="auto" w:fill="auto"/>
            <w:noWrap/>
            <w:vAlign w:val="center"/>
            <w:hideMark/>
          </w:tcPr>
          <w:p w14:paraId="5DC0FED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149,976.00</w:t>
            </w:r>
          </w:p>
        </w:tc>
        <w:tc>
          <w:tcPr>
            <w:tcW w:w="1279" w:type="dxa"/>
            <w:tcBorders>
              <w:top w:val="nil"/>
              <w:left w:val="nil"/>
              <w:bottom w:val="single" w:sz="4" w:space="0" w:color="auto"/>
              <w:right w:val="single" w:sz="4" w:space="0" w:color="auto"/>
            </w:tcBorders>
            <w:shd w:val="clear" w:color="auto" w:fill="auto"/>
            <w:noWrap/>
            <w:vAlign w:val="center"/>
            <w:hideMark/>
          </w:tcPr>
          <w:p w14:paraId="4FFDFE2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586,225.28</w:t>
            </w:r>
          </w:p>
        </w:tc>
        <w:tc>
          <w:tcPr>
            <w:tcW w:w="1475" w:type="dxa"/>
            <w:tcBorders>
              <w:top w:val="nil"/>
              <w:left w:val="nil"/>
              <w:bottom w:val="single" w:sz="4" w:space="0" w:color="auto"/>
              <w:right w:val="single" w:sz="4" w:space="0" w:color="auto"/>
            </w:tcBorders>
            <w:shd w:val="clear" w:color="auto" w:fill="auto"/>
            <w:noWrap/>
            <w:vAlign w:val="center"/>
            <w:hideMark/>
          </w:tcPr>
          <w:p w14:paraId="5E0B5D3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29,311.26</w:t>
            </w:r>
          </w:p>
        </w:tc>
        <w:tc>
          <w:tcPr>
            <w:tcW w:w="1279" w:type="dxa"/>
            <w:tcBorders>
              <w:top w:val="nil"/>
              <w:left w:val="nil"/>
              <w:bottom w:val="single" w:sz="4" w:space="0" w:color="auto"/>
              <w:right w:val="single" w:sz="4" w:space="0" w:color="auto"/>
            </w:tcBorders>
            <w:shd w:val="clear" w:color="auto" w:fill="auto"/>
            <w:noWrap/>
            <w:vAlign w:val="center"/>
            <w:hideMark/>
          </w:tcPr>
          <w:p w14:paraId="7503819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615,536.54</w:t>
            </w:r>
          </w:p>
        </w:tc>
        <w:tc>
          <w:tcPr>
            <w:tcW w:w="1026" w:type="dxa"/>
            <w:tcBorders>
              <w:top w:val="nil"/>
              <w:left w:val="nil"/>
              <w:bottom w:val="single" w:sz="4" w:space="0" w:color="auto"/>
              <w:right w:val="single" w:sz="4" w:space="0" w:color="auto"/>
            </w:tcBorders>
            <w:shd w:val="clear" w:color="auto" w:fill="auto"/>
            <w:noWrap/>
            <w:vAlign w:val="center"/>
            <w:hideMark/>
          </w:tcPr>
          <w:p w14:paraId="228F2E56"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39,702.11</w:t>
            </w:r>
          </w:p>
        </w:tc>
        <w:tc>
          <w:tcPr>
            <w:tcW w:w="1611" w:type="dxa"/>
            <w:tcBorders>
              <w:top w:val="nil"/>
              <w:left w:val="nil"/>
              <w:bottom w:val="single" w:sz="4" w:space="0" w:color="auto"/>
              <w:right w:val="single" w:sz="4" w:space="0" w:color="auto"/>
            </w:tcBorders>
            <w:shd w:val="clear" w:color="auto" w:fill="auto"/>
            <w:noWrap/>
            <w:vAlign w:val="center"/>
            <w:hideMark/>
          </w:tcPr>
          <w:p w14:paraId="69F160C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655,238.65</w:t>
            </w:r>
          </w:p>
        </w:tc>
      </w:tr>
      <w:tr w:rsidR="00733430" w:rsidRPr="00733430" w14:paraId="4C4BEBEF" w14:textId="77777777" w:rsidTr="00E86E7F">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0EC7C0A"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center"/>
            <w:hideMark/>
          </w:tcPr>
          <w:p w14:paraId="3B5F719C"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005</w:t>
            </w:r>
          </w:p>
        </w:tc>
        <w:tc>
          <w:tcPr>
            <w:tcW w:w="1981" w:type="dxa"/>
            <w:tcBorders>
              <w:top w:val="nil"/>
              <w:left w:val="nil"/>
              <w:bottom w:val="single" w:sz="4" w:space="0" w:color="auto"/>
              <w:right w:val="single" w:sz="4" w:space="0" w:color="auto"/>
            </w:tcBorders>
            <w:shd w:val="clear" w:color="auto" w:fill="auto"/>
            <w:noWrap/>
            <w:vAlign w:val="center"/>
            <w:hideMark/>
          </w:tcPr>
          <w:p w14:paraId="57964FC0"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Călărași - Nicolae Bălcescu</w:t>
            </w:r>
          </w:p>
        </w:tc>
        <w:tc>
          <w:tcPr>
            <w:tcW w:w="1278" w:type="dxa"/>
            <w:tcBorders>
              <w:top w:val="nil"/>
              <w:left w:val="nil"/>
              <w:bottom w:val="single" w:sz="4" w:space="0" w:color="auto"/>
              <w:right w:val="single" w:sz="4" w:space="0" w:color="auto"/>
            </w:tcBorders>
            <w:shd w:val="clear" w:color="auto" w:fill="auto"/>
            <w:noWrap/>
            <w:vAlign w:val="center"/>
            <w:hideMark/>
          </w:tcPr>
          <w:p w14:paraId="54DB0F74"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120,312</w:t>
            </w:r>
          </w:p>
        </w:tc>
        <w:tc>
          <w:tcPr>
            <w:tcW w:w="1128" w:type="dxa"/>
            <w:tcBorders>
              <w:top w:val="nil"/>
              <w:left w:val="nil"/>
              <w:bottom w:val="single" w:sz="4" w:space="0" w:color="auto"/>
              <w:right w:val="single" w:sz="4" w:space="0" w:color="auto"/>
            </w:tcBorders>
            <w:shd w:val="clear" w:color="auto" w:fill="auto"/>
            <w:noWrap/>
            <w:vAlign w:val="center"/>
            <w:hideMark/>
          </w:tcPr>
          <w:p w14:paraId="11787C6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691,901.89</w:t>
            </w:r>
          </w:p>
        </w:tc>
        <w:tc>
          <w:tcPr>
            <w:tcW w:w="1388" w:type="dxa"/>
            <w:tcBorders>
              <w:top w:val="nil"/>
              <w:left w:val="nil"/>
              <w:bottom w:val="single" w:sz="4" w:space="0" w:color="auto"/>
              <w:right w:val="single" w:sz="4" w:space="0" w:color="auto"/>
            </w:tcBorders>
            <w:shd w:val="clear" w:color="auto" w:fill="auto"/>
            <w:noWrap/>
            <w:vAlign w:val="center"/>
            <w:hideMark/>
          </w:tcPr>
          <w:p w14:paraId="3CE0317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50,105.00</w:t>
            </w:r>
          </w:p>
        </w:tc>
        <w:tc>
          <w:tcPr>
            <w:tcW w:w="1128" w:type="dxa"/>
            <w:tcBorders>
              <w:top w:val="nil"/>
              <w:left w:val="nil"/>
              <w:bottom w:val="single" w:sz="4" w:space="0" w:color="auto"/>
              <w:right w:val="single" w:sz="4" w:space="0" w:color="auto"/>
            </w:tcBorders>
            <w:shd w:val="clear" w:color="auto" w:fill="auto"/>
            <w:noWrap/>
            <w:vAlign w:val="center"/>
            <w:hideMark/>
          </w:tcPr>
          <w:p w14:paraId="1925F89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271,112.40</w:t>
            </w:r>
          </w:p>
        </w:tc>
        <w:tc>
          <w:tcPr>
            <w:tcW w:w="1279" w:type="dxa"/>
            <w:tcBorders>
              <w:top w:val="nil"/>
              <w:left w:val="nil"/>
              <w:bottom w:val="single" w:sz="4" w:space="0" w:color="auto"/>
              <w:right w:val="single" w:sz="4" w:space="0" w:color="auto"/>
            </w:tcBorders>
            <w:shd w:val="clear" w:color="auto" w:fill="auto"/>
            <w:noWrap/>
            <w:vAlign w:val="center"/>
            <w:hideMark/>
          </w:tcPr>
          <w:p w14:paraId="60BE30B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1,013,119.29</w:t>
            </w:r>
          </w:p>
        </w:tc>
        <w:tc>
          <w:tcPr>
            <w:tcW w:w="1475" w:type="dxa"/>
            <w:tcBorders>
              <w:top w:val="nil"/>
              <w:left w:val="nil"/>
              <w:bottom w:val="single" w:sz="4" w:space="0" w:color="auto"/>
              <w:right w:val="single" w:sz="4" w:space="0" w:color="auto"/>
            </w:tcBorders>
            <w:shd w:val="clear" w:color="auto" w:fill="auto"/>
            <w:noWrap/>
            <w:vAlign w:val="center"/>
            <w:hideMark/>
          </w:tcPr>
          <w:p w14:paraId="7B5EB17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81,049.54</w:t>
            </w:r>
          </w:p>
        </w:tc>
        <w:tc>
          <w:tcPr>
            <w:tcW w:w="1279" w:type="dxa"/>
            <w:tcBorders>
              <w:top w:val="nil"/>
              <w:left w:val="nil"/>
              <w:bottom w:val="single" w:sz="4" w:space="0" w:color="auto"/>
              <w:right w:val="single" w:sz="4" w:space="0" w:color="auto"/>
            </w:tcBorders>
            <w:shd w:val="clear" w:color="auto" w:fill="auto"/>
            <w:noWrap/>
            <w:vAlign w:val="center"/>
            <w:hideMark/>
          </w:tcPr>
          <w:p w14:paraId="7ACC1BA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1,094,168.83</w:t>
            </w:r>
          </w:p>
        </w:tc>
        <w:tc>
          <w:tcPr>
            <w:tcW w:w="1026" w:type="dxa"/>
            <w:tcBorders>
              <w:top w:val="nil"/>
              <w:left w:val="nil"/>
              <w:bottom w:val="single" w:sz="4" w:space="0" w:color="auto"/>
              <w:right w:val="single" w:sz="4" w:space="0" w:color="auto"/>
            </w:tcBorders>
            <w:shd w:val="clear" w:color="auto" w:fill="auto"/>
            <w:noWrap/>
            <w:vAlign w:val="center"/>
            <w:hideMark/>
          </w:tcPr>
          <w:p w14:paraId="034D5FF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70,573.89</w:t>
            </w:r>
          </w:p>
        </w:tc>
        <w:tc>
          <w:tcPr>
            <w:tcW w:w="1611" w:type="dxa"/>
            <w:tcBorders>
              <w:top w:val="nil"/>
              <w:left w:val="nil"/>
              <w:bottom w:val="single" w:sz="4" w:space="0" w:color="auto"/>
              <w:right w:val="single" w:sz="4" w:space="0" w:color="auto"/>
            </w:tcBorders>
            <w:shd w:val="clear" w:color="auto" w:fill="auto"/>
            <w:noWrap/>
            <w:vAlign w:val="center"/>
            <w:hideMark/>
          </w:tcPr>
          <w:p w14:paraId="4A66295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1,164,742.72</w:t>
            </w:r>
          </w:p>
        </w:tc>
      </w:tr>
      <w:tr w:rsidR="00733430" w:rsidRPr="00733430" w14:paraId="742940E3"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7A702B3"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center"/>
            <w:hideMark/>
          </w:tcPr>
          <w:p w14:paraId="7D1F3C74"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006</w:t>
            </w:r>
          </w:p>
        </w:tc>
        <w:tc>
          <w:tcPr>
            <w:tcW w:w="1981" w:type="dxa"/>
            <w:tcBorders>
              <w:top w:val="nil"/>
              <w:left w:val="nil"/>
              <w:bottom w:val="single" w:sz="4" w:space="0" w:color="auto"/>
              <w:right w:val="single" w:sz="4" w:space="0" w:color="auto"/>
            </w:tcBorders>
            <w:shd w:val="clear" w:color="auto" w:fill="auto"/>
            <w:noWrap/>
            <w:vAlign w:val="center"/>
            <w:hideMark/>
          </w:tcPr>
          <w:p w14:paraId="325F2D85"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Călărași - Ciocănești</w:t>
            </w:r>
          </w:p>
        </w:tc>
        <w:tc>
          <w:tcPr>
            <w:tcW w:w="1278" w:type="dxa"/>
            <w:tcBorders>
              <w:top w:val="nil"/>
              <w:left w:val="nil"/>
              <w:bottom w:val="single" w:sz="4" w:space="0" w:color="auto"/>
              <w:right w:val="single" w:sz="4" w:space="0" w:color="auto"/>
            </w:tcBorders>
            <w:shd w:val="clear" w:color="auto" w:fill="auto"/>
            <w:noWrap/>
            <w:vAlign w:val="center"/>
            <w:hideMark/>
          </w:tcPr>
          <w:p w14:paraId="65629457"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26,000</w:t>
            </w:r>
          </w:p>
        </w:tc>
        <w:tc>
          <w:tcPr>
            <w:tcW w:w="1128" w:type="dxa"/>
            <w:tcBorders>
              <w:top w:val="nil"/>
              <w:left w:val="nil"/>
              <w:bottom w:val="single" w:sz="4" w:space="0" w:color="auto"/>
              <w:right w:val="single" w:sz="4" w:space="0" w:color="auto"/>
            </w:tcBorders>
            <w:shd w:val="clear" w:color="auto" w:fill="auto"/>
            <w:noWrap/>
            <w:vAlign w:val="center"/>
            <w:hideMark/>
          </w:tcPr>
          <w:p w14:paraId="2C656F7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209,811.92</w:t>
            </w:r>
          </w:p>
        </w:tc>
        <w:tc>
          <w:tcPr>
            <w:tcW w:w="1388" w:type="dxa"/>
            <w:tcBorders>
              <w:top w:val="nil"/>
              <w:left w:val="nil"/>
              <w:bottom w:val="single" w:sz="4" w:space="0" w:color="auto"/>
              <w:right w:val="single" w:sz="4" w:space="0" w:color="auto"/>
            </w:tcBorders>
            <w:shd w:val="clear" w:color="auto" w:fill="auto"/>
            <w:noWrap/>
            <w:vAlign w:val="center"/>
            <w:hideMark/>
          </w:tcPr>
          <w:p w14:paraId="403CB6B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23,848.00</w:t>
            </w:r>
          </w:p>
        </w:tc>
        <w:tc>
          <w:tcPr>
            <w:tcW w:w="1128" w:type="dxa"/>
            <w:tcBorders>
              <w:top w:val="nil"/>
              <w:left w:val="nil"/>
              <w:bottom w:val="single" w:sz="4" w:space="0" w:color="auto"/>
              <w:right w:val="single" w:sz="4" w:space="0" w:color="auto"/>
            </w:tcBorders>
            <w:shd w:val="clear" w:color="auto" w:fill="auto"/>
            <w:noWrap/>
            <w:vAlign w:val="center"/>
            <w:hideMark/>
          </w:tcPr>
          <w:p w14:paraId="35967A7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99,984.00</w:t>
            </w:r>
          </w:p>
        </w:tc>
        <w:tc>
          <w:tcPr>
            <w:tcW w:w="1279" w:type="dxa"/>
            <w:tcBorders>
              <w:top w:val="nil"/>
              <w:left w:val="nil"/>
              <w:bottom w:val="single" w:sz="4" w:space="0" w:color="auto"/>
              <w:right w:val="single" w:sz="4" w:space="0" w:color="auto"/>
            </w:tcBorders>
            <w:shd w:val="clear" w:color="auto" w:fill="auto"/>
            <w:noWrap/>
            <w:vAlign w:val="center"/>
            <w:hideMark/>
          </w:tcPr>
          <w:p w14:paraId="68E47A5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333,643.92</w:t>
            </w:r>
          </w:p>
        </w:tc>
        <w:tc>
          <w:tcPr>
            <w:tcW w:w="1475" w:type="dxa"/>
            <w:tcBorders>
              <w:top w:val="nil"/>
              <w:left w:val="nil"/>
              <w:bottom w:val="single" w:sz="4" w:space="0" w:color="auto"/>
              <w:right w:val="single" w:sz="4" w:space="0" w:color="auto"/>
            </w:tcBorders>
            <w:shd w:val="clear" w:color="auto" w:fill="auto"/>
            <w:noWrap/>
            <w:vAlign w:val="center"/>
            <w:hideMark/>
          </w:tcPr>
          <w:p w14:paraId="203689B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10,009.32</w:t>
            </w:r>
          </w:p>
        </w:tc>
        <w:tc>
          <w:tcPr>
            <w:tcW w:w="1279" w:type="dxa"/>
            <w:tcBorders>
              <w:top w:val="nil"/>
              <w:left w:val="nil"/>
              <w:bottom w:val="single" w:sz="4" w:space="0" w:color="auto"/>
              <w:right w:val="single" w:sz="4" w:space="0" w:color="auto"/>
            </w:tcBorders>
            <w:shd w:val="clear" w:color="auto" w:fill="auto"/>
            <w:noWrap/>
            <w:vAlign w:val="center"/>
            <w:hideMark/>
          </w:tcPr>
          <w:p w14:paraId="674EF69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343,653.24</w:t>
            </w:r>
          </w:p>
        </w:tc>
        <w:tc>
          <w:tcPr>
            <w:tcW w:w="1026" w:type="dxa"/>
            <w:tcBorders>
              <w:top w:val="nil"/>
              <w:left w:val="nil"/>
              <w:bottom w:val="single" w:sz="4" w:space="0" w:color="auto"/>
              <w:right w:val="single" w:sz="4" w:space="0" w:color="auto"/>
            </w:tcBorders>
            <w:shd w:val="clear" w:color="auto" w:fill="auto"/>
            <w:noWrap/>
            <w:vAlign w:val="center"/>
            <w:hideMark/>
          </w:tcPr>
          <w:p w14:paraId="5B57046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22,165.63</w:t>
            </w:r>
          </w:p>
        </w:tc>
        <w:tc>
          <w:tcPr>
            <w:tcW w:w="1611" w:type="dxa"/>
            <w:tcBorders>
              <w:top w:val="nil"/>
              <w:left w:val="nil"/>
              <w:bottom w:val="single" w:sz="4" w:space="0" w:color="auto"/>
              <w:right w:val="single" w:sz="4" w:space="0" w:color="auto"/>
            </w:tcBorders>
            <w:shd w:val="clear" w:color="auto" w:fill="auto"/>
            <w:noWrap/>
            <w:vAlign w:val="center"/>
            <w:hideMark/>
          </w:tcPr>
          <w:p w14:paraId="344FCAF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365,818.88</w:t>
            </w:r>
          </w:p>
        </w:tc>
      </w:tr>
      <w:tr w:rsidR="00733430" w:rsidRPr="00733430" w14:paraId="2C67FD1D"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DAB2D49"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center"/>
            <w:hideMark/>
          </w:tcPr>
          <w:p w14:paraId="5AF54E37"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007</w:t>
            </w:r>
          </w:p>
        </w:tc>
        <w:tc>
          <w:tcPr>
            <w:tcW w:w="1981" w:type="dxa"/>
            <w:tcBorders>
              <w:top w:val="nil"/>
              <w:left w:val="nil"/>
              <w:bottom w:val="single" w:sz="4" w:space="0" w:color="auto"/>
              <w:right w:val="single" w:sz="4" w:space="0" w:color="auto"/>
            </w:tcBorders>
            <w:shd w:val="clear" w:color="auto" w:fill="auto"/>
            <w:noWrap/>
            <w:vAlign w:val="center"/>
            <w:hideMark/>
          </w:tcPr>
          <w:p w14:paraId="0FC68833"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Călărași - Ulmu</w:t>
            </w:r>
          </w:p>
        </w:tc>
        <w:tc>
          <w:tcPr>
            <w:tcW w:w="1278" w:type="dxa"/>
            <w:tcBorders>
              <w:top w:val="nil"/>
              <w:left w:val="nil"/>
              <w:bottom w:val="single" w:sz="4" w:space="0" w:color="auto"/>
              <w:right w:val="single" w:sz="4" w:space="0" w:color="auto"/>
            </w:tcBorders>
            <w:shd w:val="clear" w:color="auto" w:fill="auto"/>
            <w:noWrap/>
            <w:vAlign w:val="center"/>
            <w:hideMark/>
          </w:tcPr>
          <w:p w14:paraId="21A8C291"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132,352</w:t>
            </w:r>
          </w:p>
        </w:tc>
        <w:tc>
          <w:tcPr>
            <w:tcW w:w="1128" w:type="dxa"/>
            <w:tcBorders>
              <w:top w:val="nil"/>
              <w:left w:val="nil"/>
              <w:bottom w:val="single" w:sz="4" w:space="0" w:color="auto"/>
              <w:right w:val="single" w:sz="4" w:space="0" w:color="auto"/>
            </w:tcBorders>
            <w:shd w:val="clear" w:color="auto" w:fill="auto"/>
            <w:noWrap/>
            <w:vAlign w:val="center"/>
            <w:hideMark/>
          </w:tcPr>
          <w:p w14:paraId="31FE35A2"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658,517.36</w:t>
            </w:r>
          </w:p>
        </w:tc>
        <w:tc>
          <w:tcPr>
            <w:tcW w:w="1388" w:type="dxa"/>
            <w:tcBorders>
              <w:top w:val="nil"/>
              <w:left w:val="nil"/>
              <w:bottom w:val="single" w:sz="4" w:space="0" w:color="auto"/>
              <w:right w:val="single" w:sz="4" w:space="0" w:color="auto"/>
            </w:tcBorders>
            <w:shd w:val="clear" w:color="auto" w:fill="auto"/>
            <w:noWrap/>
            <w:vAlign w:val="center"/>
            <w:hideMark/>
          </w:tcPr>
          <w:p w14:paraId="70C05C0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167BF59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173,400.00</w:t>
            </w:r>
          </w:p>
        </w:tc>
        <w:tc>
          <w:tcPr>
            <w:tcW w:w="1279" w:type="dxa"/>
            <w:tcBorders>
              <w:top w:val="nil"/>
              <w:left w:val="nil"/>
              <w:bottom w:val="single" w:sz="4" w:space="0" w:color="auto"/>
              <w:right w:val="single" w:sz="4" w:space="0" w:color="auto"/>
            </w:tcBorders>
            <w:shd w:val="clear" w:color="auto" w:fill="auto"/>
            <w:noWrap/>
            <w:vAlign w:val="center"/>
            <w:hideMark/>
          </w:tcPr>
          <w:p w14:paraId="2C89BAB6"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861,155.36</w:t>
            </w:r>
          </w:p>
        </w:tc>
        <w:tc>
          <w:tcPr>
            <w:tcW w:w="1475" w:type="dxa"/>
            <w:tcBorders>
              <w:top w:val="nil"/>
              <w:left w:val="nil"/>
              <w:bottom w:val="single" w:sz="4" w:space="0" w:color="auto"/>
              <w:right w:val="single" w:sz="4" w:space="0" w:color="auto"/>
            </w:tcBorders>
            <w:shd w:val="clear" w:color="auto" w:fill="auto"/>
            <w:noWrap/>
            <w:vAlign w:val="center"/>
            <w:hideMark/>
          </w:tcPr>
          <w:p w14:paraId="3ACCA09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25,834.66</w:t>
            </w:r>
          </w:p>
        </w:tc>
        <w:tc>
          <w:tcPr>
            <w:tcW w:w="1279" w:type="dxa"/>
            <w:tcBorders>
              <w:top w:val="nil"/>
              <w:left w:val="nil"/>
              <w:bottom w:val="single" w:sz="4" w:space="0" w:color="auto"/>
              <w:right w:val="single" w:sz="4" w:space="0" w:color="auto"/>
            </w:tcBorders>
            <w:shd w:val="clear" w:color="auto" w:fill="auto"/>
            <w:noWrap/>
            <w:vAlign w:val="center"/>
            <w:hideMark/>
          </w:tcPr>
          <w:p w14:paraId="5738F3A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886,990.02</w:t>
            </w:r>
          </w:p>
        </w:tc>
        <w:tc>
          <w:tcPr>
            <w:tcW w:w="1026" w:type="dxa"/>
            <w:tcBorders>
              <w:top w:val="nil"/>
              <w:left w:val="nil"/>
              <w:bottom w:val="single" w:sz="4" w:space="0" w:color="auto"/>
              <w:right w:val="single" w:sz="4" w:space="0" w:color="auto"/>
            </w:tcBorders>
            <w:shd w:val="clear" w:color="auto" w:fill="auto"/>
            <w:noWrap/>
            <w:vAlign w:val="center"/>
            <w:hideMark/>
          </w:tcPr>
          <w:p w14:paraId="3EE9309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57,210.86</w:t>
            </w:r>
          </w:p>
        </w:tc>
        <w:tc>
          <w:tcPr>
            <w:tcW w:w="1611" w:type="dxa"/>
            <w:tcBorders>
              <w:top w:val="nil"/>
              <w:left w:val="nil"/>
              <w:bottom w:val="single" w:sz="4" w:space="0" w:color="auto"/>
              <w:right w:val="single" w:sz="4" w:space="0" w:color="auto"/>
            </w:tcBorders>
            <w:shd w:val="clear" w:color="auto" w:fill="auto"/>
            <w:noWrap/>
            <w:vAlign w:val="center"/>
            <w:hideMark/>
          </w:tcPr>
          <w:p w14:paraId="12FA6E5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944,200.88</w:t>
            </w:r>
          </w:p>
        </w:tc>
      </w:tr>
      <w:tr w:rsidR="00733430" w:rsidRPr="00733430" w14:paraId="57128012"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C65FE87"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center"/>
            <w:hideMark/>
          </w:tcPr>
          <w:p w14:paraId="5FE25556"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008</w:t>
            </w:r>
          </w:p>
        </w:tc>
        <w:tc>
          <w:tcPr>
            <w:tcW w:w="1981" w:type="dxa"/>
            <w:tcBorders>
              <w:top w:val="nil"/>
              <w:left w:val="nil"/>
              <w:bottom w:val="single" w:sz="4" w:space="0" w:color="auto"/>
              <w:right w:val="single" w:sz="4" w:space="0" w:color="auto"/>
            </w:tcBorders>
            <w:shd w:val="clear" w:color="auto" w:fill="auto"/>
            <w:noWrap/>
            <w:vAlign w:val="center"/>
            <w:hideMark/>
          </w:tcPr>
          <w:p w14:paraId="08F0AB59"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Călărași - Mânăstirea</w:t>
            </w:r>
          </w:p>
        </w:tc>
        <w:tc>
          <w:tcPr>
            <w:tcW w:w="1278" w:type="dxa"/>
            <w:tcBorders>
              <w:top w:val="nil"/>
              <w:left w:val="nil"/>
              <w:bottom w:val="single" w:sz="4" w:space="0" w:color="auto"/>
              <w:right w:val="single" w:sz="4" w:space="0" w:color="auto"/>
            </w:tcBorders>
            <w:shd w:val="clear" w:color="auto" w:fill="auto"/>
            <w:noWrap/>
            <w:vAlign w:val="center"/>
            <w:hideMark/>
          </w:tcPr>
          <w:p w14:paraId="23CC2F85"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86,880</w:t>
            </w:r>
          </w:p>
        </w:tc>
        <w:tc>
          <w:tcPr>
            <w:tcW w:w="1128" w:type="dxa"/>
            <w:tcBorders>
              <w:top w:val="nil"/>
              <w:left w:val="nil"/>
              <w:bottom w:val="single" w:sz="4" w:space="0" w:color="auto"/>
              <w:right w:val="single" w:sz="4" w:space="0" w:color="auto"/>
            </w:tcBorders>
            <w:shd w:val="clear" w:color="auto" w:fill="auto"/>
            <w:noWrap/>
            <w:vAlign w:val="center"/>
            <w:hideMark/>
          </w:tcPr>
          <w:p w14:paraId="3C52E39A"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487,889.03</w:t>
            </w:r>
          </w:p>
        </w:tc>
        <w:tc>
          <w:tcPr>
            <w:tcW w:w="1388" w:type="dxa"/>
            <w:tcBorders>
              <w:top w:val="nil"/>
              <w:left w:val="nil"/>
              <w:bottom w:val="single" w:sz="4" w:space="0" w:color="auto"/>
              <w:right w:val="single" w:sz="4" w:space="0" w:color="auto"/>
            </w:tcBorders>
            <w:shd w:val="clear" w:color="auto" w:fill="auto"/>
            <w:noWrap/>
            <w:vAlign w:val="center"/>
            <w:hideMark/>
          </w:tcPr>
          <w:p w14:paraId="1BB9BE9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61FE5A5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162,387.60</w:t>
            </w:r>
          </w:p>
        </w:tc>
        <w:tc>
          <w:tcPr>
            <w:tcW w:w="1279" w:type="dxa"/>
            <w:tcBorders>
              <w:top w:val="nil"/>
              <w:left w:val="nil"/>
              <w:bottom w:val="single" w:sz="4" w:space="0" w:color="auto"/>
              <w:right w:val="single" w:sz="4" w:space="0" w:color="auto"/>
            </w:tcBorders>
            <w:shd w:val="clear" w:color="auto" w:fill="auto"/>
            <w:noWrap/>
            <w:vAlign w:val="center"/>
            <w:hideMark/>
          </w:tcPr>
          <w:p w14:paraId="75DDBF0F"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679,514.63</w:t>
            </w:r>
          </w:p>
        </w:tc>
        <w:tc>
          <w:tcPr>
            <w:tcW w:w="1475" w:type="dxa"/>
            <w:tcBorders>
              <w:top w:val="nil"/>
              <w:left w:val="nil"/>
              <w:bottom w:val="single" w:sz="4" w:space="0" w:color="auto"/>
              <w:right w:val="single" w:sz="4" w:space="0" w:color="auto"/>
            </w:tcBorders>
            <w:shd w:val="clear" w:color="auto" w:fill="auto"/>
            <w:noWrap/>
            <w:vAlign w:val="center"/>
            <w:hideMark/>
          </w:tcPr>
          <w:p w14:paraId="56F7866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20,385.44</w:t>
            </w:r>
          </w:p>
        </w:tc>
        <w:tc>
          <w:tcPr>
            <w:tcW w:w="1279" w:type="dxa"/>
            <w:tcBorders>
              <w:top w:val="nil"/>
              <w:left w:val="nil"/>
              <w:bottom w:val="single" w:sz="4" w:space="0" w:color="auto"/>
              <w:right w:val="single" w:sz="4" w:space="0" w:color="auto"/>
            </w:tcBorders>
            <w:shd w:val="clear" w:color="auto" w:fill="auto"/>
            <w:noWrap/>
            <w:vAlign w:val="center"/>
            <w:hideMark/>
          </w:tcPr>
          <w:p w14:paraId="70EC033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699,900.07</w:t>
            </w:r>
          </w:p>
        </w:tc>
        <w:tc>
          <w:tcPr>
            <w:tcW w:w="1026" w:type="dxa"/>
            <w:tcBorders>
              <w:top w:val="nil"/>
              <w:left w:val="nil"/>
              <w:bottom w:val="single" w:sz="4" w:space="0" w:color="auto"/>
              <w:right w:val="single" w:sz="4" w:space="0" w:color="auto"/>
            </w:tcBorders>
            <w:shd w:val="clear" w:color="auto" w:fill="auto"/>
            <w:noWrap/>
            <w:vAlign w:val="center"/>
            <w:hideMark/>
          </w:tcPr>
          <w:p w14:paraId="29455BF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45,143.55</w:t>
            </w:r>
          </w:p>
        </w:tc>
        <w:tc>
          <w:tcPr>
            <w:tcW w:w="1611" w:type="dxa"/>
            <w:tcBorders>
              <w:top w:val="nil"/>
              <w:left w:val="nil"/>
              <w:bottom w:val="single" w:sz="4" w:space="0" w:color="auto"/>
              <w:right w:val="single" w:sz="4" w:space="0" w:color="auto"/>
            </w:tcBorders>
            <w:shd w:val="clear" w:color="auto" w:fill="auto"/>
            <w:noWrap/>
            <w:vAlign w:val="center"/>
            <w:hideMark/>
          </w:tcPr>
          <w:p w14:paraId="64E5985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745,043.62</w:t>
            </w:r>
          </w:p>
        </w:tc>
      </w:tr>
      <w:tr w:rsidR="00733430" w:rsidRPr="00733430" w14:paraId="265CA29B"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BC82866"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center"/>
            <w:hideMark/>
          </w:tcPr>
          <w:p w14:paraId="48C2C68B"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009</w:t>
            </w:r>
          </w:p>
        </w:tc>
        <w:tc>
          <w:tcPr>
            <w:tcW w:w="1981" w:type="dxa"/>
            <w:tcBorders>
              <w:top w:val="nil"/>
              <w:left w:val="nil"/>
              <w:bottom w:val="single" w:sz="4" w:space="0" w:color="auto"/>
              <w:right w:val="single" w:sz="4" w:space="0" w:color="auto"/>
            </w:tcBorders>
            <w:shd w:val="clear" w:color="auto" w:fill="auto"/>
            <w:noWrap/>
            <w:vAlign w:val="center"/>
            <w:hideMark/>
          </w:tcPr>
          <w:p w14:paraId="73479524"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 xml:space="preserve">Călărași - Ștefan Vodă - Dragalina </w:t>
            </w:r>
          </w:p>
        </w:tc>
        <w:tc>
          <w:tcPr>
            <w:tcW w:w="1278" w:type="dxa"/>
            <w:tcBorders>
              <w:top w:val="nil"/>
              <w:left w:val="nil"/>
              <w:bottom w:val="single" w:sz="4" w:space="0" w:color="auto"/>
              <w:right w:val="single" w:sz="4" w:space="0" w:color="auto"/>
            </w:tcBorders>
            <w:shd w:val="clear" w:color="auto" w:fill="auto"/>
            <w:noWrap/>
            <w:vAlign w:val="center"/>
            <w:hideMark/>
          </w:tcPr>
          <w:p w14:paraId="43FA37A8"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56,160</w:t>
            </w:r>
          </w:p>
        </w:tc>
        <w:tc>
          <w:tcPr>
            <w:tcW w:w="1128" w:type="dxa"/>
            <w:tcBorders>
              <w:top w:val="nil"/>
              <w:left w:val="nil"/>
              <w:bottom w:val="single" w:sz="4" w:space="0" w:color="auto"/>
              <w:right w:val="single" w:sz="4" w:space="0" w:color="auto"/>
            </w:tcBorders>
            <w:shd w:val="clear" w:color="auto" w:fill="auto"/>
            <w:noWrap/>
            <w:vAlign w:val="center"/>
            <w:hideMark/>
          </w:tcPr>
          <w:p w14:paraId="35CCAF92"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409,568.79</w:t>
            </w:r>
          </w:p>
        </w:tc>
        <w:tc>
          <w:tcPr>
            <w:tcW w:w="1388" w:type="dxa"/>
            <w:tcBorders>
              <w:top w:val="nil"/>
              <w:left w:val="nil"/>
              <w:bottom w:val="single" w:sz="4" w:space="0" w:color="auto"/>
              <w:right w:val="single" w:sz="4" w:space="0" w:color="auto"/>
            </w:tcBorders>
            <w:shd w:val="clear" w:color="auto" w:fill="auto"/>
            <w:noWrap/>
            <w:vAlign w:val="center"/>
            <w:hideMark/>
          </w:tcPr>
          <w:p w14:paraId="6C35832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32,219.00</w:t>
            </w:r>
          </w:p>
        </w:tc>
        <w:tc>
          <w:tcPr>
            <w:tcW w:w="1128" w:type="dxa"/>
            <w:tcBorders>
              <w:top w:val="nil"/>
              <w:left w:val="nil"/>
              <w:bottom w:val="single" w:sz="4" w:space="0" w:color="auto"/>
              <w:right w:val="single" w:sz="4" w:space="0" w:color="auto"/>
            </w:tcBorders>
            <w:shd w:val="clear" w:color="auto" w:fill="auto"/>
            <w:noWrap/>
            <w:vAlign w:val="center"/>
            <w:hideMark/>
          </w:tcPr>
          <w:p w14:paraId="1A949CF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127,951.20</w:t>
            </w:r>
          </w:p>
        </w:tc>
        <w:tc>
          <w:tcPr>
            <w:tcW w:w="1279" w:type="dxa"/>
            <w:tcBorders>
              <w:top w:val="nil"/>
              <w:left w:val="nil"/>
              <w:bottom w:val="single" w:sz="4" w:space="0" w:color="auto"/>
              <w:right w:val="single" w:sz="4" w:space="0" w:color="auto"/>
            </w:tcBorders>
            <w:shd w:val="clear" w:color="auto" w:fill="auto"/>
            <w:noWrap/>
            <w:vAlign w:val="center"/>
            <w:hideMark/>
          </w:tcPr>
          <w:p w14:paraId="525555B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569,738.99</w:t>
            </w:r>
          </w:p>
        </w:tc>
        <w:tc>
          <w:tcPr>
            <w:tcW w:w="1475" w:type="dxa"/>
            <w:tcBorders>
              <w:top w:val="nil"/>
              <w:left w:val="nil"/>
              <w:bottom w:val="single" w:sz="4" w:space="0" w:color="auto"/>
              <w:right w:val="single" w:sz="4" w:space="0" w:color="auto"/>
            </w:tcBorders>
            <w:shd w:val="clear" w:color="auto" w:fill="auto"/>
            <w:noWrap/>
            <w:vAlign w:val="center"/>
            <w:hideMark/>
          </w:tcPr>
          <w:p w14:paraId="2EC52B1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17,092.17</w:t>
            </w:r>
          </w:p>
        </w:tc>
        <w:tc>
          <w:tcPr>
            <w:tcW w:w="1279" w:type="dxa"/>
            <w:tcBorders>
              <w:top w:val="nil"/>
              <w:left w:val="nil"/>
              <w:bottom w:val="single" w:sz="4" w:space="0" w:color="auto"/>
              <w:right w:val="single" w:sz="4" w:space="0" w:color="auto"/>
            </w:tcBorders>
            <w:shd w:val="clear" w:color="auto" w:fill="auto"/>
            <w:noWrap/>
            <w:vAlign w:val="center"/>
            <w:hideMark/>
          </w:tcPr>
          <w:p w14:paraId="5D13B9C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586,831.16</w:t>
            </w:r>
          </w:p>
        </w:tc>
        <w:tc>
          <w:tcPr>
            <w:tcW w:w="1026" w:type="dxa"/>
            <w:tcBorders>
              <w:top w:val="nil"/>
              <w:left w:val="nil"/>
              <w:bottom w:val="single" w:sz="4" w:space="0" w:color="auto"/>
              <w:right w:val="single" w:sz="4" w:space="0" w:color="auto"/>
            </w:tcBorders>
            <w:shd w:val="clear" w:color="auto" w:fill="auto"/>
            <w:noWrap/>
            <w:vAlign w:val="center"/>
            <w:hideMark/>
          </w:tcPr>
          <w:p w14:paraId="58CAAA4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37,850.61</w:t>
            </w:r>
          </w:p>
        </w:tc>
        <w:tc>
          <w:tcPr>
            <w:tcW w:w="1611" w:type="dxa"/>
            <w:tcBorders>
              <w:top w:val="nil"/>
              <w:left w:val="nil"/>
              <w:bottom w:val="single" w:sz="4" w:space="0" w:color="auto"/>
              <w:right w:val="single" w:sz="4" w:space="0" w:color="auto"/>
            </w:tcBorders>
            <w:shd w:val="clear" w:color="auto" w:fill="auto"/>
            <w:noWrap/>
            <w:vAlign w:val="center"/>
            <w:hideMark/>
          </w:tcPr>
          <w:p w14:paraId="71F385B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624,681.77</w:t>
            </w:r>
          </w:p>
        </w:tc>
      </w:tr>
      <w:tr w:rsidR="00733430" w:rsidRPr="00733430" w14:paraId="2B64A720"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AD6DCEA"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center"/>
            <w:hideMark/>
          </w:tcPr>
          <w:p w14:paraId="2FE5D739"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010</w:t>
            </w:r>
          </w:p>
        </w:tc>
        <w:tc>
          <w:tcPr>
            <w:tcW w:w="1981" w:type="dxa"/>
            <w:tcBorders>
              <w:top w:val="nil"/>
              <w:left w:val="nil"/>
              <w:bottom w:val="single" w:sz="4" w:space="0" w:color="auto"/>
              <w:right w:val="single" w:sz="4" w:space="0" w:color="auto"/>
            </w:tcBorders>
            <w:shd w:val="clear" w:color="auto" w:fill="auto"/>
            <w:noWrap/>
            <w:vAlign w:val="center"/>
            <w:hideMark/>
          </w:tcPr>
          <w:p w14:paraId="1F7E73DC"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Călărași - Ștefan cel Mare</w:t>
            </w:r>
          </w:p>
        </w:tc>
        <w:tc>
          <w:tcPr>
            <w:tcW w:w="1278" w:type="dxa"/>
            <w:tcBorders>
              <w:top w:val="nil"/>
              <w:left w:val="nil"/>
              <w:bottom w:val="single" w:sz="4" w:space="0" w:color="auto"/>
              <w:right w:val="single" w:sz="4" w:space="0" w:color="auto"/>
            </w:tcBorders>
            <w:shd w:val="clear" w:color="auto" w:fill="auto"/>
            <w:noWrap/>
            <w:vAlign w:val="center"/>
            <w:hideMark/>
          </w:tcPr>
          <w:p w14:paraId="5B65E1C7"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76,440</w:t>
            </w:r>
          </w:p>
        </w:tc>
        <w:tc>
          <w:tcPr>
            <w:tcW w:w="1128" w:type="dxa"/>
            <w:tcBorders>
              <w:top w:val="nil"/>
              <w:left w:val="nil"/>
              <w:bottom w:val="single" w:sz="4" w:space="0" w:color="auto"/>
              <w:right w:val="single" w:sz="4" w:space="0" w:color="auto"/>
            </w:tcBorders>
            <w:shd w:val="clear" w:color="auto" w:fill="auto"/>
            <w:noWrap/>
            <w:vAlign w:val="center"/>
            <w:hideMark/>
          </w:tcPr>
          <w:p w14:paraId="5313156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414,933.53</w:t>
            </w:r>
          </w:p>
        </w:tc>
        <w:tc>
          <w:tcPr>
            <w:tcW w:w="1388" w:type="dxa"/>
            <w:tcBorders>
              <w:top w:val="nil"/>
              <w:left w:val="nil"/>
              <w:bottom w:val="single" w:sz="4" w:space="0" w:color="auto"/>
              <w:right w:val="single" w:sz="4" w:space="0" w:color="auto"/>
            </w:tcBorders>
            <w:shd w:val="clear" w:color="auto" w:fill="auto"/>
            <w:noWrap/>
            <w:vAlign w:val="center"/>
            <w:hideMark/>
          </w:tcPr>
          <w:p w14:paraId="1292F6F2"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26,829.00</w:t>
            </w:r>
          </w:p>
        </w:tc>
        <w:tc>
          <w:tcPr>
            <w:tcW w:w="1128" w:type="dxa"/>
            <w:tcBorders>
              <w:top w:val="nil"/>
              <w:left w:val="nil"/>
              <w:bottom w:val="single" w:sz="4" w:space="0" w:color="auto"/>
              <w:right w:val="single" w:sz="4" w:space="0" w:color="auto"/>
            </w:tcBorders>
            <w:shd w:val="clear" w:color="auto" w:fill="auto"/>
            <w:noWrap/>
            <w:vAlign w:val="center"/>
            <w:hideMark/>
          </w:tcPr>
          <w:p w14:paraId="612F09F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135,292.80</w:t>
            </w:r>
          </w:p>
        </w:tc>
        <w:tc>
          <w:tcPr>
            <w:tcW w:w="1279" w:type="dxa"/>
            <w:tcBorders>
              <w:top w:val="nil"/>
              <w:left w:val="nil"/>
              <w:bottom w:val="single" w:sz="4" w:space="0" w:color="auto"/>
              <w:right w:val="single" w:sz="4" w:space="0" w:color="auto"/>
            </w:tcBorders>
            <w:shd w:val="clear" w:color="auto" w:fill="auto"/>
            <w:noWrap/>
            <w:vAlign w:val="center"/>
            <w:hideMark/>
          </w:tcPr>
          <w:p w14:paraId="649D997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577,055.33</w:t>
            </w:r>
          </w:p>
        </w:tc>
        <w:tc>
          <w:tcPr>
            <w:tcW w:w="1475" w:type="dxa"/>
            <w:tcBorders>
              <w:top w:val="nil"/>
              <w:left w:val="nil"/>
              <w:bottom w:val="single" w:sz="4" w:space="0" w:color="auto"/>
              <w:right w:val="single" w:sz="4" w:space="0" w:color="auto"/>
            </w:tcBorders>
            <w:shd w:val="clear" w:color="auto" w:fill="auto"/>
            <w:noWrap/>
            <w:vAlign w:val="center"/>
            <w:hideMark/>
          </w:tcPr>
          <w:p w14:paraId="0D14B96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17,311.66</w:t>
            </w:r>
          </w:p>
        </w:tc>
        <w:tc>
          <w:tcPr>
            <w:tcW w:w="1279" w:type="dxa"/>
            <w:tcBorders>
              <w:top w:val="nil"/>
              <w:left w:val="nil"/>
              <w:bottom w:val="single" w:sz="4" w:space="0" w:color="auto"/>
              <w:right w:val="single" w:sz="4" w:space="0" w:color="auto"/>
            </w:tcBorders>
            <w:shd w:val="clear" w:color="auto" w:fill="auto"/>
            <w:noWrap/>
            <w:vAlign w:val="center"/>
            <w:hideMark/>
          </w:tcPr>
          <w:p w14:paraId="6F18879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594,366.99</w:t>
            </w:r>
          </w:p>
        </w:tc>
        <w:tc>
          <w:tcPr>
            <w:tcW w:w="1026" w:type="dxa"/>
            <w:tcBorders>
              <w:top w:val="nil"/>
              <w:left w:val="nil"/>
              <w:bottom w:val="single" w:sz="4" w:space="0" w:color="auto"/>
              <w:right w:val="single" w:sz="4" w:space="0" w:color="auto"/>
            </w:tcBorders>
            <w:shd w:val="clear" w:color="auto" w:fill="auto"/>
            <w:noWrap/>
            <w:vAlign w:val="center"/>
            <w:hideMark/>
          </w:tcPr>
          <w:p w14:paraId="1B16A56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38,336.67</w:t>
            </w:r>
          </w:p>
        </w:tc>
        <w:tc>
          <w:tcPr>
            <w:tcW w:w="1611" w:type="dxa"/>
            <w:tcBorders>
              <w:top w:val="nil"/>
              <w:left w:val="nil"/>
              <w:bottom w:val="single" w:sz="4" w:space="0" w:color="auto"/>
              <w:right w:val="single" w:sz="4" w:space="0" w:color="auto"/>
            </w:tcBorders>
            <w:shd w:val="clear" w:color="auto" w:fill="auto"/>
            <w:noWrap/>
            <w:vAlign w:val="center"/>
            <w:hideMark/>
          </w:tcPr>
          <w:p w14:paraId="4ED3B8C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632,703.66</w:t>
            </w:r>
          </w:p>
        </w:tc>
      </w:tr>
      <w:tr w:rsidR="00733430" w:rsidRPr="00733430" w14:paraId="77103A87"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F6C41A1"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center"/>
            <w:hideMark/>
          </w:tcPr>
          <w:p w14:paraId="071E9083"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011</w:t>
            </w:r>
          </w:p>
        </w:tc>
        <w:tc>
          <w:tcPr>
            <w:tcW w:w="1981" w:type="dxa"/>
            <w:tcBorders>
              <w:top w:val="nil"/>
              <w:left w:val="nil"/>
              <w:bottom w:val="single" w:sz="4" w:space="0" w:color="auto"/>
              <w:right w:val="single" w:sz="4" w:space="0" w:color="auto"/>
            </w:tcBorders>
            <w:shd w:val="clear" w:color="auto" w:fill="auto"/>
            <w:noWrap/>
            <w:vAlign w:val="center"/>
            <w:hideMark/>
          </w:tcPr>
          <w:p w14:paraId="3A9AAEF5"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Călărași - Borcea</w:t>
            </w:r>
          </w:p>
        </w:tc>
        <w:tc>
          <w:tcPr>
            <w:tcW w:w="1278" w:type="dxa"/>
            <w:tcBorders>
              <w:top w:val="nil"/>
              <w:left w:val="nil"/>
              <w:bottom w:val="single" w:sz="4" w:space="0" w:color="auto"/>
              <w:right w:val="single" w:sz="4" w:space="0" w:color="auto"/>
            </w:tcBorders>
            <w:shd w:val="clear" w:color="auto" w:fill="auto"/>
            <w:noWrap/>
            <w:vAlign w:val="center"/>
            <w:hideMark/>
          </w:tcPr>
          <w:p w14:paraId="572520A6"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73,320</w:t>
            </w:r>
          </w:p>
        </w:tc>
        <w:tc>
          <w:tcPr>
            <w:tcW w:w="1128" w:type="dxa"/>
            <w:tcBorders>
              <w:top w:val="nil"/>
              <w:left w:val="nil"/>
              <w:bottom w:val="single" w:sz="4" w:space="0" w:color="auto"/>
              <w:right w:val="single" w:sz="4" w:space="0" w:color="auto"/>
            </w:tcBorders>
            <w:shd w:val="clear" w:color="auto" w:fill="auto"/>
            <w:noWrap/>
            <w:vAlign w:val="center"/>
            <w:hideMark/>
          </w:tcPr>
          <w:p w14:paraId="6E6F77F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437,006.72</w:t>
            </w:r>
          </w:p>
        </w:tc>
        <w:tc>
          <w:tcPr>
            <w:tcW w:w="1388" w:type="dxa"/>
            <w:tcBorders>
              <w:top w:val="nil"/>
              <w:left w:val="nil"/>
              <w:bottom w:val="single" w:sz="4" w:space="0" w:color="auto"/>
              <w:right w:val="single" w:sz="4" w:space="0" w:color="auto"/>
            </w:tcBorders>
            <w:shd w:val="clear" w:color="auto" w:fill="auto"/>
            <w:noWrap/>
            <w:vAlign w:val="center"/>
            <w:hideMark/>
          </w:tcPr>
          <w:p w14:paraId="1754255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3053BC7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125,679.60</w:t>
            </w:r>
          </w:p>
        </w:tc>
        <w:tc>
          <w:tcPr>
            <w:tcW w:w="1279" w:type="dxa"/>
            <w:tcBorders>
              <w:top w:val="nil"/>
              <w:left w:val="nil"/>
              <w:bottom w:val="single" w:sz="4" w:space="0" w:color="auto"/>
              <w:right w:val="single" w:sz="4" w:space="0" w:color="auto"/>
            </w:tcBorders>
            <w:shd w:val="clear" w:color="auto" w:fill="auto"/>
            <w:noWrap/>
            <w:vAlign w:val="center"/>
            <w:hideMark/>
          </w:tcPr>
          <w:p w14:paraId="177289B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591,924.32</w:t>
            </w:r>
          </w:p>
        </w:tc>
        <w:tc>
          <w:tcPr>
            <w:tcW w:w="1475" w:type="dxa"/>
            <w:tcBorders>
              <w:top w:val="nil"/>
              <w:left w:val="nil"/>
              <w:bottom w:val="single" w:sz="4" w:space="0" w:color="auto"/>
              <w:right w:val="single" w:sz="4" w:space="0" w:color="auto"/>
            </w:tcBorders>
            <w:shd w:val="clear" w:color="auto" w:fill="auto"/>
            <w:noWrap/>
            <w:vAlign w:val="center"/>
            <w:hideMark/>
          </w:tcPr>
          <w:p w14:paraId="201ABCFA"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17,757.73</w:t>
            </w:r>
          </w:p>
        </w:tc>
        <w:tc>
          <w:tcPr>
            <w:tcW w:w="1279" w:type="dxa"/>
            <w:tcBorders>
              <w:top w:val="nil"/>
              <w:left w:val="nil"/>
              <w:bottom w:val="single" w:sz="4" w:space="0" w:color="auto"/>
              <w:right w:val="single" w:sz="4" w:space="0" w:color="auto"/>
            </w:tcBorders>
            <w:shd w:val="clear" w:color="auto" w:fill="auto"/>
            <w:noWrap/>
            <w:vAlign w:val="center"/>
            <w:hideMark/>
          </w:tcPr>
          <w:p w14:paraId="3CD087D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609,682.05</w:t>
            </w:r>
          </w:p>
        </w:tc>
        <w:tc>
          <w:tcPr>
            <w:tcW w:w="1026" w:type="dxa"/>
            <w:tcBorders>
              <w:top w:val="nil"/>
              <w:left w:val="nil"/>
              <w:bottom w:val="single" w:sz="4" w:space="0" w:color="auto"/>
              <w:right w:val="single" w:sz="4" w:space="0" w:color="auto"/>
            </w:tcBorders>
            <w:shd w:val="clear" w:color="auto" w:fill="auto"/>
            <w:noWrap/>
            <w:vAlign w:val="center"/>
            <w:hideMark/>
          </w:tcPr>
          <w:p w14:paraId="26F7B50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39,324.49</w:t>
            </w:r>
          </w:p>
        </w:tc>
        <w:tc>
          <w:tcPr>
            <w:tcW w:w="1611" w:type="dxa"/>
            <w:tcBorders>
              <w:top w:val="nil"/>
              <w:left w:val="nil"/>
              <w:bottom w:val="single" w:sz="4" w:space="0" w:color="auto"/>
              <w:right w:val="single" w:sz="4" w:space="0" w:color="auto"/>
            </w:tcBorders>
            <w:shd w:val="clear" w:color="auto" w:fill="auto"/>
            <w:noWrap/>
            <w:vAlign w:val="center"/>
            <w:hideMark/>
          </w:tcPr>
          <w:p w14:paraId="07E854F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649,006.55</w:t>
            </w:r>
          </w:p>
        </w:tc>
      </w:tr>
      <w:tr w:rsidR="00733430" w:rsidRPr="00733430" w14:paraId="5C07709B" w14:textId="77777777" w:rsidTr="00E86E7F">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4A25317"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center"/>
            <w:hideMark/>
          </w:tcPr>
          <w:p w14:paraId="225A718C"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012</w:t>
            </w:r>
          </w:p>
        </w:tc>
        <w:tc>
          <w:tcPr>
            <w:tcW w:w="1981" w:type="dxa"/>
            <w:tcBorders>
              <w:top w:val="nil"/>
              <w:left w:val="nil"/>
              <w:bottom w:val="single" w:sz="4" w:space="0" w:color="auto"/>
              <w:right w:val="single" w:sz="4" w:space="0" w:color="auto"/>
            </w:tcBorders>
            <w:shd w:val="clear" w:color="auto" w:fill="auto"/>
            <w:noWrap/>
            <w:vAlign w:val="center"/>
            <w:hideMark/>
          </w:tcPr>
          <w:p w14:paraId="02C2D9AF"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Călărași - Jegălia</w:t>
            </w:r>
          </w:p>
        </w:tc>
        <w:tc>
          <w:tcPr>
            <w:tcW w:w="1278" w:type="dxa"/>
            <w:tcBorders>
              <w:top w:val="nil"/>
              <w:left w:val="nil"/>
              <w:bottom w:val="single" w:sz="4" w:space="0" w:color="auto"/>
              <w:right w:val="single" w:sz="4" w:space="0" w:color="auto"/>
            </w:tcBorders>
            <w:shd w:val="clear" w:color="auto" w:fill="auto"/>
            <w:noWrap/>
            <w:vAlign w:val="center"/>
            <w:hideMark/>
          </w:tcPr>
          <w:p w14:paraId="3EFECCA4"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140,316</w:t>
            </w:r>
          </w:p>
        </w:tc>
        <w:tc>
          <w:tcPr>
            <w:tcW w:w="1128" w:type="dxa"/>
            <w:tcBorders>
              <w:top w:val="nil"/>
              <w:left w:val="nil"/>
              <w:bottom w:val="single" w:sz="4" w:space="0" w:color="auto"/>
              <w:right w:val="single" w:sz="4" w:space="0" w:color="auto"/>
            </w:tcBorders>
            <w:shd w:val="clear" w:color="auto" w:fill="auto"/>
            <w:noWrap/>
            <w:vAlign w:val="center"/>
            <w:hideMark/>
          </w:tcPr>
          <w:p w14:paraId="63E5E37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728,746.35</w:t>
            </w:r>
          </w:p>
        </w:tc>
        <w:tc>
          <w:tcPr>
            <w:tcW w:w="1388" w:type="dxa"/>
            <w:tcBorders>
              <w:top w:val="nil"/>
              <w:left w:val="nil"/>
              <w:bottom w:val="single" w:sz="4" w:space="0" w:color="auto"/>
              <w:right w:val="single" w:sz="4" w:space="0" w:color="auto"/>
            </w:tcBorders>
            <w:shd w:val="clear" w:color="auto" w:fill="auto"/>
            <w:noWrap/>
            <w:vAlign w:val="center"/>
            <w:hideMark/>
          </w:tcPr>
          <w:p w14:paraId="31ABFA3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47,124.00</w:t>
            </w:r>
          </w:p>
        </w:tc>
        <w:tc>
          <w:tcPr>
            <w:tcW w:w="1128" w:type="dxa"/>
            <w:tcBorders>
              <w:top w:val="nil"/>
              <w:left w:val="nil"/>
              <w:bottom w:val="single" w:sz="4" w:space="0" w:color="auto"/>
              <w:right w:val="single" w:sz="4" w:space="0" w:color="auto"/>
            </w:tcBorders>
            <w:shd w:val="clear" w:color="auto" w:fill="auto"/>
            <w:noWrap/>
            <w:vAlign w:val="center"/>
            <w:hideMark/>
          </w:tcPr>
          <w:p w14:paraId="4B08AA1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254,157.60</w:t>
            </w:r>
          </w:p>
        </w:tc>
        <w:tc>
          <w:tcPr>
            <w:tcW w:w="1279" w:type="dxa"/>
            <w:tcBorders>
              <w:top w:val="nil"/>
              <w:left w:val="nil"/>
              <w:bottom w:val="single" w:sz="4" w:space="0" w:color="auto"/>
              <w:right w:val="single" w:sz="4" w:space="0" w:color="auto"/>
            </w:tcBorders>
            <w:shd w:val="clear" w:color="auto" w:fill="auto"/>
            <w:noWrap/>
            <w:vAlign w:val="center"/>
            <w:hideMark/>
          </w:tcPr>
          <w:p w14:paraId="2672C62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1,030,027.95</w:t>
            </w:r>
          </w:p>
        </w:tc>
        <w:tc>
          <w:tcPr>
            <w:tcW w:w="1475" w:type="dxa"/>
            <w:tcBorders>
              <w:top w:val="nil"/>
              <w:left w:val="nil"/>
              <w:bottom w:val="single" w:sz="4" w:space="0" w:color="auto"/>
              <w:right w:val="single" w:sz="4" w:space="0" w:color="auto"/>
            </w:tcBorders>
            <w:shd w:val="clear" w:color="auto" w:fill="auto"/>
            <w:noWrap/>
            <w:vAlign w:val="center"/>
            <w:hideMark/>
          </w:tcPr>
          <w:p w14:paraId="1C28485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51,501.40</w:t>
            </w:r>
          </w:p>
        </w:tc>
        <w:tc>
          <w:tcPr>
            <w:tcW w:w="1279" w:type="dxa"/>
            <w:tcBorders>
              <w:top w:val="nil"/>
              <w:left w:val="nil"/>
              <w:bottom w:val="single" w:sz="4" w:space="0" w:color="auto"/>
              <w:right w:val="single" w:sz="4" w:space="0" w:color="auto"/>
            </w:tcBorders>
            <w:shd w:val="clear" w:color="auto" w:fill="auto"/>
            <w:noWrap/>
            <w:vAlign w:val="center"/>
            <w:hideMark/>
          </w:tcPr>
          <w:p w14:paraId="506C15B6"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1,081,529.34</w:t>
            </w:r>
          </w:p>
        </w:tc>
        <w:tc>
          <w:tcPr>
            <w:tcW w:w="1026" w:type="dxa"/>
            <w:tcBorders>
              <w:top w:val="nil"/>
              <w:left w:val="nil"/>
              <w:bottom w:val="single" w:sz="4" w:space="0" w:color="auto"/>
              <w:right w:val="single" w:sz="4" w:space="0" w:color="auto"/>
            </w:tcBorders>
            <w:shd w:val="clear" w:color="auto" w:fill="auto"/>
            <w:noWrap/>
            <w:vAlign w:val="center"/>
            <w:hideMark/>
          </w:tcPr>
          <w:p w14:paraId="5D89B45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69,758.64</w:t>
            </w:r>
          </w:p>
        </w:tc>
        <w:tc>
          <w:tcPr>
            <w:tcW w:w="1611" w:type="dxa"/>
            <w:tcBorders>
              <w:top w:val="nil"/>
              <w:left w:val="nil"/>
              <w:bottom w:val="single" w:sz="4" w:space="0" w:color="auto"/>
              <w:right w:val="single" w:sz="4" w:space="0" w:color="auto"/>
            </w:tcBorders>
            <w:shd w:val="clear" w:color="auto" w:fill="auto"/>
            <w:noWrap/>
            <w:vAlign w:val="center"/>
            <w:hideMark/>
          </w:tcPr>
          <w:p w14:paraId="06D95E6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1,151,287.99</w:t>
            </w:r>
          </w:p>
        </w:tc>
      </w:tr>
      <w:tr w:rsidR="00733430" w:rsidRPr="00733430" w14:paraId="78066114"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477C653"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center"/>
            <w:hideMark/>
          </w:tcPr>
          <w:p w14:paraId="220013BA"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013</w:t>
            </w:r>
          </w:p>
        </w:tc>
        <w:tc>
          <w:tcPr>
            <w:tcW w:w="1981" w:type="dxa"/>
            <w:tcBorders>
              <w:top w:val="nil"/>
              <w:left w:val="nil"/>
              <w:bottom w:val="single" w:sz="4" w:space="0" w:color="auto"/>
              <w:right w:val="single" w:sz="4" w:space="0" w:color="auto"/>
            </w:tcBorders>
            <w:shd w:val="clear" w:color="auto" w:fill="auto"/>
            <w:noWrap/>
            <w:vAlign w:val="center"/>
            <w:hideMark/>
          </w:tcPr>
          <w:p w14:paraId="78019B89"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Călărași - Roseți</w:t>
            </w:r>
          </w:p>
        </w:tc>
        <w:tc>
          <w:tcPr>
            <w:tcW w:w="1278" w:type="dxa"/>
            <w:tcBorders>
              <w:top w:val="nil"/>
              <w:left w:val="nil"/>
              <w:bottom w:val="single" w:sz="4" w:space="0" w:color="auto"/>
              <w:right w:val="single" w:sz="4" w:space="0" w:color="auto"/>
            </w:tcBorders>
            <w:shd w:val="clear" w:color="auto" w:fill="auto"/>
            <w:noWrap/>
            <w:vAlign w:val="center"/>
            <w:hideMark/>
          </w:tcPr>
          <w:p w14:paraId="7B6B3F7E"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130,620</w:t>
            </w:r>
          </w:p>
        </w:tc>
        <w:tc>
          <w:tcPr>
            <w:tcW w:w="1128" w:type="dxa"/>
            <w:tcBorders>
              <w:top w:val="nil"/>
              <w:left w:val="nil"/>
              <w:bottom w:val="single" w:sz="4" w:space="0" w:color="auto"/>
              <w:right w:val="single" w:sz="4" w:space="0" w:color="auto"/>
            </w:tcBorders>
            <w:shd w:val="clear" w:color="auto" w:fill="auto"/>
            <w:noWrap/>
            <w:vAlign w:val="center"/>
            <w:hideMark/>
          </w:tcPr>
          <w:p w14:paraId="1D3077A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850,458.56</w:t>
            </w:r>
          </w:p>
        </w:tc>
        <w:tc>
          <w:tcPr>
            <w:tcW w:w="1388" w:type="dxa"/>
            <w:tcBorders>
              <w:top w:val="nil"/>
              <w:left w:val="nil"/>
              <w:bottom w:val="single" w:sz="4" w:space="0" w:color="auto"/>
              <w:right w:val="single" w:sz="4" w:space="0" w:color="auto"/>
            </w:tcBorders>
            <w:shd w:val="clear" w:color="auto" w:fill="auto"/>
            <w:noWrap/>
            <w:vAlign w:val="center"/>
            <w:hideMark/>
          </w:tcPr>
          <w:p w14:paraId="44C456F6"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3B30287F"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320,232.00</w:t>
            </w:r>
          </w:p>
        </w:tc>
        <w:tc>
          <w:tcPr>
            <w:tcW w:w="1279" w:type="dxa"/>
            <w:tcBorders>
              <w:top w:val="nil"/>
              <w:left w:val="nil"/>
              <w:bottom w:val="single" w:sz="4" w:space="0" w:color="auto"/>
              <w:right w:val="single" w:sz="4" w:space="0" w:color="auto"/>
            </w:tcBorders>
            <w:shd w:val="clear" w:color="auto" w:fill="auto"/>
            <w:noWrap/>
            <w:vAlign w:val="center"/>
            <w:hideMark/>
          </w:tcPr>
          <w:p w14:paraId="418E5FD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1,199,928.56</w:t>
            </w:r>
          </w:p>
        </w:tc>
        <w:tc>
          <w:tcPr>
            <w:tcW w:w="1475" w:type="dxa"/>
            <w:tcBorders>
              <w:top w:val="nil"/>
              <w:left w:val="nil"/>
              <w:bottom w:val="single" w:sz="4" w:space="0" w:color="auto"/>
              <w:right w:val="single" w:sz="4" w:space="0" w:color="auto"/>
            </w:tcBorders>
            <w:shd w:val="clear" w:color="auto" w:fill="auto"/>
            <w:noWrap/>
            <w:vAlign w:val="center"/>
            <w:hideMark/>
          </w:tcPr>
          <w:p w14:paraId="0E005EF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179,989.28</w:t>
            </w:r>
          </w:p>
        </w:tc>
        <w:tc>
          <w:tcPr>
            <w:tcW w:w="1279" w:type="dxa"/>
            <w:tcBorders>
              <w:top w:val="nil"/>
              <w:left w:val="nil"/>
              <w:bottom w:val="single" w:sz="4" w:space="0" w:color="auto"/>
              <w:right w:val="single" w:sz="4" w:space="0" w:color="auto"/>
            </w:tcBorders>
            <w:shd w:val="clear" w:color="auto" w:fill="auto"/>
            <w:noWrap/>
            <w:vAlign w:val="center"/>
            <w:hideMark/>
          </w:tcPr>
          <w:p w14:paraId="3F477CE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1,379,917.85</w:t>
            </w:r>
          </w:p>
        </w:tc>
        <w:tc>
          <w:tcPr>
            <w:tcW w:w="1026" w:type="dxa"/>
            <w:tcBorders>
              <w:top w:val="nil"/>
              <w:left w:val="nil"/>
              <w:bottom w:val="single" w:sz="4" w:space="0" w:color="auto"/>
              <w:right w:val="single" w:sz="4" w:space="0" w:color="auto"/>
            </w:tcBorders>
            <w:shd w:val="clear" w:color="auto" w:fill="auto"/>
            <w:noWrap/>
            <w:vAlign w:val="center"/>
            <w:hideMark/>
          </w:tcPr>
          <w:p w14:paraId="3490521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89,004.70</w:t>
            </w:r>
          </w:p>
        </w:tc>
        <w:tc>
          <w:tcPr>
            <w:tcW w:w="1611" w:type="dxa"/>
            <w:tcBorders>
              <w:top w:val="nil"/>
              <w:left w:val="nil"/>
              <w:bottom w:val="single" w:sz="4" w:space="0" w:color="auto"/>
              <w:right w:val="single" w:sz="4" w:space="0" w:color="auto"/>
            </w:tcBorders>
            <w:shd w:val="clear" w:color="auto" w:fill="auto"/>
            <w:noWrap/>
            <w:vAlign w:val="center"/>
            <w:hideMark/>
          </w:tcPr>
          <w:p w14:paraId="1FAAD6F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1,468,922.55</w:t>
            </w:r>
          </w:p>
        </w:tc>
      </w:tr>
      <w:tr w:rsidR="00733430" w:rsidRPr="00733430" w14:paraId="29824E23"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7C72CCF"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1F0ED472"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014</w:t>
            </w:r>
          </w:p>
        </w:tc>
        <w:tc>
          <w:tcPr>
            <w:tcW w:w="1981" w:type="dxa"/>
            <w:tcBorders>
              <w:top w:val="nil"/>
              <w:left w:val="nil"/>
              <w:bottom w:val="single" w:sz="4" w:space="0" w:color="auto"/>
              <w:right w:val="single" w:sz="4" w:space="0" w:color="auto"/>
            </w:tcBorders>
            <w:shd w:val="clear" w:color="auto" w:fill="auto"/>
            <w:noWrap/>
            <w:vAlign w:val="center"/>
            <w:hideMark/>
          </w:tcPr>
          <w:p w14:paraId="16F8EBB0"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Oltenița- Călărași</w:t>
            </w:r>
          </w:p>
        </w:tc>
        <w:tc>
          <w:tcPr>
            <w:tcW w:w="1278" w:type="dxa"/>
            <w:tcBorders>
              <w:top w:val="nil"/>
              <w:left w:val="nil"/>
              <w:bottom w:val="single" w:sz="4" w:space="0" w:color="auto"/>
              <w:right w:val="single" w:sz="4" w:space="0" w:color="auto"/>
            </w:tcBorders>
            <w:shd w:val="clear" w:color="auto" w:fill="auto"/>
            <w:noWrap/>
            <w:vAlign w:val="center"/>
            <w:hideMark/>
          </w:tcPr>
          <w:p w14:paraId="7F0A47B4"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152,040</w:t>
            </w:r>
          </w:p>
        </w:tc>
        <w:tc>
          <w:tcPr>
            <w:tcW w:w="1128" w:type="dxa"/>
            <w:tcBorders>
              <w:top w:val="nil"/>
              <w:left w:val="nil"/>
              <w:bottom w:val="single" w:sz="4" w:space="0" w:color="auto"/>
              <w:right w:val="single" w:sz="4" w:space="0" w:color="auto"/>
            </w:tcBorders>
            <w:shd w:val="clear" w:color="auto" w:fill="auto"/>
            <w:noWrap/>
            <w:vAlign w:val="center"/>
            <w:hideMark/>
          </w:tcPr>
          <w:p w14:paraId="5016645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611,556.47</w:t>
            </w:r>
          </w:p>
        </w:tc>
        <w:tc>
          <w:tcPr>
            <w:tcW w:w="1388" w:type="dxa"/>
            <w:tcBorders>
              <w:top w:val="nil"/>
              <w:left w:val="nil"/>
              <w:bottom w:val="single" w:sz="4" w:space="0" w:color="auto"/>
              <w:right w:val="single" w:sz="4" w:space="0" w:color="auto"/>
            </w:tcBorders>
            <w:shd w:val="clear" w:color="auto" w:fill="auto"/>
            <w:noWrap/>
            <w:vAlign w:val="center"/>
            <w:hideMark/>
          </w:tcPr>
          <w:p w14:paraId="39FBFC1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22,357.50</w:t>
            </w:r>
          </w:p>
        </w:tc>
        <w:tc>
          <w:tcPr>
            <w:tcW w:w="1128" w:type="dxa"/>
            <w:tcBorders>
              <w:top w:val="nil"/>
              <w:left w:val="nil"/>
              <w:bottom w:val="single" w:sz="4" w:space="0" w:color="auto"/>
              <w:right w:val="single" w:sz="4" w:space="0" w:color="auto"/>
            </w:tcBorders>
            <w:shd w:val="clear" w:color="auto" w:fill="auto"/>
            <w:noWrap/>
            <w:vAlign w:val="center"/>
            <w:hideMark/>
          </w:tcPr>
          <w:p w14:paraId="4BE5A0A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221,826.00</w:t>
            </w:r>
          </w:p>
        </w:tc>
        <w:tc>
          <w:tcPr>
            <w:tcW w:w="1279" w:type="dxa"/>
            <w:tcBorders>
              <w:top w:val="nil"/>
              <w:left w:val="nil"/>
              <w:bottom w:val="single" w:sz="4" w:space="0" w:color="auto"/>
              <w:right w:val="single" w:sz="4" w:space="0" w:color="auto"/>
            </w:tcBorders>
            <w:shd w:val="clear" w:color="auto" w:fill="auto"/>
            <w:noWrap/>
            <w:vAlign w:val="center"/>
            <w:hideMark/>
          </w:tcPr>
          <w:p w14:paraId="4351F5BF"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855,739.97</w:t>
            </w:r>
          </w:p>
        </w:tc>
        <w:tc>
          <w:tcPr>
            <w:tcW w:w="1475" w:type="dxa"/>
            <w:tcBorders>
              <w:top w:val="nil"/>
              <w:left w:val="nil"/>
              <w:bottom w:val="single" w:sz="4" w:space="0" w:color="auto"/>
              <w:right w:val="single" w:sz="4" w:space="0" w:color="auto"/>
            </w:tcBorders>
            <w:shd w:val="clear" w:color="auto" w:fill="auto"/>
            <w:noWrap/>
            <w:vAlign w:val="center"/>
            <w:hideMark/>
          </w:tcPr>
          <w:p w14:paraId="3A4D859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25,672.20</w:t>
            </w:r>
          </w:p>
        </w:tc>
        <w:tc>
          <w:tcPr>
            <w:tcW w:w="1279" w:type="dxa"/>
            <w:tcBorders>
              <w:top w:val="nil"/>
              <w:left w:val="nil"/>
              <w:bottom w:val="single" w:sz="4" w:space="0" w:color="auto"/>
              <w:right w:val="single" w:sz="4" w:space="0" w:color="auto"/>
            </w:tcBorders>
            <w:shd w:val="clear" w:color="auto" w:fill="auto"/>
            <w:noWrap/>
            <w:vAlign w:val="center"/>
            <w:hideMark/>
          </w:tcPr>
          <w:p w14:paraId="4B0BC116"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881,412.17</w:t>
            </w:r>
          </w:p>
        </w:tc>
        <w:tc>
          <w:tcPr>
            <w:tcW w:w="1026" w:type="dxa"/>
            <w:tcBorders>
              <w:top w:val="nil"/>
              <w:left w:val="nil"/>
              <w:bottom w:val="single" w:sz="4" w:space="0" w:color="auto"/>
              <w:right w:val="single" w:sz="4" w:space="0" w:color="auto"/>
            </w:tcBorders>
            <w:shd w:val="clear" w:color="auto" w:fill="auto"/>
            <w:noWrap/>
            <w:vAlign w:val="center"/>
            <w:hideMark/>
          </w:tcPr>
          <w:p w14:paraId="1CFB35C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56,851.08</w:t>
            </w:r>
          </w:p>
        </w:tc>
        <w:tc>
          <w:tcPr>
            <w:tcW w:w="1611" w:type="dxa"/>
            <w:tcBorders>
              <w:top w:val="nil"/>
              <w:left w:val="nil"/>
              <w:bottom w:val="single" w:sz="4" w:space="0" w:color="auto"/>
              <w:right w:val="single" w:sz="4" w:space="0" w:color="auto"/>
            </w:tcBorders>
            <w:shd w:val="clear" w:color="auto" w:fill="auto"/>
            <w:noWrap/>
            <w:vAlign w:val="center"/>
            <w:hideMark/>
          </w:tcPr>
          <w:p w14:paraId="6C4B8D8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938,263.25</w:t>
            </w:r>
          </w:p>
        </w:tc>
      </w:tr>
      <w:tr w:rsidR="00733430" w:rsidRPr="00733430" w14:paraId="6EC3A6A2"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6FC6E8F"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1D2A0F43"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015</w:t>
            </w:r>
          </w:p>
        </w:tc>
        <w:tc>
          <w:tcPr>
            <w:tcW w:w="1981" w:type="dxa"/>
            <w:tcBorders>
              <w:top w:val="nil"/>
              <w:left w:val="nil"/>
              <w:bottom w:val="single" w:sz="4" w:space="0" w:color="auto"/>
              <w:right w:val="single" w:sz="4" w:space="0" w:color="auto"/>
            </w:tcBorders>
            <w:shd w:val="clear" w:color="auto" w:fill="auto"/>
            <w:noWrap/>
            <w:vAlign w:val="center"/>
            <w:hideMark/>
          </w:tcPr>
          <w:p w14:paraId="7198305D"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Oltenița - Luptători</w:t>
            </w:r>
          </w:p>
        </w:tc>
        <w:tc>
          <w:tcPr>
            <w:tcW w:w="1278" w:type="dxa"/>
            <w:tcBorders>
              <w:top w:val="nil"/>
              <w:left w:val="nil"/>
              <w:bottom w:val="single" w:sz="4" w:space="0" w:color="auto"/>
              <w:right w:val="single" w:sz="4" w:space="0" w:color="auto"/>
            </w:tcBorders>
            <w:shd w:val="clear" w:color="auto" w:fill="auto"/>
            <w:noWrap/>
            <w:vAlign w:val="center"/>
            <w:hideMark/>
          </w:tcPr>
          <w:p w14:paraId="483F7761"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91,224</w:t>
            </w:r>
          </w:p>
        </w:tc>
        <w:tc>
          <w:tcPr>
            <w:tcW w:w="1128" w:type="dxa"/>
            <w:tcBorders>
              <w:top w:val="nil"/>
              <w:left w:val="nil"/>
              <w:bottom w:val="single" w:sz="4" w:space="0" w:color="auto"/>
              <w:right w:val="single" w:sz="4" w:space="0" w:color="auto"/>
            </w:tcBorders>
            <w:shd w:val="clear" w:color="auto" w:fill="auto"/>
            <w:noWrap/>
            <w:vAlign w:val="center"/>
            <w:hideMark/>
          </w:tcPr>
          <w:p w14:paraId="64D16BD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408,793.88</w:t>
            </w:r>
          </w:p>
        </w:tc>
        <w:tc>
          <w:tcPr>
            <w:tcW w:w="1388" w:type="dxa"/>
            <w:tcBorders>
              <w:top w:val="nil"/>
              <w:left w:val="nil"/>
              <w:bottom w:val="single" w:sz="4" w:space="0" w:color="auto"/>
              <w:right w:val="single" w:sz="4" w:space="0" w:color="auto"/>
            </w:tcBorders>
            <w:shd w:val="clear" w:color="auto" w:fill="auto"/>
            <w:noWrap/>
            <w:vAlign w:val="center"/>
            <w:hideMark/>
          </w:tcPr>
          <w:p w14:paraId="179F4F7F"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22,357.50</w:t>
            </w:r>
          </w:p>
        </w:tc>
        <w:tc>
          <w:tcPr>
            <w:tcW w:w="1128" w:type="dxa"/>
            <w:tcBorders>
              <w:top w:val="nil"/>
              <w:left w:val="nil"/>
              <w:bottom w:val="single" w:sz="4" w:space="0" w:color="auto"/>
              <w:right w:val="single" w:sz="4" w:space="0" w:color="auto"/>
            </w:tcBorders>
            <w:shd w:val="clear" w:color="auto" w:fill="auto"/>
            <w:noWrap/>
            <w:vAlign w:val="center"/>
            <w:hideMark/>
          </w:tcPr>
          <w:p w14:paraId="2B4E480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159,422.40</w:t>
            </w:r>
          </w:p>
        </w:tc>
        <w:tc>
          <w:tcPr>
            <w:tcW w:w="1279" w:type="dxa"/>
            <w:tcBorders>
              <w:top w:val="nil"/>
              <w:left w:val="nil"/>
              <w:bottom w:val="single" w:sz="4" w:space="0" w:color="auto"/>
              <w:right w:val="single" w:sz="4" w:space="0" w:color="auto"/>
            </w:tcBorders>
            <w:shd w:val="clear" w:color="auto" w:fill="auto"/>
            <w:noWrap/>
            <w:vAlign w:val="center"/>
            <w:hideMark/>
          </w:tcPr>
          <w:p w14:paraId="752E384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590,573.78</w:t>
            </w:r>
          </w:p>
        </w:tc>
        <w:tc>
          <w:tcPr>
            <w:tcW w:w="1475" w:type="dxa"/>
            <w:tcBorders>
              <w:top w:val="nil"/>
              <w:left w:val="nil"/>
              <w:bottom w:val="single" w:sz="4" w:space="0" w:color="auto"/>
              <w:right w:val="single" w:sz="4" w:space="0" w:color="auto"/>
            </w:tcBorders>
            <w:shd w:val="clear" w:color="auto" w:fill="auto"/>
            <w:noWrap/>
            <w:vAlign w:val="center"/>
            <w:hideMark/>
          </w:tcPr>
          <w:p w14:paraId="09316EF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17,717.21</w:t>
            </w:r>
          </w:p>
        </w:tc>
        <w:tc>
          <w:tcPr>
            <w:tcW w:w="1279" w:type="dxa"/>
            <w:tcBorders>
              <w:top w:val="nil"/>
              <w:left w:val="nil"/>
              <w:bottom w:val="single" w:sz="4" w:space="0" w:color="auto"/>
              <w:right w:val="single" w:sz="4" w:space="0" w:color="auto"/>
            </w:tcBorders>
            <w:shd w:val="clear" w:color="auto" w:fill="auto"/>
            <w:noWrap/>
            <w:vAlign w:val="center"/>
            <w:hideMark/>
          </w:tcPr>
          <w:p w14:paraId="487B6AC6"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608,291.00</w:t>
            </w:r>
          </w:p>
        </w:tc>
        <w:tc>
          <w:tcPr>
            <w:tcW w:w="1026" w:type="dxa"/>
            <w:tcBorders>
              <w:top w:val="nil"/>
              <w:left w:val="nil"/>
              <w:bottom w:val="single" w:sz="4" w:space="0" w:color="auto"/>
              <w:right w:val="single" w:sz="4" w:space="0" w:color="auto"/>
            </w:tcBorders>
            <w:shd w:val="clear" w:color="auto" w:fill="auto"/>
            <w:noWrap/>
            <w:vAlign w:val="center"/>
            <w:hideMark/>
          </w:tcPr>
          <w:p w14:paraId="41BC14B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39,234.77</w:t>
            </w:r>
          </w:p>
        </w:tc>
        <w:tc>
          <w:tcPr>
            <w:tcW w:w="1611" w:type="dxa"/>
            <w:tcBorders>
              <w:top w:val="nil"/>
              <w:left w:val="nil"/>
              <w:bottom w:val="single" w:sz="4" w:space="0" w:color="auto"/>
              <w:right w:val="single" w:sz="4" w:space="0" w:color="auto"/>
            </w:tcBorders>
            <w:shd w:val="clear" w:color="auto" w:fill="auto"/>
            <w:noWrap/>
            <w:vAlign w:val="center"/>
            <w:hideMark/>
          </w:tcPr>
          <w:p w14:paraId="67742BD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647,525.77</w:t>
            </w:r>
          </w:p>
        </w:tc>
      </w:tr>
      <w:tr w:rsidR="00733430" w:rsidRPr="00733430" w14:paraId="69ACB84A"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2DC7D86"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3FC87471"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016</w:t>
            </w:r>
          </w:p>
        </w:tc>
        <w:tc>
          <w:tcPr>
            <w:tcW w:w="1981" w:type="dxa"/>
            <w:tcBorders>
              <w:top w:val="nil"/>
              <w:left w:val="nil"/>
              <w:bottom w:val="single" w:sz="4" w:space="0" w:color="auto"/>
              <w:right w:val="single" w:sz="4" w:space="0" w:color="auto"/>
            </w:tcBorders>
            <w:shd w:val="clear" w:color="auto" w:fill="auto"/>
            <w:noWrap/>
            <w:vAlign w:val="center"/>
            <w:hideMark/>
          </w:tcPr>
          <w:p w14:paraId="0827E912"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Oltenița - Ulmeni</w:t>
            </w:r>
          </w:p>
        </w:tc>
        <w:tc>
          <w:tcPr>
            <w:tcW w:w="1278" w:type="dxa"/>
            <w:tcBorders>
              <w:top w:val="nil"/>
              <w:left w:val="nil"/>
              <w:bottom w:val="single" w:sz="4" w:space="0" w:color="auto"/>
              <w:right w:val="single" w:sz="4" w:space="0" w:color="auto"/>
            </w:tcBorders>
            <w:shd w:val="clear" w:color="auto" w:fill="auto"/>
            <w:noWrap/>
            <w:vAlign w:val="center"/>
            <w:hideMark/>
          </w:tcPr>
          <w:p w14:paraId="5808CDBB"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48,828</w:t>
            </w:r>
          </w:p>
        </w:tc>
        <w:tc>
          <w:tcPr>
            <w:tcW w:w="1128" w:type="dxa"/>
            <w:tcBorders>
              <w:top w:val="nil"/>
              <w:left w:val="nil"/>
              <w:bottom w:val="single" w:sz="4" w:space="0" w:color="auto"/>
              <w:right w:val="single" w:sz="4" w:space="0" w:color="auto"/>
            </w:tcBorders>
            <w:shd w:val="clear" w:color="auto" w:fill="auto"/>
            <w:noWrap/>
            <w:vAlign w:val="center"/>
            <w:hideMark/>
          </w:tcPr>
          <w:p w14:paraId="0A6F942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340,827.47</w:t>
            </w:r>
          </w:p>
        </w:tc>
        <w:tc>
          <w:tcPr>
            <w:tcW w:w="1388" w:type="dxa"/>
            <w:tcBorders>
              <w:top w:val="nil"/>
              <w:left w:val="nil"/>
              <w:bottom w:val="single" w:sz="4" w:space="0" w:color="auto"/>
              <w:right w:val="single" w:sz="4" w:space="0" w:color="auto"/>
            </w:tcBorders>
            <w:shd w:val="clear" w:color="auto" w:fill="auto"/>
            <w:noWrap/>
            <w:vAlign w:val="center"/>
            <w:hideMark/>
          </w:tcPr>
          <w:p w14:paraId="702EA14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27,747.50</w:t>
            </w:r>
          </w:p>
        </w:tc>
        <w:tc>
          <w:tcPr>
            <w:tcW w:w="1128" w:type="dxa"/>
            <w:tcBorders>
              <w:top w:val="nil"/>
              <w:left w:val="nil"/>
              <w:bottom w:val="single" w:sz="4" w:space="0" w:color="auto"/>
              <w:right w:val="single" w:sz="4" w:space="0" w:color="auto"/>
            </w:tcBorders>
            <w:shd w:val="clear" w:color="auto" w:fill="auto"/>
            <w:noWrap/>
            <w:vAlign w:val="center"/>
            <w:hideMark/>
          </w:tcPr>
          <w:p w14:paraId="41353F4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166,764.00</w:t>
            </w:r>
          </w:p>
        </w:tc>
        <w:tc>
          <w:tcPr>
            <w:tcW w:w="1279" w:type="dxa"/>
            <w:tcBorders>
              <w:top w:val="nil"/>
              <w:left w:val="nil"/>
              <w:bottom w:val="single" w:sz="4" w:space="0" w:color="auto"/>
              <w:right w:val="single" w:sz="4" w:space="0" w:color="auto"/>
            </w:tcBorders>
            <w:shd w:val="clear" w:color="auto" w:fill="auto"/>
            <w:noWrap/>
            <w:vAlign w:val="center"/>
            <w:hideMark/>
          </w:tcPr>
          <w:p w14:paraId="32CA3C9F"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535,338.97</w:t>
            </w:r>
          </w:p>
        </w:tc>
        <w:tc>
          <w:tcPr>
            <w:tcW w:w="1475" w:type="dxa"/>
            <w:tcBorders>
              <w:top w:val="nil"/>
              <w:left w:val="nil"/>
              <w:bottom w:val="single" w:sz="4" w:space="0" w:color="auto"/>
              <w:right w:val="single" w:sz="4" w:space="0" w:color="auto"/>
            </w:tcBorders>
            <w:shd w:val="clear" w:color="auto" w:fill="auto"/>
            <w:noWrap/>
            <w:vAlign w:val="center"/>
            <w:hideMark/>
          </w:tcPr>
          <w:p w14:paraId="13847CD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53,533.90</w:t>
            </w:r>
          </w:p>
        </w:tc>
        <w:tc>
          <w:tcPr>
            <w:tcW w:w="1279" w:type="dxa"/>
            <w:tcBorders>
              <w:top w:val="nil"/>
              <w:left w:val="nil"/>
              <w:bottom w:val="single" w:sz="4" w:space="0" w:color="auto"/>
              <w:right w:val="single" w:sz="4" w:space="0" w:color="auto"/>
            </w:tcBorders>
            <w:shd w:val="clear" w:color="auto" w:fill="auto"/>
            <w:noWrap/>
            <w:vAlign w:val="center"/>
            <w:hideMark/>
          </w:tcPr>
          <w:p w14:paraId="5CB5750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588,872.87</w:t>
            </w:r>
          </w:p>
        </w:tc>
        <w:tc>
          <w:tcPr>
            <w:tcW w:w="1026" w:type="dxa"/>
            <w:tcBorders>
              <w:top w:val="nil"/>
              <w:left w:val="nil"/>
              <w:bottom w:val="single" w:sz="4" w:space="0" w:color="auto"/>
              <w:right w:val="single" w:sz="4" w:space="0" w:color="auto"/>
            </w:tcBorders>
            <w:shd w:val="clear" w:color="auto" w:fill="auto"/>
            <w:noWrap/>
            <w:vAlign w:val="center"/>
            <w:hideMark/>
          </w:tcPr>
          <w:p w14:paraId="38588216"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37,982.30</w:t>
            </w:r>
          </w:p>
        </w:tc>
        <w:tc>
          <w:tcPr>
            <w:tcW w:w="1611" w:type="dxa"/>
            <w:tcBorders>
              <w:top w:val="nil"/>
              <w:left w:val="nil"/>
              <w:bottom w:val="single" w:sz="4" w:space="0" w:color="auto"/>
              <w:right w:val="single" w:sz="4" w:space="0" w:color="auto"/>
            </w:tcBorders>
            <w:shd w:val="clear" w:color="auto" w:fill="auto"/>
            <w:noWrap/>
            <w:vAlign w:val="center"/>
            <w:hideMark/>
          </w:tcPr>
          <w:p w14:paraId="3683645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626,855.17</w:t>
            </w:r>
          </w:p>
        </w:tc>
      </w:tr>
      <w:tr w:rsidR="00733430" w:rsidRPr="00733430" w14:paraId="17ACB55F" w14:textId="77777777" w:rsidTr="00E86E7F">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226DD8E"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480E4EED"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017</w:t>
            </w:r>
          </w:p>
        </w:tc>
        <w:tc>
          <w:tcPr>
            <w:tcW w:w="1981" w:type="dxa"/>
            <w:tcBorders>
              <w:top w:val="nil"/>
              <w:left w:val="nil"/>
              <w:bottom w:val="single" w:sz="4" w:space="0" w:color="auto"/>
              <w:right w:val="single" w:sz="4" w:space="0" w:color="auto"/>
            </w:tcBorders>
            <w:shd w:val="clear" w:color="auto" w:fill="auto"/>
            <w:noWrap/>
            <w:vAlign w:val="center"/>
            <w:hideMark/>
          </w:tcPr>
          <w:p w14:paraId="67F6B8BB"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Oltenița - Mânăstirea</w:t>
            </w:r>
          </w:p>
        </w:tc>
        <w:tc>
          <w:tcPr>
            <w:tcW w:w="1278" w:type="dxa"/>
            <w:tcBorders>
              <w:top w:val="nil"/>
              <w:left w:val="nil"/>
              <w:bottom w:val="single" w:sz="4" w:space="0" w:color="auto"/>
              <w:right w:val="single" w:sz="4" w:space="0" w:color="auto"/>
            </w:tcBorders>
            <w:shd w:val="clear" w:color="auto" w:fill="auto"/>
            <w:noWrap/>
            <w:vAlign w:val="center"/>
            <w:hideMark/>
          </w:tcPr>
          <w:p w14:paraId="3540128B"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108,600</w:t>
            </w:r>
          </w:p>
        </w:tc>
        <w:tc>
          <w:tcPr>
            <w:tcW w:w="1128" w:type="dxa"/>
            <w:tcBorders>
              <w:top w:val="nil"/>
              <w:left w:val="nil"/>
              <w:bottom w:val="single" w:sz="4" w:space="0" w:color="auto"/>
              <w:right w:val="single" w:sz="4" w:space="0" w:color="auto"/>
            </w:tcBorders>
            <w:shd w:val="clear" w:color="auto" w:fill="auto"/>
            <w:noWrap/>
            <w:vAlign w:val="center"/>
            <w:hideMark/>
          </w:tcPr>
          <w:p w14:paraId="4A32D9D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593,264.77</w:t>
            </w:r>
          </w:p>
        </w:tc>
        <w:tc>
          <w:tcPr>
            <w:tcW w:w="1388" w:type="dxa"/>
            <w:tcBorders>
              <w:top w:val="nil"/>
              <w:left w:val="nil"/>
              <w:bottom w:val="single" w:sz="4" w:space="0" w:color="auto"/>
              <w:right w:val="single" w:sz="4" w:space="0" w:color="auto"/>
            </w:tcBorders>
            <w:shd w:val="clear" w:color="auto" w:fill="auto"/>
            <w:noWrap/>
            <w:vAlign w:val="center"/>
            <w:hideMark/>
          </w:tcPr>
          <w:p w14:paraId="153BE67A"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45,633.50</w:t>
            </w:r>
          </w:p>
        </w:tc>
        <w:tc>
          <w:tcPr>
            <w:tcW w:w="1128" w:type="dxa"/>
            <w:tcBorders>
              <w:top w:val="nil"/>
              <w:left w:val="nil"/>
              <w:bottom w:val="single" w:sz="4" w:space="0" w:color="auto"/>
              <w:right w:val="single" w:sz="4" w:space="0" w:color="auto"/>
            </w:tcBorders>
            <w:shd w:val="clear" w:color="auto" w:fill="auto"/>
            <w:noWrap/>
            <w:vAlign w:val="center"/>
            <w:hideMark/>
          </w:tcPr>
          <w:p w14:paraId="13139C6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240,180.00</w:t>
            </w:r>
          </w:p>
        </w:tc>
        <w:tc>
          <w:tcPr>
            <w:tcW w:w="1279" w:type="dxa"/>
            <w:tcBorders>
              <w:top w:val="nil"/>
              <w:left w:val="nil"/>
              <w:bottom w:val="single" w:sz="4" w:space="0" w:color="auto"/>
              <w:right w:val="single" w:sz="4" w:space="0" w:color="auto"/>
            </w:tcBorders>
            <w:shd w:val="clear" w:color="auto" w:fill="auto"/>
            <w:noWrap/>
            <w:vAlign w:val="center"/>
            <w:hideMark/>
          </w:tcPr>
          <w:p w14:paraId="72634E7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879,078.27</w:t>
            </w:r>
          </w:p>
        </w:tc>
        <w:tc>
          <w:tcPr>
            <w:tcW w:w="1475" w:type="dxa"/>
            <w:tcBorders>
              <w:top w:val="nil"/>
              <w:left w:val="nil"/>
              <w:bottom w:val="single" w:sz="4" w:space="0" w:color="auto"/>
              <w:right w:val="single" w:sz="4" w:space="0" w:color="auto"/>
            </w:tcBorders>
            <w:shd w:val="clear" w:color="auto" w:fill="auto"/>
            <w:noWrap/>
            <w:vAlign w:val="center"/>
            <w:hideMark/>
          </w:tcPr>
          <w:p w14:paraId="66C6168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43,953.91</w:t>
            </w:r>
          </w:p>
        </w:tc>
        <w:tc>
          <w:tcPr>
            <w:tcW w:w="1279" w:type="dxa"/>
            <w:tcBorders>
              <w:top w:val="nil"/>
              <w:left w:val="nil"/>
              <w:bottom w:val="single" w:sz="4" w:space="0" w:color="auto"/>
              <w:right w:val="single" w:sz="4" w:space="0" w:color="auto"/>
            </w:tcBorders>
            <w:shd w:val="clear" w:color="auto" w:fill="auto"/>
            <w:noWrap/>
            <w:vAlign w:val="center"/>
            <w:hideMark/>
          </w:tcPr>
          <w:p w14:paraId="585B171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923,032.19</w:t>
            </w:r>
          </w:p>
        </w:tc>
        <w:tc>
          <w:tcPr>
            <w:tcW w:w="1026" w:type="dxa"/>
            <w:tcBorders>
              <w:top w:val="nil"/>
              <w:left w:val="nil"/>
              <w:bottom w:val="single" w:sz="4" w:space="0" w:color="auto"/>
              <w:right w:val="single" w:sz="4" w:space="0" w:color="auto"/>
            </w:tcBorders>
            <w:shd w:val="clear" w:color="auto" w:fill="auto"/>
            <w:noWrap/>
            <w:vAlign w:val="center"/>
            <w:hideMark/>
          </w:tcPr>
          <w:p w14:paraId="3991328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59,535.58</w:t>
            </w:r>
          </w:p>
        </w:tc>
        <w:tc>
          <w:tcPr>
            <w:tcW w:w="1611" w:type="dxa"/>
            <w:tcBorders>
              <w:top w:val="nil"/>
              <w:left w:val="nil"/>
              <w:bottom w:val="single" w:sz="4" w:space="0" w:color="auto"/>
              <w:right w:val="single" w:sz="4" w:space="0" w:color="auto"/>
            </w:tcBorders>
            <w:shd w:val="clear" w:color="auto" w:fill="auto"/>
            <w:noWrap/>
            <w:vAlign w:val="center"/>
            <w:hideMark/>
          </w:tcPr>
          <w:p w14:paraId="124C643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982,567.76</w:t>
            </w:r>
          </w:p>
        </w:tc>
      </w:tr>
      <w:tr w:rsidR="00733430" w:rsidRPr="00733430" w14:paraId="080EA189"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7B6C3DE"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center"/>
            <w:hideMark/>
          </w:tcPr>
          <w:p w14:paraId="19850AFF"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018</w:t>
            </w:r>
          </w:p>
        </w:tc>
        <w:tc>
          <w:tcPr>
            <w:tcW w:w="1981" w:type="dxa"/>
            <w:tcBorders>
              <w:top w:val="nil"/>
              <w:left w:val="nil"/>
              <w:bottom w:val="single" w:sz="4" w:space="0" w:color="auto"/>
              <w:right w:val="single" w:sz="4" w:space="0" w:color="auto"/>
            </w:tcBorders>
            <w:shd w:val="clear" w:color="auto" w:fill="auto"/>
            <w:noWrap/>
            <w:vAlign w:val="center"/>
            <w:hideMark/>
          </w:tcPr>
          <w:p w14:paraId="200388F8"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Oltenița - Căscioarele</w:t>
            </w:r>
          </w:p>
        </w:tc>
        <w:tc>
          <w:tcPr>
            <w:tcW w:w="1278" w:type="dxa"/>
            <w:tcBorders>
              <w:top w:val="nil"/>
              <w:left w:val="nil"/>
              <w:bottom w:val="single" w:sz="4" w:space="0" w:color="auto"/>
              <w:right w:val="single" w:sz="4" w:space="0" w:color="auto"/>
            </w:tcBorders>
            <w:shd w:val="clear" w:color="auto" w:fill="auto"/>
            <w:noWrap/>
            <w:vAlign w:val="center"/>
            <w:hideMark/>
          </w:tcPr>
          <w:p w14:paraId="75654003"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27,512</w:t>
            </w:r>
          </w:p>
        </w:tc>
        <w:tc>
          <w:tcPr>
            <w:tcW w:w="1128" w:type="dxa"/>
            <w:tcBorders>
              <w:top w:val="nil"/>
              <w:left w:val="nil"/>
              <w:bottom w:val="single" w:sz="4" w:space="0" w:color="auto"/>
              <w:right w:val="single" w:sz="4" w:space="0" w:color="auto"/>
            </w:tcBorders>
            <w:shd w:val="clear" w:color="auto" w:fill="auto"/>
            <w:noWrap/>
            <w:vAlign w:val="center"/>
            <w:hideMark/>
          </w:tcPr>
          <w:p w14:paraId="7D7774C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265,117.59</w:t>
            </w:r>
          </w:p>
        </w:tc>
        <w:tc>
          <w:tcPr>
            <w:tcW w:w="1388" w:type="dxa"/>
            <w:tcBorders>
              <w:top w:val="nil"/>
              <w:left w:val="nil"/>
              <w:bottom w:val="single" w:sz="4" w:space="0" w:color="auto"/>
              <w:right w:val="single" w:sz="4" w:space="0" w:color="auto"/>
            </w:tcBorders>
            <w:shd w:val="clear" w:color="auto" w:fill="auto"/>
            <w:noWrap/>
            <w:vAlign w:val="center"/>
            <w:hideMark/>
          </w:tcPr>
          <w:p w14:paraId="7C9E3D3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6A266C7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99,984.00</w:t>
            </w:r>
          </w:p>
        </w:tc>
        <w:tc>
          <w:tcPr>
            <w:tcW w:w="1279" w:type="dxa"/>
            <w:tcBorders>
              <w:top w:val="nil"/>
              <w:left w:val="nil"/>
              <w:bottom w:val="single" w:sz="4" w:space="0" w:color="auto"/>
              <w:right w:val="single" w:sz="4" w:space="0" w:color="auto"/>
            </w:tcBorders>
            <w:shd w:val="clear" w:color="auto" w:fill="auto"/>
            <w:noWrap/>
            <w:vAlign w:val="center"/>
            <w:hideMark/>
          </w:tcPr>
          <w:p w14:paraId="5F1CC33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394,339.59</w:t>
            </w:r>
          </w:p>
        </w:tc>
        <w:tc>
          <w:tcPr>
            <w:tcW w:w="1475" w:type="dxa"/>
            <w:tcBorders>
              <w:top w:val="nil"/>
              <w:left w:val="nil"/>
              <w:bottom w:val="single" w:sz="4" w:space="0" w:color="auto"/>
              <w:right w:val="single" w:sz="4" w:space="0" w:color="auto"/>
            </w:tcBorders>
            <w:shd w:val="clear" w:color="auto" w:fill="auto"/>
            <w:noWrap/>
            <w:vAlign w:val="center"/>
            <w:hideMark/>
          </w:tcPr>
          <w:p w14:paraId="6D7ACE1A"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11,830.19</w:t>
            </w:r>
          </w:p>
        </w:tc>
        <w:tc>
          <w:tcPr>
            <w:tcW w:w="1279" w:type="dxa"/>
            <w:tcBorders>
              <w:top w:val="nil"/>
              <w:left w:val="nil"/>
              <w:bottom w:val="single" w:sz="4" w:space="0" w:color="auto"/>
              <w:right w:val="single" w:sz="4" w:space="0" w:color="auto"/>
            </w:tcBorders>
            <w:shd w:val="clear" w:color="auto" w:fill="auto"/>
            <w:noWrap/>
            <w:vAlign w:val="center"/>
            <w:hideMark/>
          </w:tcPr>
          <w:p w14:paraId="1B41BE9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406,169.78</w:t>
            </w:r>
          </w:p>
        </w:tc>
        <w:tc>
          <w:tcPr>
            <w:tcW w:w="1026" w:type="dxa"/>
            <w:tcBorders>
              <w:top w:val="nil"/>
              <w:left w:val="nil"/>
              <w:bottom w:val="single" w:sz="4" w:space="0" w:color="auto"/>
              <w:right w:val="single" w:sz="4" w:space="0" w:color="auto"/>
            </w:tcBorders>
            <w:shd w:val="clear" w:color="auto" w:fill="auto"/>
            <w:noWrap/>
            <w:vAlign w:val="center"/>
            <w:hideMark/>
          </w:tcPr>
          <w:p w14:paraId="4438BC1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26,197.95</w:t>
            </w:r>
          </w:p>
        </w:tc>
        <w:tc>
          <w:tcPr>
            <w:tcW w:w="1611" w:type="dxa"/>
            <w:tcBorders>
              <w:top w:val="nil"/>
              <w:left w:val="nil"/>
              <w:bottom w:val="single" w:sz="4" w:space="0" w:color="auto"/>
              <w:right w:val="single" w:sz="4" w:space="0" w:color="auto"/>
            </w:tcBorders>
            <w:shd w:val="clear" w:color="auto" w:fill="auto"/>
            <w:noWrap/>
            <w:vAlign w:val="center"/>
            <w:hideMark/>
          </w:tcPr>
          <w:p w14:paraId="4F9451B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432,367.73</w:t>
            </w:r>
          </w:p>
        </w:tc>
      </w:tr>
      <w:tr w:rsidR="00733430" w:rsidRPr="00733430" w14:paraId="3BD74244"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457BB05"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center"/>
            <w:hideMark/>
          </w:tcPr>
          <w:p w14:paraId="24AE75C7"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019</w:t>
            </w:r>
          </w:p>
        </w:tc>
        <w:tc>
          <w:tcPr>
            <w:tcW w:w="1981" w:type="dxa"/>
            <w:tcBorders>
              <w:top w:val="nil"/>
              <w:left w:val="nil"/>
              <w:bottom w:val="single" w:sz="4" w:space="0" w:color="auto"/>
              <w:right w:val="single" w:sz="4" w:space="0" w:color="auto"/>
            </w:tcBorders>
            <w:shd w:val="clear" w:color="auto" w:fill="auto"/>
            <w:noWrap/>
            <w:vAlign w:val="center"/>
            <w:hideMark/>
          </w:tcPr>
          <w:p w14:paraId="53E9074B"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Oltenița - Chirnogi</w:t>
            </w:r>
          </w:p>
        </w:tc>
        <w:tc>
          <w:tcPr>
            <w:tcW w:w="1278" w:type="dxa"/>
            <w:tcBorders>
              <w:top w:val="nil"/>
              <w:left w:val="nil"/>
              <w:bottom w:val="single" w:sz="4" w:space="0" w:color="auto"/>
              <w:right w:val="single" w:sz="4" w:space="0" w:color="auto"/>
            </w:tcBorders>
            <w:shd w:val="clear" w:color="auto" w:fill="auto"/>
            <w:noWrap/>
            <w:vAlign w:val="center"/>
            <w:hideMark/>
          </w:tcPr>
          <w:p w14:paraId="7E9F14CE"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68,320</w:t>
            </w:r>
          </w:p>
        </w:tc>
        <w:tc>
          <w:tcPr>
            <w:tcW w:w="1128" w:type="dxa"/>
            <w:tcBorders>
              <w:top w:val="nil"/>
              <w:left w:val="nil"/>
              <w:bottom w:val="single" w:sz="4" w:space="0" w:color="auto"/>
              <w:right w:val="single" w:sz="4" w:space="0" w:color="auto"/>
            </w:tcBorders>
            <w:shd w:val="clear" w:color="auto" w:fill="auto"/>
            <w:noWrap/>
            <w:vAlign w:val="center"/>
            <w:hideMark/>
          </w:tcPr>
          <w:p w14:paraId="797D586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490,983.04</w:t>
            </w:r>
          </w:p>
        </w:tc>
        <w:tc>
          <w:tcPr>
            <w:tcW w:w="1388" w:type="dxa"/>
            <w:tcBorders>
              <w:top w:val="nil"/>
              <w:left w:val="nil"/>
              <w:bottom w:val="single" w:sz="4" w:space="0" w:color="auto"/>
              <w:right w:val="single" w:sz="4" w:space="0" w:color="auto"/>
            </w:tcBorders>
            <w:shd w:val="clear" w:color="auto" w:fill="auto"/>
            <w:noWrap/>
            <w:vAlign w:val="center"/>
            <w:hideMark/>
          </w:tcPr>
          <w:p w14:paraId="7067349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30,567.00</w:t>
            </w:r>
          </w:p>
        </w:tc>
        <w:tc>
          <w:tcPr>
            <w:tcW w:w="1128" w:type="dxa"/>
            <w:tcBorders>
              <w:top w:val="nil"/>
              <w:left w:val="nil"/>
              <w:bottom w:val="single" w:sz="4" w:space="0" w:color="auto"/>
              <w:right w:val="single" w:sz="4" w:space="0" w:color="auto"/>
            </w:tcBorders>
            <w:shd w:val="clear" w:color="auto" w:fill="auto"/>
            <w:noWrap/>
            <w:vAlign w:val="center"/>
            <w:hideMark/>
          </w:tcPr>
          <w:p w14:paraId="02C4632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221,120.40</w:t>
            </w:r>
          </w:p>
        </w:tc>
        <w:tc>
          <w:tcPr>
            <w:tcW w:w="1279" w:type="dxa"/>
            <w:tcBorders>
              <w:top w:val="nil"/>
              <w:left w:val="nil"/>
              <w:bottom w:val="single" w:sz="4" w:space="0" w:color="auto"/>
              <w:right w:val="single" w:sz="4" w:space="0" w:color="auto"/>
            </w:tcBorders>
            <w:shd w:val="clear" w:color="auto" w:fill="auto"/>
            <w:noWrap/>
            <w:vAlign w:val="center"/>
            <w:hideMark/>
          </w:tcPr>
          <w:p w14:paraId="431CCC1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742,670.44</w:t>
            </w:r>
          </w:p>
        </w:tc>
        <w:tc>
          <w:tcPr>
            <w:tcW w:w="1475" w:type="dxa"/>
            <w:tcBorders>
              <w:top w:val="nil"/>
              <w:left w:val="nil"/>
              <w:bottom w:val="single" w:sz="4" w:space="0" w:color="auto"/>
              <w:right w:val="single" w:sz="4" w:space="0" w:color="auto"/>
            </w:tcBorders>
            <w:shd w:val="clear" w:color="auto" w:fill="auto"/>
            <w:noWrap/>
            <w:vAlign w:val="center"/>
            <w:hideMark/>
          </w:tcPr>
          <w:p w14:paraId="42CDC6E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111,400.57</w:t>
            </w:r>
          </w:p>
        </w:tc>
        <w:tc>
          <w:tcPr>
            <w:tcW w:w="1279" w:type="dxa"/>
            <w:tcBorders>
              <w:top w:val="nil"/>
              <w:left w:val="nil"/>
              <w:bottom w:val="single" w:sz="4" w:space="0" w:color="auto"/>
              <w:right w:val="single" w:sz="4" w:space="0" w:color="auto"/>
            </w:tcBorders>
            <w:shd w:val="clear" w:color="auto" w:fill="auto"/>
            <w:noWrap/>
            <w:vAlign w:val="center"/>
            <w:hideMark/>
          </w:tcPr>
          <w:p w14:paraId="6B536546"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854,071.01</w:t>
            </w:r>
          </w:p>
        </w:tc>
        <w:tc>
          <w:tcPr>
            <w:tcW w:w="1026" w:type="dxa"/>
            <w:tcBorders>
              <w:top w:val="nil"/>
              <w:left w:val="nil"/>
              <w:bottom w:val="single" w:sz="4" w:space="0" w:color="auto"/>
              <w:right w:val="single" w:sz="4" w:space="0" w:color="auto"/>
            </w:tcBorders>
            <w:shd w:val="clear" w:color="auto" w:fill="auto"/>
            <w:noWrap/>
            <w:vAlign w:val="center"/>
            <w:hideMark/>
          </w:tcPr>
          <w:p w14:paraId="79612FD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55,087.58</w:t>
            </w:r>
          </w:p>
        </w:tc>
        <w:tc>
          <w:tcPr>
            <w:tcW w:w="1611" w:type="dxa"/>
            <w:tcBorders>
              <w:top w:val="nil"/>
              <w:left w:val="nil"/>
              <w:bottom w:val="single" w:sz="4" w:space="0" w:color="auto"/>
              <w:right w:val="single" w:sz="4" w:space="0" w:color="auto"/>
            </w:tcBorders>
            <w:shd w:val="clear" w:color="auto" w:fill="auto"/>
            <w:noWrap/>
            <w:vAlign w:val="center"/>
            <w:hideMark/>
          </w:tcPr>
          <w:p w14:paraId="2074CC8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909,158.59</w:t>
            </w:r>
          </w:p>
        </w:tc>
      </w:tr>
      <w:tr w:rsidR="00733430" w:rsidRPr="00733430" w14:paraId="652A0A25"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C1601C5"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center"/>
            <w:hideMark/>
          </w:tcPr>
          <w:p w14:paraId="034EBEF5"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020</w:t>
            </w:r>
          </w:p>
        </w:tc>
        <w:tc>
          <w:tcPr>
            <w:tcW w:w="1981" w:type="dxa"/>
            <w:tcBorders>
              <w:top w:val="nil"/>
              <w:left w:val="nil"/>
              <w:bottom w:val="single" w:sz="4" w:space="0" w:color="auto"/>
              <w:right w:val="single" w:sz="4" w:space="0" w:color="auto"/>
            </w:tcBorders>
            <w:shd w:val="clear" w:color="auto" w:fill="auto"/>
            <w:noWrap/>
            <w:vAlign w:val="center"/>
            <w:hideMark/>
          </w:tcPr>
          <w:p w14:paraId="7F006F0D"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Oltenița - Radovanu - Crivăț</w:t>
            </w:r>
          </w:p>
        </w:tc>
        <w:tc>
          <w:tcPr>
            <w:tcW w:w="1278" w:type="dxa"/>
            <w:tcBorders>
              <w:top w:val="nil"/>
              <w:left w:val="nil"/>
              <w:bottom w:val="single" w:sz="4" w:space="0" w:color="auto"/>
              <w:right w:val="single" w:sz="4" w:space="0" w:color="auto"/>
            </w:tcBorders>
            <w:shd w:val="clear" w:color="auto" w:fill="auto"/>
            <w:noWrap/>
            <w:vAlign w:val="center"/>
            <w:hideMark/>
          </w:tcPr>
          <w:p w14:paraId="18A7C33D"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54,300</w:t>
            </w:r>
          </w:p>
        </w:tc>
        <w:tc>
          <w:tcPr>
            <w:tcW w:w="1128" w:type="dxa"/>
            <w:tcBorders>
              <w:top w:val="nil"/>
              <w:left w:val="nil"/>
              <w:bottom w:val="single" w:sz="4" w:space="0" w:color="auto"/>
              <w:right w:val="single" w:sz="4" w:space="0" w:color="auto"/>
            </w:tcBorders>
            <w:shd w:val="clear" w:color="auto" w:fill="auto"/>
            <w:noWrap/>
            <w:vAlign w:val="center"/>
            <w:hideMark/>
          </w:tcPr>
          <w:p w14:paraId="046E61B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365,636.41</w:t>
            </w:r>
          </w:p>
        </w:tc>
        <w:tc>
          <w:tcPr>
            <w:tcW w:w="1388" w:type="dxa"/>
            <w:tcBorders>
              <w:top w:val="nil"/>
              <w:left w:val="nil"/>
              <w:bottom w:val="single" w:sz="4" w:space="0" w:color="auto"/>
              <w:right w:val="single" w:sz="4" w:space="0" w:color="auto"/>
            </w:tcBorders>
            <w:shd w:val="clear" w:color="auto" w:fill="auto"/>
            <w:noWrap/>
            <w:vAlign w:val="center"/>
            <w:hideMark/>
          </w:tcPr>
          <w:p w14:paraId="6E07D5A6"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0E4C0D8A"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151,375.20</w:t>
            </w:r>
          </w:p>
        </w:tc>
        <w:tc>
          <w:tcPr>
            <w:tcW w:w="1279" w:type="dxa"/>
            <w:tcBorders>
              <w:top w:val="nil"/>
              <w:left w:val="nil"/>
              <w:bottom w:val="single" w:sz="4" w:space="0" w:color="auto"/>
              <w:right w:val="single" w:sz="4" w:space="0" w:color="auto"/>
            </w:tcBorders>
            <w:shd w:val="clear" w:color="auto" w:fill="auto"/>
            <w:noWrap/>
            <w:vAlign w:val="center"/>
            <w:hideMark/>
          </w:tcPr>
          <w:p w14:paraId="16B01C56"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546,249.61</w:t>
            </w:r>
          </w:p>
        </w:tc>
        <w:tc>
          <w:tcPr>
            <w:tcW w:w="1475" w:type="dxa"/>
            <w:tcBorders>
              <w:top w:val="nil"/>
              <w:left w:val="nil"/>
              <w:bottom w:val="single" w:sz="4" w:space="0" w:color="auto"/>
              <w:right w:val="single" w:sz="4" w:space="0" w:color="auto"/>
            </w:tcBorders>
            <w:shd w:val="clear" w:color="auto" w:fill="auto"/>
            <w:noWrap/>
            <w:vAlign w:val="center"/>
            <w:hideMark/>
          </w:tcPr>
          <w:p w14:paraId="7D3BC15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16,387.49</w:t>
            </w:r>
          </w:p>
        </w:tc>
        <w:tc>
          <w:tcPr>
            <w:tcW w:w="1279" w:type="dxa"/>
            <w:tcBorders>
              <w:top w:val="nil"/>
              <w:left w:val="nil"/>
              <w:bottom w:val="single" w:sz="4" w:space="0" w:color="auto"/>
              <w:right w:val="single" w:sz="4" w:space="0" w:color="auto"/>
            </w:tcBorders>
            <w:shd w:val="clear" w:color="auto" w:fill="auto"/>
            <w:noWrap/>
            <w:vAlign w:val="center"/>
            <w:hideMark/>
          </w:tcPr>
          <w:p w14:paraId="787620D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562,637.10</w:t>
            </w:r>
          </w:p>
        </w:tc>
        <w:tc>
          <w:tcPr>
            <w:tcW w:w="1026" w:type="dxa"/>
            <w:tcBorders>
              <w:top w:val="nil"/>
              <w:left w:val="nil"/>
              <w:bottom w:val="single" w:sz="4" w:space="0" w:color="auto"/>
              <w:right w:val="single" w:sz="4" w:space="0" w:color="auto"/>
            </w:tcBorders>
            <w:shd w:val="clear" w:color="auto" w:fill="auto"/>
            <w:noWrap/>
            <w:vAlign w:val="center"/>
            <w:hideMark/>
          </w:tcPr>
          <w:p w14:paraId="66D6D54F"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36,290.09</w:t>
            </w:r>
          </w:p>
        </w:tc>
        <w:tc>
          <w:tcPr>
            <w:tcW w:w="1611" w:type="dxa"/>
            <w:tcBorders>
              <w:top w:val="nil"/>
              <w:left w:val="nil"/>
              <w:bottom w:val="single" w:sz="4" w:space="0" w:color="auto"/>
              <w:right w:val="single" w:sz="4" w:space="0" w:color="auto"/>
            </w:tcBorders>
            <w:shd w:val="clear" w:color="auto" w:fill="auto"/>
            <w:noWrap/>
            <w:vAlign w:val="center"/>
            <w:hideMark/>
          </w:tcPr>
          <w:p w14:paraId="5AC2259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598,927.19</w:t>
            </w:r>
          </w:p>
        </w:tc>
      </w:tr>
      <w:tr w:rsidR="00733430" w:rsidRPr="00733430" w14:paraId="731F5149"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8D40EED"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lastRenderedPageBreak/>
              <w:t>08</w:t>
            </w:r>
          </w:p>
        </w:tc>
        <w:tc>
          <w:tcPr>
            <w:tcW w:w="743" w:type="dxa"/>
            <w:tcBorders>
              <w:top w:val="nil"/>
              <w:left w:val="nil"/>
              <w:bottom w:val="single" w:sz="4" w:space="0" w:color="auto"/>
              <w:right w:val="single" w:sz="4" w:space="0" w:color="auto"/>
            </w:tcBorders>
            <w:shd w:val="clear" w:color="auto" w:fill="auto"/>
            <w:noWrap/>
            <w:vAlign w:val="center"/>
            <w:hideMark/>
          </w:tcPr>
          <w:p w14:paraId="1A4D59A4"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021</w:t>
            </w:r>
          </w:p>
        </w:tc>
        <w:tc>
          <w:tcPr>
            <w:tcW w:w="1981" w:type="dxa"/>
            <w:tcBorders>
              <w:top w:val="nil"/>
              <w:left w:val="nil"/>
              <w:bottom w:val="single" w:sz="4" w:space="0" w:color="auto"/>
              <w:right w:val="single" w:sz="4" w:space="0" w:color="auto"/>
            </w:tcBorders>
            <w:shd w:val="clear" w:color="auto" w:fill="auto"/>
            <w:noWrap/>
            <w:vAlign w:val="center"/>
            <w:hideMark/>
          </w:tcPr>
          <w:p w14:paraId="24749D41"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Oltenița - Valea Roșie</w:t>
            </w:r>
          </w:p>
        </w:tc>
        <w:tc>
          <w:tcPr>
            <w:tcW w:w="1278" w:type="dxa"/>
            <w:tcBorders>
              <w:top w:val="nil"/>
              <w:left w:val="nil"/>
              <w:bottom w:val="single" w:sz="4" w:space="0" w:color="auto"/>
              <w:right w:val="single" w:sz="4" w:space="0" w:color="auto"/>
            </w:tcBorders>
            <w:shd w:val="clear" w:color="auto" w:fill="auto"/>
            <w:noWrap/>
            <w:vAlign w:val="center"/>
            <w:hideMark/>
          </w:tcPr>
          <w:p w14:paraId="49A41B53"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63,444</w:t>
            </w:r>
          </w:p>
        </w:tc>
        <w:tc>
          <w:tcPr>
            <w:tcW w:w="1128" w:type="dxa"/>
            <w:tcBorders>
              <w:top w:val="nil"/>
              <w:left w:val="nil"/>
              <w:bottom w:val="single" w:sz="4" w:space="0" w:color="auto"/>
              <w:right w:val="single" w:sz="4" w:space="0" w:color="auto"/>
            </w:tcBorders>
            <w:shd w:val="clear" w:color="auto" w:fill="auto"/>
            <w:noWrap/>
            <w:vAlign w:val="center"/>
            <w:hideMark/>
          </w:tcPr>
          <w:p w14:paraId="2A6925D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417,337.25</w:t>
            </w:r>
          </w:p>
        </w:tc>
        <w:tc>
          <w:tcPr>
            <w:tcW w:w="1388" w:type="dxa"/>
            <w:tcBorders>
              <w:top w:val="nil"/>
              <w:left w:val="nil"/>
              <w:bottom w:val="single" w:sz="4" w:space="0" w:color="auto"/>
              <w:right w:val="single" w:sz="4" w:space="0" w:color="auto"/>
            </w:tcBorders>
            <w:shd w:val="clear" w:color="auto" w:fill="auto"/>
            <w:noWrap/>
            <w:vAlign w:val="center"/>
            <w:hideMark/>
          </w:tcPr>
          <w:p w14:paraId="20D7113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2C37A02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162,387.60</w:t>
            </w:r>
          </w:p>
        </w:tc>
        <w:tc>
          <w:tcPr>
            <w:tcW w:w="1279" w:type="dxa"/>
            <w:tcBorders>
              <w:top w:val="nil"/>
              <w:left w:val="nil"/>
              <w:bottom w:val="single" w:sz="4" w:space="0" w:color="auto"/>
              <w:right w:val="single" w:sz="4" w:space="0" w:color="auto"/>
            </w:tcBorders>
            <w:shd w:val="clear" w:color="auto" w:fill="auto"/>
            <w:noWrap/>
            <w:vAlign w:val="center"/>
            <w:hideMark/>
          </w:tcPr>
          <w:p w14:paraId="6D07182F"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608,962.85</w:t>
            </w:r>
          </w:p>
        </w:tc>
        <w:tc>
          <w:tcPr>
            <w:tcW w:w="1475" w:type="dxa"/>
            <w:tcBorders>
              <w:top w:val="nil"/>
              <w:left w:val="nil"/>
              <w:bottom w:val="single" w:sz="4" w:space="0" w:color="auto"/>
              <w:right w:val="single" w:sz="4" w:space="0" w:color="auto"/>
            </w:tcBorders>
            <w:shd w:val="clear" w:color="auto" w:fill="auto"/>
            <w:noWrap/>
            <w:vAlign w:val="center"/>
            <w:hideMark/>
          </w:tcPr>
          <w:p w14:paraId="4437A92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36,537.77</w:t>
            </w:r>
          </w:p>
        </w:tc>
        <w:tc>
          <w:tcPr>
            <w:tcW w:w="1279" w:type="dxa"/>
            <w:tcBorders>
              <w:top w:val="nil"/>
              <w:left w:val="nil"/>
              <w:bottom w:val="single" w:sz="4" w:space="0" w:color="auto"/>
              <w:right w:val="single" w:sz="4" w:space="0" w:color="auto"/>
            </w:tcBorders>
            <w:shd w:val="clear" w:color="auto" w:fill="auto"/>
            <w:noWrap/>
            <w:vAlign w:val="center"/>
            <w:hideMark/>
          </w:tcPr>
          <w:p w14:paraId="266019C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645,500.62</w:t>
            </w:r>
          </w:p>
        </w:tc>
        <w:tc>
          <w:tcPr>
            <w:tcW w:w="1026" w:type="dxa"/>
            <w:tcBorders>
              <w:top w:val="nil"/>
              <w:left w:val="nil"/>
              <w:bottom w:val="single" w:sz="4" w:space="0" w:color="auto"/>
              <w:right w:val="single" w:sz="4" w:space="0" w:color="auto"/>
            </w:tcBorders>
            <w:shd w:val="clear" w:color="auto" w:fill="auto"/>
            <w:noWrap/>
            <w:vAlign w:val="center"/>
            <w:hideMark/>
          </w:tcPr>
          <w:p w14:paraId="4FC8AE8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41,634.79</w:t>
            </w:r>
          </w:p>
        </w:tc>
        <w:tc>
          <w:tcPr>
            <w:tcW w:w="1611" w:type="dxa"/>
            <w:tcBorders>
              <w:top w:val="nil"/>
              <w:left w:val="nil"/>
              <w:bottom w:val="single" w:sz="4" w:space="0" w:color="auto"/>
              <w:right w:val="single" w:sz="4" w:space="0" w:color="auto"/>
            </w:tcBorders>
            <w:shd w:val="clear" w:color="auto" w:fill="auto"/>
            <w:noWrap/>
            <w:vAlign w:val="center"/>
            <w:hideMark/>
          </w:tcPr>
          <w:p w14:paraId="60DC010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687,135.41</w:t>
            </w:r>
          </w:p>
        </w:tc>
      </w:tr>
      <w:tr w:rsidR="00733430" w:rsidRPr="00733430" w14:paraId="26151D70"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37E5A21"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center"/>
            <w:hideMark/>
          </w:tcPr>
          <w:p w14:paraId="71545A29"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022</w:t>
            </w:r>
          </w:p>
        </w:tc>
        <w:tc>
          <w:tcPr>
            <w:tcW w:w="1981" w:type="dxa"/>
            <w:tcBorders>
              <w:top w:val="nil"/>
              <w:left w:val="nil"/>
              <w:bottom w:val="single" w:sz="4" w:space="0" w:color="auto"/>
              <w:right w:val="single" w:sz="4" w:space="0" w:color="auto"/>
            </w:tcBorders>
            <w:shd w:val="clear" w:color="auto" w:fill="auto"/>
            <w:noWrap/>
            <w:vAlign w:val="center"/>
            <w:hideMark/>
          </w:tcPr>
          <w:p w14:paraId="4C13BD3F"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Oltenița - Nana</w:t>
            </w:r>
          </w:p>
        </w:tc>
        <w:tc>
          <w:tcPr>
            <w:tcW w:w="1278" w:type="dxa"/>
            <w:tcBorders>
              <w:top w:val="nil"/>
              <w:left w:val="nil"/>
              <w:bottom w:val="single" w:sz="4" w:space="0" w:color="auto"/>
              <w:right w:val="single" w:sz="4" w:space="0" w:color="auto"/>
            </w:tcBorders>
            <w:shd w:val="clear" w:color="auto" w:fill="auto"/>
            <w:noWrap/>
            <w:vAlign w:val="center"/>
            <w:hideMark/>
          </w:tcPr>
          <w:p w14:paraId="127AFF4C"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49,200</w:t>
            </w:r>
          </w:p>
        </w:tc>
        <w:tc>
          <w:tcPr>
            <w:tcW w:w="1128" w:type="dxa"/>
            <w:tcBorders>
              <w:top w:val="nil"/>
              <w:left w:val="nil"/>
              <w:bottom w:val="single" w:sz="4" w:space="0" w:color="auto"/>
              <w:right w:val="single" w:sz="4" w:space="0" w:color="auto"/>
            </w:tcBorders>
            <w:shd w:val="clear" w:color="auto" w:fill="auto"/>
            <w:noWrap/>
            <w:vAlign w:val="center"/>
            <w:hideMark/>
          </w:tcPr>
          <w:p w14:paraId="3E0128F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346,499.26</w:t>
            </w:r>
          </w:p>
        </w:tc>
        <w:tc>
          <w:tcPr>
            <w:tcW w:w="1388" w:type="dxa"/>
            <w:tcBorders>
              <w:top w:val="nil"/>
              <w:left w:val="nil"/>
              <w:bottom w:val="single" w:sz="4" w:space="0" w:color="auto"/>
              <w:right w:val="single" w:sz="4" w:space="0" w:color="auto"/>
            </w:tcBorders>
            <w:shd w:val="clear" w:color="auto" w:fill="auto"/>
            <w:noWrap/>
            <w:vAlign w:val="center"/>
            <w:hideMark/>
          </w:tcPr>
          <w:p w14:paraId="78F00B2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2144BEB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147,704.40</w:t>
            </w:r>
          </w:p>
        </w:tc>
        <w:tc>
          <w:tcPr>
            <w:tcW w:w="1279" w:type="dxa"/>
            <w:tcBorders>
              <w:top w:val="nil"/>
              <w:left w:val="nil"/>
              <w:bottom w:val="single" w:sz="4" w:space="0" w:color="auto"/>
              <w:right w:val="single" w:sz="4" w:space="0" w:color="auto"/>
            </w:tcBorders>
            <w:shd w:val="clear" w:color="auto" w:fill="auto"/>
            <w:noWrap/>
            <w:vAlign w:val="center"/>
            <w:hideMark/>
          </w:tcPr>
          <w:p w14:paraId="655648FA"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523,441.66</w:t>
            </w:r>
          </w:p>
        </w:tc>
        <w:tc>
          <w:tcPr>
            <w:tcW w:w="1475" w:type="dxa"/>
            <w:tcBorders>
              <w:top w:val="nil"/>
              <w:left w:val="nil"/>
              <w:bottom w:val="single" w:sz="4" w:space="0" w:color="auto"/>
              <w:right w:val="single" w:sz="4" w:space="0" w:color="auto"/>
            </w:tcBorders>
            <w:shd w:val="clear" w:color="auto" w:fill="auto"/>
            <w:noWrap/>
            <w:vAlign w:val="center"/>
            <w:hideMark/>
          </w:tcPr>
          <w:p w14:paraId="3A3A836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15,703.25</w:t>
            </w:r>
          </w:p>
        </w:tc>
        <w:tc>
          <w:tcPr>
            <w:tcW w:w="1279" w:type="dxa"/>
            <w:tcBorders>
              <w:top w:val="nil"/>
              <w:left w:val="nil"/>
              <w:bottom w:val="single" w:sz="4" w:space="0" w:color="auto"/>
              <w:right w:val="single" w:sz="4" w:space="0" w:color="auto"/>
            </w:tcBorders>
            <w:shd w:val="clear" w:color="auto" w:fill="auto"/>
            <w:noWrap/>
            <w:vAlign w:val="center"/>
            <w:hideMark/>
          </w:tcPr>
          <w:p w14:paraId="71CECA92"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539,144.91</w:t>
            </w:r>
          </w:p>
        </w:tc>
        <w:tc>
          <w:tcPr>
            <w:tcW w:w="1026" w:type="dxa"/>
            <w:tcBorders>
              <w:top w:val="nil"/>
              <w:left w:val="nil"/>
              <w:bottom w:val="single" w:sz="4" w:space="0" w:color="auto"/>
              <w:right w:val="single" w:sz="4" w:space="0" w:color="auto"/>
            </w:tcBorders>
            <w:shd w:val="clear" w:color="auto" w:fill="auto"/>
            <w:noWrap/>
            <w:vAlign w:val="center"/>
            <w:hideMark/>
          </w:tcPr>
          <w:p w14:paraId="253E34EF"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34,774.85</w:t>
            </w:r>
          </w:p>
        </w:tc>
        <w:tc>
          <w:tcPr>
            <w:tcW w:w="1611" w:type="dxa"/>
            <w:tcBorders>
              <w:top w:val="nil"/>
              <w:left w:val="nil"/>
              <w:bottom w:val="single" w:sz="4" w:space="0" w:color="auto"/>
              <w:right w:val="single" w:sz="4" w:space="0" w:color="auto"/>
            </w:tcBorders>
            <w:shd w:val="clear" w:color="auto" w:fill="auto"/>
            <w:noWrap/>
            <w:vAlign w:val="center"/>
            <w:hideMark/>
          </w:tcPr>
          <w:p w14:paraId="5E816BE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573,919.76</w:t>
            </w:r>
          </w:p>
        </w:tc>
      </w:tr>
      <w:tr w:rsidR="00733430" w:rsidRPr="00733430" w14:paraId="38DC3DFF"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3172516"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center"/>
            <w:hideMark/>
          </w:tcPr>
          <w:p w14:paraId="79F676D5"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023</w:t>
            </w:r>
          </w:p>
        </w:tc>
        <w:tc>
          <w:tcPr>
            <w:tcW w:w="1981" w:type="dxa"/>
            <w:tcBorders>
              <w:top w:val="nil"/>
              <w:left w:val="nil"/>
              <w:bottom w:val="single" w:sz="4" w:space="0" w:color="auto"/>
              <w:right w:val="single" w:sz="4" w:space="0" w:color="auto"/>
            </w:tcBorders>
            <w:shd w:val="clear" w:color="auto" w:fill="auto"/>
            <w:noWrap/>
            <w:vAlign w:val="center"/>
            <w:hideMark/>
          </w:tcPr>
          <w:p w14:paraId="7F39D245"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Oltenița - Budești - Progresu</w:t>
            </w:r>
          </w:p>
        </w:tc>
        <w:tc>
          <w:tcPr>
            <w:tcW w:w="1278" w:type="dxa"/>
            <w:tcBorders>
              <w:top w:val="nil"/>
              <w:left w:val="nil"/>
              <w:bottom w:val="single" w:sz="4" w:space="0" w:color="auto"/>
              <w:right w:val="single" w:sz="4" w:space="0" w:color="auto"/>
            </w:tcBorders>
            <w:shd w:val="clear" w:color="auto" w:fill="auto"/>
            <w:noWrap/>
            <w:vAlign w:val="center"/>
            <w:hideMark/>
          </w:tcPr>
          <w:p w14:paraId="0CF80FC6"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31,500</w:t>
            </w:r>
          </w:p>
        </w:tc>
        <w:tc>
          <w:tcPr>
            <w:tcW w:w="1128" w:type="dxa"/>
            <w:tcBorders>
              <w:top w:val="nil"/>
              <w:left w:val="nil"/>
              <w:bottom w:val="single" w:sz="4" w:space="0" w:color="auto"/>
              <w:right w:val="single" w:sz="4" w:space="0" w:color="auto"/>
            </w:tcBorders>
            <w:shd w:val="clear" w:color="auto" w:fill="auto"/>
            <w:noWrap/>
            <w:vAlign w:val="center"/>
            <w:hideMark/>
          </w:tcPr>
          <w:p w14:paraId="5172326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228,149.11</w:t>
            </w:r>
          </w:p>
        </w:tc>
        <w:tc>
          <w:tcPr>
            <w:tcW w:w="1388" w:type="dxa"/>
            <w:tcBorders>
              <w:top w:val="nil"/>
              <w:left w:val="nil"/>
              <w:bottom w:val="single" w:sz="4" w:space="0" w:color="auto"/>
              <w:right w:val="single" w:sz="4" w:space="0" w:color="auto"/>
            </w:tcBorders>
            <w:shd w:val="clear" w:color="auto" w:fill="auto"/>
            <w:noWrap/>
            <w:vAlign w:val="center"/>
            <w:hideMark/>
          </w:tcPr>
          <w:p w14:paraId="6AE2340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23,848.00</w:t>
            </w:r>
          </w:p>
        </w:tc>
        <w:tc>
          <w:tcPr>
            <w:tcW w:w="1128" w:type="dxa"/>
            <w:tcBorders>
              <w:top w:val="nil"/>
              <w:left w:val="nil"/>
              <w:bottom w:val="single" w:sz="4" w:space="0" w:color="auto"/>
              <w:right w:val="single" w:sz="4" w:space="0" w:color="auto"/>
            </w:tcBorders>
            <w:shd w:val="clear" w:color="auto" w:fill="auto"/>
            <w:noWrap/>
            <w:vAlign w:val="center"/>
            <w:hideMark/>
          </w:tcPr>
          <w:p w14:paraId="4184C5C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87,748.00</w:t>
            </w:r>
          </w:p>
        </w:tc>
        <w:tc>
          <w:tcPr>
            <w:tcW w:w="1279" w:type="dxa"/>
            <w:tcBorders>
              <w:top w:val="nil"/>
              <w:left w:val="nil"/>
              <w:bottom w:val="single" w:sz="4" w:space="0" w:color="auto"/>
              <w:right w:val="single" w:sz="4" w:space="0" w:color="auto"/>
            </w:tcBorders>
            <w:shd w:val="clear" w:color="auto" w:fill="auto"/>
            <w:noWrap/>
            <w:vAlign w:val="center"/>
            <w:hideMark/>
          </w:tcPr>
          <w:p w14:paraId="1DA3C7C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339,745.11</w:t>
            </w:r>
          </w:p>
        </w:tc>
        <w:tc>
          <w:tcPr>
            <w:tcW w:w="1475" w:type="dxa"/>
            <w:tcBorders>
              <w:top w:val="nil"/>
              <w:left w:val="nil"/>
              <w:bottom w:val="single" w:sz="4" w:space="0" w:color="auto"/>
              <w:right w:val="single" w:sz="4" w:space="0" w:color="auto"/>
            </w:tcBorders>
            <w:shd w:val="clear" w:color="auto" w:fill="auto"/>
            <w:noWrap/>
            <w:vAlign w:val="center"/>
            <w:hideMark/>
          </w:tcPr>
          <w:p w14:paraId="2F349D8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10,192.35</w:t>
            </w:r>
          </w:p>
        </w:tc>
        <w:tc>
          <w:tcPr>
            <w:tcW w:w="1279" w:type="dxa"/>
            <w:tcBorders>
              <w:top w:val="nil"/>
              <w:left w:val="nil"/>
              <w:bottom w:val="single" w:sz="4" w:space="0" w:color="auto"/>
              <w:right w:val="single" w:sz="4" w:space="0" w:color="auto"/>
            </w:tcBorders>
            <w:shd w:val="clear" w:color="auto" w:fill="auto"/>
            <w:noWrap/>
            <w:vAlign w:val="center"/>
            <w:hideMark/>
          </w:tcPr>
          <w:p w14:paraId="108CE5C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349,937.46</w:t>
            </w:r>
          </w:p>
        </w:tc>
        <w:tc>
          <w:tcPr>
            <w:tcW w:w="1026" w:type="dxa"/>
            <w:tcBorders>
              <w:top w:val="nil"/>
              <w:left w:val="nil"/>
              <w:bottom w:val="single" w:sz="4" w:space="0" w:color="auto"/>
              <w:right w:val="single" w:sz="4" w:space="0" w:color="auto"/>
            </w:tcBorders>
            <w:shd w:val="clear" w:color="auto" w:fill="auto"/>
            <w:noWrap/>
            <w:vAlign w:val="center"/>
            <w:hideMark/>
          </w:tcPr>
          <w:p w14:paraId="08585FB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22,570.97</w:t>
            </w:r>
          </w:p>
        </w:tc>
        <w:tc>
          <w:tcPr>
            <w:tcW w:w="1611" w:type="dxa"/>
            <w:tcBorders>
              <w:top w:val="nil"/>
              <w:left w:val="nil"/>
              <w:bottom w:val="single" w:sz="4" w:space="0" w:color="auto"/>
              <w:right w:val="single" w:sz="4" w:space="0" w:color="auto"/>
            </w:tcBorders>
            <w:shd w:val="clear" w:color="auto" w:fill="auto"/>
            <w:noWrap/>
            <w:vAlign w:val="center"/>
            <w:hideMark/>
          </w:tcPr>
          <w:p w14:paraId="415D719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372,508.43</w:t>
            </w:r>
          </w:p>
        </w:tc>
      </w:tr>
      <w:tr w:rsidR="00733430" w:rsidRPr="00733430" w14:paraId="439B7CAD"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4432EAF"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09</w:t>
            </w:r>
          </w:p>
        </w:tc>
        <w:tc>
          <w:tcPr>
            <w:tcW w:w="743" w:type="dxa"/>
            <w:tcBorders>
              <w:top w:val="nil"/>
              <w:left w:val="nil"/>
              <w:bottom w:val="single" w:sz="4" w:space="0" w:color="auto"/>
              <w:right w:val="single" w:sz="4" w:space="0" w:color="auto"/>
            </w:tcBorders>
            <w:shd w:val="clear" w:color="auto" w:fill="auto"/>
            <w:noWrap/>
            <w:vAlign w:val="center"/>
            <w:hideMark/>
          </w:tcPr>
          <w:p w14:paraId="5062E19D"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024</w:t>
            </w:r>
          </w:p>
        </w:tc>
        <w:tc>
          <w:tcPr>
            <w:tcW w:w="1981" w:type="dxa"/>
            <w:tcBorders>
              <w:top w:val="nil"/>
              <w:left w:val="nil"/>
              <w:bottom w:val="single" w:sz="4" w:space="0" w:color="auto"/>
              <w:right w:val="single" w:sz="4" w:space="0" w:color="auto"/>
            </w:tcBorders>
            <w:shd w:val="clear" w:color="auto" w:fill="auto"/>
            <w:noWrap/>
            <w:vAlign w:val="center"/>
            <w:hideMark/>
          </w:tcPr>
          <w:p w14:paraId="7C762F8E"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Lehliu Gară - Drajna</w:t>
            </w:r>
          </w:p>
        </w:tc>
        <w:tc>
          <w:tcPr>
            <w:tcW w:w="1278" w:type="dxa"/>
            <w:tcBorders>
              <w:top w:val="nil"/>
              <w:left w:val="nil"/>
              <w:bottom w:val="single" w:sz="4" w:space="0" w:color="auto"/>
              <w:right w:val="single" w:sz="4" w:space="0" w:color="auto"/>
            </w:tcBorders>
            <w:shd w:val="clear" w:color="auto" w:fill="auto"/>
            <w:noWrap/>
            <w:vAlign w:val="center"/>
            <w:hideMark/>
          </w:tcPr>
          <w:p w14:paraId="1618B073"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133,216</w:t>
            </w:r>
          </w:p>
        </w:tc>
        <w:tc>
          <w:tcPr>
            <w:tcW w:w="1128" w:type="dxa"/>
            <w:tcBorders>
              <w:top w:val="nil"/>
              <w:left w:val="nil"/>
              <w:bottom w:val="single" w:sz="4" w:space="0" w:color="auto"/>
              <w:right w:val="single" w:sz="4" w:space="0" w:color="auto"/>
            </w:tcBorders>
            <w:shd w:val="clear" w:color="auto" w:fill="auto"/>
            <w:noWrap/>
            <w:vAlign w:val="center"/>
            <w:hideMark/>
          </w:tcPr>
          <w:p w14:paraId="6A50525F"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698,712.37</w:t>
            </w:r>
          </w:p>
        </w:tc>
        <w:tc>
          <w:tcPr>
            <w:tcW w:w="1388" w:type="dxa"/>
            <w:tcBorders>
              <w:top w:val="nil"/>
              <w:left w:val="nil"/>
              <w:bottom w:val="single" w:sz="4" w:space="0" w:color="auto"/>
              <w:right w:val="single" w:sz="4" w:space="0" w:color="auto"/>
            </w:tcBorders>
            <w:shd w:val="clear" w:color="auto" w:fill="auto"/>
            <w:noWrap/>
            <w:vAlign w:val="center"/>
            <w:hideMark/>
          </w:tcPr>
          <w:p w14:paraId="4C25073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32,219.00</w:t>
            </w:r>
          </w:p>
        </w:tc>
        <w:tc>
          <w:tcPr>
            <w:tcW w:w="1128" w:type="dxa"/>
            <w:tcBorders>
              <w:top w:val="nil"/>
              <w:left w:val="nil"/>
              <w:bottom w:val="single" w:sz="4" w:space="0" w:color="auto"/>
              <w:right w:val="single" w:sz="4" w:space="0" w:color="auto"/>
            </w:tcBorders>
            <w:shd w:val="clear" w:color="auto" w:fill="auto"/>
            <w:noWrap/>
            <w:vAlign w:val="center"/>
            <w:hideMark/>
          </w:tcPr>
          <w:p w14:paraId="12187FE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205,038.00</w:t>
            </w:r>
          </w:p>
        </w:tc>
        <w:tc>
          <w:tcPr>
            <w:tcW w:w="1279" w:type="dxa"/>
            <w:tcBorders>
              <w:top w:val="nil"/>
              <w:left w:val="nil"/>
              <w:bottom w:val="single" w:sz="4" w:space="0" w:color="auto"/>
              <w:right w:val="single" w:sz="4" w:space="0" w:color="auto"/>
            </w:tcBorders>
            <w:shd w:val="clear" w:color="auto" w:fill="auto"/>
            <w:noWrap/>
            <w:vAlign w:val="center"/>
            <w:hideMark/>
          </w:tcPr>
          <w:p w14:paraId="50EFC37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935,969.37</w:t>
            </w:r>
          </w:p>
        </w:tc>
        <w:tc>
          <w:tcPr>
            <w:tcW w:w="1475" w:type="dxa"/>
            <w:tcBorders>
              <w:top w:val="nil"/>
              <w:left w:val="nil"/>
              <w:bottom w:val="single" w:sz="4" w:space="0" w:color="auto"/>
              <w:right w:val="single" w:sz="4" w:space="0" w:color="auto"/>
            </w:tcBorders>
            <w:shd w:val="clear" w:color="auto" w:fill="auto"/>
            <w:noWrap/>
            <w:vAlign w:val="center"/>
            <w:hideMark/>
          </w:tcPr>
          <w:p w14:paraId="1929AFE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28,079.08</w:t>
            </w:r>
          </w:p>
        </w:tc>
        <w:tc>
          <w:tcPr>
            <w:tcW w:w="1279" w:type="dxa"/>
            <w:tcBorders>
              <w:top w:val="nil"/>
              <w:left w:val="nil"/>
              <w:bottom w:val="single" w:sz="4" w:space="0" w:color="auto"/>
              <w:right w:val="single" w:sz="4" w:space="0" w:color="auto"/>
            </w:tcBorders>
            <w:shd w:val="clear" w:color="auto" w:fill="auto"/>
            <w:noWrap/>
            <w:vAlign w:val="center"/>
            <w:hideMark/>
          </w:tcPr>
          <w:p w14:paraId="6F4EE3D2"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964,048.45</w:t>
            </w:r>
          </w:p>
        </w:tc>
        <w:tc>
          <w:tcPr>
            <w:tcW w:w="1026" w:type="dxa"/>
            <w:tcBorders>
              <w:top w:val="nil"/>
              <w:left w:val="nil"/>
              <w:bottom w:val="single" w:sz="4" w:space="0" w:color="auto"/>
              <w:right w:val="single" w:sz="4" w:space="0" w:color="auto"/>
            </w:tcBorders>
            <w:shd w:val="clear" w:color="auto" w:fill="auto"/>
            <w:noWrap/>
            <w:vAlign w:val="center"/>
            <w:hideMark/>
          </w:tcPr>
          <w:p w14:paraId="4086EF7E"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62,181.12</w:t>
            </w:r>
          </w:p>
        </w:tc>
        <w:tc>
          <w:tcPr>
            <w:tcW w:w="1611" w:type="dxa"/>
            <w:tcBorders>
              <w:top w:val="nil"/>
              <w:left w:val="nil"/>
              <w:bottom w:val="single" w:sz="4" w:space="0" w:color="auto"/>
              <w:right w:val="single" w:sz="4" w:space="0" w:color="auto"/>
            </w:tcBorders>
            <w:shd w:val="clear" w:color="auto" w:fill="auto"/>
            <w:noWrap/>
            <w:vAlign w:val="center"/>
            <w:hideMark/>
          </w:tcPr>
          <w:p w14:paraId="139E8686"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1,026,229.57</w:t>
            </w:r>
          </w:p>
        </w:tc>
      </w:tr>
      <w:tr w:rsidR="00733430" w:rsidRPr="00733430" w14:paraId="7EE97158"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F0AC2F4"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09</w:t>
            </w:r>
          </w:p>
        </w:tc>
        <w:tc>
          <w:tcPr>
            <w:tcW w:w="743" w:type="dxa"/>
            <w:tcBorders>
              <w:top w:val="nil"/>
              <w:left w:val="nil"/>
              <w:bottom w:val="single" w:sz="4" w:space="0" w:color="auto"/>
              <w:right w:val="single" w:sz="4" w:space="0" w:color="auto"/>
            </w:tcBorders>
            <w:shd w:val="clear" w:color="auto" w:fill="auto"/>
            <w:noWrap/>
            <w:vAlign w:val="center"/>
            <w:hideMark/>
          </w:tcPr>
          <w:p w14:paraId="1AE5D6C5"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025</w:t>
            </w:r>
          </w:p>
        </w:tc>
        <w:tc>
          <w:tcPr>
            <w:tcW w:w="1981" w:type="dxa"/>
            <w:tcBorders>
              <w:top w:val="nil"/>
              <w:left w:val="nil"/>
              <w:bottom w:val="single" w:sz="4" w:space="0" w:color="auto"/>
              <w:right w:val="single" w:sz="4" w:space="0" w:color="auto"/>
            </w:tcBorders>
            <w:shd w:val="clear" w:color="auto" w:fill="auto"/>
            <w:noWrap/>
            <w:vAlign w:val="center"/>
            <w:hideMark/>
          </w:tcPr>
          <w:p w14:paraId="7E6D0C05"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Lehliu Gară - Radu Vodă - Ulmu</w:t>
            </w:r>
          </w:p>
        </w:tc>
        <w:tc>
          <w:tcPr>
            <w:tcW w:w="1278" w:type="dxa"/>
            <w:tcBorders>
              <w:top w:val="nil"/>
              <w:left w:val="nil"/>
              <w:bottom w:val="single" w:sz="4" w:space="0" w:color="auto"/>
              <w:right w:val="single" w:sz="4" w:space="0" w:color="auto"/>
            </w:tcBorders>
            <w:shd w:val="clear" w:color="auto" w:fill="auto"/>
            <w:noWrap/>
            <w:vAlign w:val="center"/>
            <w:hideMark/>
          </w:tcPr>
          <w:p w14:paraId="4B8E7E97"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122,016</w:t>
            </w:r>
          </w:p>
        </w:tc>
        <w:tc>
          <w:tcPr>
            <w:tcW w:w="1128" w:type="dxa"/>
            <w:tcBorders>
              <w:top w:val="nil"/>
              <w:left w:val="nil"/>
              <w:bottom w:val="single" w:sz="4" w:space="0" w:color="auto"/>
              <w:right w:val="single" w:sz="4" w:space="0" w:color="auto"/>
            </w:tcBorders>
            <w:shd w:val="clear" w:color="auto" w:fill="auto"/>
            <w:noWrap/>
            <w:vAlign w:val="center"/>
            <w:hideMark/>
          </w:tcPr>
          <w:p w14:paraId="401C709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566,885.45</w:t>
            </w:r>
          </w:p>
        </w:tc>
        <w:tc>
          <w:tcPr>
            <w:tcW w:w="1388" w:type="dxa"/>
            <w:tcBorders>
              <w:top w:val="nil"/>
              <w:left w:val="nil"/>
              <w:bottom w:val="single" w:sz="4" w:space="0" w:color="auto"/>
              <w:right w:val="single" w:sz="4" w:space="0" w:color="auto"/>
            </w:tcBorders>
            <w:shd w:val="clear" w:color="auto" w:fill="auto"/>
            <w:noWrap/>
            <w:vAlign w:val="center"/>
            <w:hideMark/>
          </w:tcPr>
          <w:p w14:paraId="7E9C076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26,829.00</w:t>
            </w:r>
          </w:p>
        </w:tc>
        <w:tc>
          <w:tcPr>
            <w:tcW w:w="1128" w:type="dxa"/>
            <w:tcBorders>
              <w:top w:val="nil"/>
              <w:left w:val="nil"/>
              <w:bottom w:val="single" w:sz="4" w:space="0" w:color="auto"/>
              <w:right w:val="single" w:sz="4" w:space="0" w:color="auto"/>
            </w:tcBorders>
            <w:shd w:val="clear" w:color="auto" w:fill="auto"/>
            <w:noWrap/>
            <w:vAlign w:val="center"/>
            <w:hideMark/>
          </w:tcPr>
          <w:p w14:paraId="036980B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186,684.00</w:t>
            </w:r>
          </w:p>
        </w:tc>
        <w:tc>
          <w:tcPr>
            <w:tcW w:w="1279" w:type="dxa"/>
            <w:tcBorders>
              <w:top w:val="nil"/>
              <w:left w:val="nil"/>
              <w:bottom w:val="single" w:sz="4" w:space="0" w:color="auto"/>
              <w:right w:val="single" w:sz="4" w:space="0" w:color="auto"/>
            </w:tcBorders>
            <w:shd w:val="clear" w:color="auto" w:fill="auto"/>
            <w:noWrap/>
            <w:vAlign w:val="center"/>
            <w:hideMark/>
          </w:tcPr>
          <w:p w14:paraId="017B952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780,398.45</w:t>
            </w:r>
          </w:p>
        </w:tc>
        <w:tc>
          <w:tcPr>
            <w:tcW w:w="1475" w:type="dxa"/>
            <w:tcBorders>
              <w:top w:val="nil"/>
              <w:left w:val="nil"/>
              <w:bottom w:val="single" w:sz="4" w:space="0" w:color="auto"/>
              <w:right w:val="single" w:sz="4" w:space="0" w:color="auto"/>
            </w:tcBorders>
            <w:shd w:val="clear" w:color="auto" w:fill="auto"/>
            <w:noWrap/>
            <w:vAlign w:val="center"/>
            <w:hideMark/>
          </w:tcPr>
          <w:p w14:paraId="7D165E4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23,411.95</w:t>
            </w:r>
          </w:p>
        </w:tc>
        <w:tc>
          <w:tcPr>
            <w:tcW w:w="1279" w:type="dxa"/>
            <w:tcBorders>
              <w:top w:val="nil"/>
              <w:left w:val="nil"/>
              <w:bottom w:val="single" w:sz="4" w:space="0" w:color="auto"/>
              <w:right w:val="single" w:sz="4" w:space="0" w:color="auto"/>
            </w:tcBorders>
            <w:shd w:val="clear" w:color="auto" w:fill="auto"/>
            <w:noWrap/>
            <w:vAlign w:val="center"/>
            <w:hideMark/>
          </w:tcPr>
          <w:p w14:paraId="5E2C74F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803,810.40</w:t>
            </w:r>
          </w:p>
        </w:tc>
        <w:tc>
          <w:tcPr>
            <w:tcW w:w="1026" w:type="dxa"/>
            <w:tcBorders>
              <w:top w:val="nil"/>
              <w:left w:val="nil"/>
              <w:bottom w:val="single" w:sz="4" w:space="0" w:color="auto"/>
              <w:right w:val="single" w:sz="4" w:space="0" w:color="auto"/>
            </w:tcBorders>
            <w:shd w:val="clear" w:color="auto" w:fill="auto"/>
            <w:noWrap/>
            <w:vAlign w:val="center"/>
            <w:hideMark/>
          </w:tcPr>
          <w:p w14:paraId="6A90B1C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51,845.77</w:t>
            </w:r>
          </w:p>
        </w:tc>
        <w:tc>
          <w:tcPr>
            <w:tcW w:w="1611" w:type="dxa"/>
            <w:tcBorders>
              <w:top w:val="nil"/>
              <w:left w:val="nil"/>
              <w:bottom w:val="single" w:sz="4" w:space="0" w:color="auto"/>
              <w:right w:val="single" w:sz="4" w:space="0" w:color="auto"/>
            </w:tcBorders>
            <w:shd w:val="clear" w:color="auto" w:fill="auto"/>
            <w:noWrap/>
            <w:vAlign w:val="center"/>
            <w:hideMark/>
          </w:tcPr>
          <w:p w14:paraId="4C01DF8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855,656.17</w:t>
            </w:r>
          </w:p>
        </w:tc>
      </w:tr>
      <w:tr w:rsidR="00733430" w:rsidRPr="00733430" w14:paraId="5A74D311"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CAE305B"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10</w:t>
            </w:r>
          </w:p>
        </w:tc>
        <w:tc>
          <w:tcPr>
            <w:tcW w:w="743" w:type="dxa"/>
            <w:tcBorders>
              <w:top w:val="nil"/>
              <w:left w:val="nil"/>
              <w:bottom w:val="single" w:sz="4" w:space="0" w:color="auto"/>
              <w:right w:val="single" w:sz="4" w:space="0" w:color="auto"/>
            </w:tcBorders>
            <w:shd w:val="clear" w:color="auto" w:fill="auto"/>
            <w:noWrap/>
            <w:vAlign w:val="center"/>
            <w:hideMark/>
          </w:tcPr>
          <w:p w14:paraId="218208C6"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026</w:t>
            </w:r>
          </w:p>
        </w:tc>
        <w:tc>
          <w:tcPr>
            <w:tcW w:w="1981" w:type="dxa"/>
            <w:tcBorders>
              <w:top w:val="nil"/>
              <w:left w:val="nil"/>
              <w:bottom w:val="single" w:sz="4" w:space="0" w:color="auto"/>
              <w:right w:val="single" w:sz="4" w:space="0" w:color="auto"/>
            </w:tcBorders>
            <w:shd w:val="clear" w:color="auto" w:fill="auto"/>
            <w:noWrap/>
            <w:vAlign w:val="center"/>
            <w:hideMark/>
          </w:tcPr>
          <w:p w14:paraId="1497551F"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Lehliu Gară - Luptători - Sultana</w:t>
            </w:r>
          </w:p>
        </w:tc>
        <w:tc>
          <w:tcPr>
            <w:tcW w:w="1278" w:type="dxa"/>
            <w:tcBorders>
              <w:top w:val="nil"/>
              <w:left w:val="nil"/>
              <w:bottom w:val="single" w:sz="4" w:space="0" w:color="auto"/>
              <w:right w:val="single" w:sz="4" w:space="0" w:color="auto"/>
            </w:tcBorders>
            <w:shd w:val="clear" w:color="auto" w:fill="auto"/>
            <w:noWrap/>
            <w:vAlign w:val="center"/>
            <w:hideMark/>
          </w:tcPr>
          <w:p w14:paraId="4109362A"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97,032</w:t>
            </w:r>
          </w:p>
        </w:tc>
        <w:tc>
          <w:tcPr>
            <w:tcW w:w="1128" w:type="dxa"/>
            <w:tcBorders>
              <w:top w:val="nil"/>
              <w:left w:val="nil"/>
              <w:bottom w:val="single" w:sz="4" w:space="0" w:color="auto"/>
              <w:right w:val="single" w:sz="4" w:space="0" w:color="auto"/>
            </w:tcBorders>
            <w:shd w:val="clear" w:color="auto" w:fill="auto"/>
            <w:noWrap/>
            <w:vAlign w:val="center"/>
            <w:hideMark/>
          </w:tcPr>
          <w:p w14:paraId="5069B0A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483,587.95</w:t>
            </w:r>
          </w:p>
        </w:tc>
        <w:tc>
          <w:tcPr>
            <w:tcW w:w="1388" w:type="dxa"/>
            <w:tcBorders>
              <w:top w:val="nil"/>
              <w:left w:val="nil"/>
              <w:bottom w:val="single" w:sz="4" w:space="0" w:color="auto"/>
              <w:right w:val="single" w:sz="4" w:space="0" w:color="auto"/>
            </w:tcBorders>
            <w:shd w:val="clear" w:color="auto" w:fill="auto"/>
            <w:noWrap/>
            <w:vAlign w:val="center"/>
            <w:hideMark/>
          </w:tcPr>
          <w:p w14:paraId="2C1932FA"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26,829.00</w:t>
            </w:r>
          </w:p>
        </w:tc>
        <w:tc>
          <w:tcPr>
            <w:tcW w:w="1128" w:type="dxa"/>
            <w:tcBorders>
              <w:top w:val="nil"/>
              <w:left w:val="nil"/>
              <w:bottom w:val="single" w:sz="4" w:space="0" w:color="auto"/>
              <w:right w:val="single" w:sz="4" w:space="0" w:color="auto"/>
            </w:tcBorders>
            <w:shd w:val="clear" w:color="auto" w:fill="auto"/>
            <w:noWrap/>
            <w:vAlign w:val="center"/>
            <w:hideMark/>
          </w:tcPr>
          <w:p w14:paraId="0E0568A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186,684.00</w:t>
            </w:r>
          </w:p>
        </w:tc>
        <w:tc>
          <w:tcPr>
            <w:tcW w:w="1279" w:type="dxa"/>
            <w:tcBorders>
              <w:top w:val="nil"/>
              <w:left w:val="nil"/>
              <w:bottom w:val="single" w:sz="4" w:space="0" w:color="auto"/>
              <w:right w:val="single" w:sz="4" w:space="0" w:color="auto"/>
            </w:tcBorders>
            <w:shd w:val="clear" w:color="auto" w:fill="auto"/>
            <w:noWrap/>
            <w:vAlign w:val="center"/>
            <w:hideMark/>
          </w:tcPr>
          <w:p w14:paraId="008C780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697,100.95</w:t>
            </w:r>
          </w:p>
        </w:tc>
        <w:tc>
          <w:tcPr>
            <w:tcW w:w="1475" w:type="dxa"/>
            <w:tcBorders>
              <w:top w:val="nil"/>
              <w:left w:val="nil"/>
              <w:bottom w:val="single" w:sz="4" w:space="0" w:color="auto"/>
              <w:right w:val="single" w:sz="4" w:space="0" w:color="auto"/>
            </w:tcBorders>
            <w:shd w:val="clear" w:color="auto" w:fill="auto"/>
            <w:noWrap/>
            <w:vAlign w:val="center"/>
            <w:hideMark/>
          </w:tcPr>
          <w:p w14:paraId="27E5889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20,913.03</w:t>
            </w:r>
          </w:p>
        </w:tc>
        <w:tc>
          <w:tcPr>
            <w:tcW w:w="1279" w:type="dxa"/>
            <w:tcBorders>
              <w:top w:val="nil"/>
              <w:left w:val="nil"/>
              <w:bottom w:val="single" w:sz="4" w:space="0" w:color="auto"/>
              <w:right w:val="single" w:sz="4" w:space="0" w:color="auto"/>
            </w:tcBorders>
            <w:shd w:val="clear" w:color="auto" w:fill="auto"/>
            <w:noWrap/>
            <w:vAlign w:val="center"/>
            <w:hideMark/>
          </w:tcPr>
          <w:p w14:paraId="2BB535B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718,013.98</w:t>
            </w:r>
          </w:p>
        </w:tc>
        <w:tc>
          <w:tcPr>
            <w:tcW w:w="1026" w:type="dxa"/>
            <w:tcBorders>
              <w:top w:val="nil"/>
              <w:left w:val="nil"/>
              <w:bottom w:val="single" w:sz="4" w:space="0" w:color="auto"/>
              <w:right w:val="single" w:sz="4" w:space="0" w:color="auto"/>
            </w:tcBorders>
            <w:shd w:val="clear" w:color="auto" w:fill="auto"/>
            <w:noWrap/>
            <w:vAlign w:val="center"/>
            <w:hideMark/>
          </w:tcPr>
          <w:p w14:paraId="61D96E7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46,311.90</w:t>
            </w:r>
          </w:p>
        </w:tc>
        <w:tc>
          <w:tcPr>
            <w:tcW w:w="1611" w:type="dxa"/>
            <w:tcBorders>
              <w:top w:val="nil"/>
              <w:left w:val="nil"/>
              <w:bottom w:val="single" w:sz="4" w:space="0" w:color="auto"/>
              <w:right w:val="single" w:sz="4" w:space="0" w:color="auto"/>
            </w:tcBorders>
            <w:shd w:val="clear" w:color="auto" w:fill="auto"/>
            <w:noWrap/>
            <w:vAlign w:val="center"/>
            <w:hideMark/>
          </w:tcPr>
          <w:p w14:paraId="6D6F1B3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764,325.88</w:t>
            </w:r>
          </w:p>
        </w:tc>
      </w:tr>
      <w:tr w:rsidR="00733430" w:rsidRPr="00733430" w14:paraId="733BA63D"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ED22032"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10</w:t>
            </w:r>
          </w:p>
        </w:tc>
        <w:tc>
          <w:tcPr>
            <w:tcW w:w="743" w:type="dxa"/>
            <w:tcBorders>
              <w:top w:val="nil"/>
              <w:left w:val="nil"/>
              <w:bottom w:val="single" w:sz="4" w:space="0" w:color="auto"/>
              <w:right w:val="single" w:sz="4" w:space="0" w:color="auto"/>
            </w:tcBorders>
            <w:shd w:val="clear" w:color="auto" w:fill="auto"/>
            <w:noWrap/>
            <w:vAlign w:val="center"/>
            <w:hideMark/>
          </w:tcPr>
          <w:p w14:paraId="6E2A0304"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027</w:t>
            </w:r>
          </w:p>
        </w:tc>
        <w:tc>
          <w:tcPr>
            <w:tcW w:w="1981" w:type="dxa"/>
            <w:tcBorders>
              <w:top w:val="nil"/>
              <w:left w:val="nil"/>
              <w:bottom w:val="single" w:sz="4" w:space="0" w:color="auto"/>
              <w:right w:val="single" w:sz="4" w:space="0" w:color="auto"/>
            </w:tcBorders>
            <w:shd w:val="clear" w:color="auto" w:fill="auto"/>
            <w:noWrap/>
            <w:vAlign w:val="center"/>
            <w:hideMark/>
          </w:tcPr>
          <w:p w14:paraId="5CC29D06"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Lehliu Gară - Valea Presnei</w:t>
            </w:r>
          </w:p>
        </w:tc>
        <w:tc>
          <w:tcPr>
            <w:tcW w:w="1278" w:type="dxa"/>
            <w:tcBorders>
              <w:top w:val="nil"/>
              <w:left w:val="nil"/>
              <w:bottom w:val="single" w:sz="4" w:space="0" w:color="auto"/>
              <w:right w:val="single" w:sz="4" w:space="0" w:color="auto"/>
            </w:tcBorders>
            <w:shd w:val="clear" w:color="auto" w:fill="auto"/>
            <w:noWrap/>
            <w:vAlign w:val="center"/>
            <w:hideMark/>
          </w:tcPr>
          <w:p w14:paraId="6F76497C"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62,400</w:t>
            </w:r>
          </w:p>
        </w:tc>
        <w:tc>
          <w:tcPr>
            <w:tcW w:w="1128" w:type="dxa"/>
            <w:tcBorders>
              <w:top w:val="nil"/>
              <w:left w:val="nil"/>
              <w:bottom w:val="single" w:sz="4" w:space="0" w:color="auto"/>
              <w:right w:val="single" w:sz="4" w:space="0" w:color="auto"/>
            </w:tcBorders>
            <w:shd w:val="clear" w:color="auto" w:fill="auto"/>
            <w:noWrap/>
            <w:vAlign w:val="center"/>
            <w:hideMark/>
          </w:tcPr>
          <w:p w14:paraId="4F9F6C6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368,123.70</w:t>
            </w:r>
          </w:p>
        </w:tc>
        <w:tc>
          <w:tcPr>
            <w:tcW w:w="1388" w:type="dxa"/>
            <w:tcBorders>
              <w:top w:val="nil"/>
              <w:left w:val="nil"/>
              <w:bottom w:val="single" w:sz="4" w:space="0" w:color="auto"/>
              <w:right w:val="single" w:sz="4" w:space="0" w:color="auto"/>
            </w:tcBorders>
            <w:shd w:val="clear" w:color="auto" w:fill="auto"/>
            <w:noWrap/>
            <w:vAlign w:val="center"/>
            <w:hideMark/>
          </w:tcPr>
          <w:p w14:paraId="7CAF6D9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26,829.00</w:t>
            </w:r>
          </w:p>
        </w:tc>
        <w:tc>
          <w:tcPr>
            <w:tcW w:w="1128" w:type="dxa"/>
            <w:tcBorders>
              <w:top w:val="nil"/>
              <w:left w:val="nil"/>
              <w:bottom w:val="single" w:sz="4" w:space="0" w:color="auto"/>
              <w:right w:val="single" w:sz="4" w:space="0" w:color="auto"/>
            </w:tcBorders>
            <w:shd w:val="clear" w:color="auto" w:fill="auto"/>
            <w:noWrap/>
            <w:vAlign w:val="center"/>
            <w:hideMark/>
          </w:tcPr>
          <w:p w14:paraId="33C306F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142,634.40</w:t>
            </w:r>
          </w:p>
        </w:tc>
        <w:tc>
          <w:tcPr>
            <w:tcW w:w="1279" w:type="dxa"/>
            <w:tcBorders>
              <w:top w:val="nil"/>
              <w:left w:val="nil"/>
              <w:bottom w:val="single" w:sz="4" w:space="0" w:color="auto"/>
              <w:right w:val="single" w:sz="4" w:space="0" w:color="auto"/>
            </w:tcBorders>
            <w:shd w:val="clear" w:color="auto" w:fill="auto"/>
            <w:noWrap/>
            <w:vAlign w:val="center"/>
            <w:hideMark/>
          </w:tcPr>
          <w:p w14:paraId="5BEF5932"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537,587.10</w:t>
            </w:r>
          </w:p>
        </w:tc>
        <w:tc>
          <w:tcPr>
            <w:tcW w:w="1475" w:type="dxa"/>
            <w:tcBorders>
              <w:top w:val="nil"/>
              <w:left w:val="nil"/>
              <w:bottom w:val="single" w:sz="4" w:space="0" w:color="auto"/>
              <w:right w:val="single" w:sz="4" w:space="0" w:color="auto"/>
            </w:tcBorders>
            <w:shd w:val="clear" w:color="auto" w:fill="auto"/>
            <w:noWrap/>
            <w:vAlign w:val="center"/>
            <w:hideMark/>
          </w:tcPr>
          <w:p w14:paraId="083DABB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16,127.61</w:t>
            </w:r>
          </w:p>
        </w:tc>
        <w:tc>
          <w:tcPr>
            <w:tcW w:w="1279" w:type="dxa"/>
            <w:tcBorders>
              <w:top w:val="nil"/>
              <w:left w:val="nil"/>
              <w:bottom w:val="single" w:sz="4" w:space="0" w:color="auto"/>
              <w:right w:val="single" w:sz="4" w:space="0" w:color="auto"/>
            </w:tcBorders>
            <w:shd w:val="clear" w:color="auto" w:fill="auto"/>
            <w:noWrap/>
            <w:vAlign w:val="center"/>
            <w:hideMark/>
          </w:tcPr>
          <w:p w14:paraId="40F1F33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553,714.71</w:t>
            </w:r>
          </w:p>
        </w:tc>
        <w:tc>
          <w:tcPr>
            <w:tcW w:w="1026" w:type="dxa"/>
            <w:tcBorders>
              <w:top w:val="nil"/>
              <w:left w:val="nil"/>
              <w:bottom w:val="single" w:sz="4" w:space="0" w:color="auto"/>
              <w:right w:val="single" w:sz="4" w:space="0" w:color="auto"/>
            </w:tcBorders>
            <w:shd w:val="clear" w:color="auto" w:fill="auto"/>
            <w:noWrap/>
            <w:vAlign w:val="center"/>
            <w:hideMark/>
          </w:tcPr>
          <w:p w14:paraId="1D0D178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35,714.60</w:t>
            </w:r>
          </w:p>
        </w:tc>
        <w:tc>
          <w:tcPr>
            <w:tcW w:w="1611" w:type="dxa"/>
            <w:tcBorders>
              <w:top w:val="nil"/>
              <w:left w:val="nil"/>
              <w:bottom w:val="single" w:sz="4" w:space="0" w:color="auto"/>
              <w:right w:val="single" w:sz="4" w:space="0" w:color="auto"/>
            </w:tcBorders>
            <w:shd w:val="clear" w:color="auto" w:fill="auto"/>
            <w:noWrap/>
            <w:vAlign w:val="center"/>
            <w:hideMark/>
          </w:tcPr>
          <w:p w14:paraId="1A4C112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589,429.31</w:t>
            </w:r>
          </w:p>
        </w:tc>
      </w:tr>
      <w:tr w:rsidR="00733430" w:rsidRPr="00733430" w14:paraId="1D104230"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2656985"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11</w:t>
            </w:r>
          </w:p>
        </w:tc>
        <w:tc>
          <w:tcPr>
            <w:tcW w:w="743" w:type="dxa"/>
            <w:tcBorders>
              <w:top w:val="nil"/>
              <w:left w:val="nil"/>
              <w:bottom w:val="single" w:sz="4" w:space="0" w:color="auto"/>
              <w:right w:val="single" w:sz="4" w:space="0" w:color="auto"/>
            </w:tcBorders>
            <w:shd w:val="clear" w:color="auto" w:fill="auto"/>
            <w:noWrap/>
            <w:vAlign w:val="center"/>
            <w:hideMark/>
          </w:tcPr>
          <w:p w14:paraId="178DFACC"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028</w:t>
            </w:r>
          </w:p>
        </w:tc>
        <w:tc>
          <w:tcPr>
            <w:tcW w:w="1981" w:type="dxa"/>
            <w:tcBorders>
              <w:top w:val="nil"/>
              <w:left w:val="nil"/>
              <w:bottom w:val="single" w:sz="4" w:space="0" w:color="auto"/>
              <w:right w:val="single" w:sz="4" w:space="0" w:color="auto"/>
            </w:tcBorders>
            <w:shd w:val="clear" w:color="auto" w:fill="auto"/>
            <w:noWrap/>
            <w:vAlign w:val="center"/>
            <w:hideMark/>
          </w:tcPr>
          <w:p w14:paraId="3CDB11AB"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Lehliu Gară - Săpunari</w:t>
            </w:r>
          </w:p>
        </w:tc>
        <w:tc>
          <w:tcPr>
            <w:tcW w:w="1278" w:type="dxa"/>
            <w:tcBorders>
              <w:top w:val="nil"/>
              <w:left w:val="nil"/>
              <w:bottom w:val="single" w:sz="4" w:space="0" w:color="auto"/>
              <w:right w:val="single" w:sz="4" w:space="0" w:color="auto"/>
            </w:tcBorders>
            <w:shd w:val="clear" w:color="auto" w:fill="auto"/>
            <w:noWrap/>
            <w:vAlign w:val="center"/>
            <w:hideMark/>
          </w:tcPr>
          <w:p w14:paraId="1B5A09CA"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37,320</w:t>
            </w:r>
          </w:p>
        </w:tc>
        <w:tc>
          <w:tcPr>
            <w:tcW w:w="1128" w:type="dxa"/>
            <w:tcBorders>
              <w:top w:val="nil"/>
              <w:left w:val="nil"/>
              <w:bottom w:val="single" w:sz="4" w:space="0" w:color="auto"/>
              <w:right w:val="single" w:sz="4" w:space="0" w:color="auto"/>
            </w:tcBorders>
            <w:shd w:val="clear" w:color="auto" w:fill="auto"/>
            <w:noWrap/>
            <w:vAlign w:val="center"/>
            <w:hideMark/>
          </w:tcPr>
          <w:p w14:paraId="230A3E9F"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247,553.18</w:t>
            </w:r>
          </w:p>
        </w:tc>
        <w:tc>
          <w:tcPr>
            <w:tcW w:w="1388" w:type="dxa"/>
            <w:tcBorders>
              <w:top w:val="nil"/>
              <w:left w:val="nil"/>
              <w:bottom w:val="single" w:sz="4" w:space="0" w:color="auto"/>
              <w:right w:val="single" w:sz="4" w:space="0" w:color="auto"/>
            </w:tcBorders>
            <w:shd w:val="clear" w:color="auto" w:fill="auto"/>
            <w:noWrap/>
            <w:vAlign w:val="center"/>
            <w:hideMark/>
          </w:tcPr>
          <w:p w14:paraId="48149AA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23,848.00</w:t>
            </w:r>
          </w:p>
        </w:tc>
        <w:tc>
          <w:tcPr>
            <w:tcW w:w="1128" w:type="dxa"/>
            <w:tcBorders>
              <w:top w:val="nil"/>
              <w:left w:val="nil"/>
              <w:bottom w:val="single" w:sz="4" w:space="0" w:color="auto"/>
              <w:right w:val="single" w:sz="4" w:space="0" w:color="auto"/>
            </w:tcBorders>
            <w:shd w:val="clear" w:color="auto" w:fill="auto"/>
            <w:noWrap/>
            <w:vAlign w:val="center"/>
            <w:hideMark/>
          </w:tcPr>
          <w:p w14:paraId="7F45EF9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155,046.00</w:t>
            </w:r>
          </w:p>
        </w:tc>
        <w:tc>
          <w:tcPr>
            <w:tcW w:w="1279" w:type="dxa"/>
            <w:tcBorders>
              <w:top w:val="nil"/>
              <w:left w:val="nil"/>
              <w:bottom w:val="single" w:sz="4" w:space="0" w:color="auto"/>
              <w:right w:val="single" w:sz="4" w:space="0" w:color="auto"/>
            </w:tcBorders>
            <w:shd w:val="clear" w:color="auto" w:fill="auto"/>
            <w:noWrap/>
            <w:vAlign w:val="center"/>
            <w:hideMark/>
          </w:tcPr>
          <w:p w14:paraId="3905226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426,447.18</w:t>
            </w:r>
          </w:p>
        </w:tc>
        <w:tc>
          <w:tcPr>
            <w:tcW w:w="1475" w:type="dxa"/>
            <w:tcBorders>
              <w:top w:val="nil"/>
              <w:left w:val="nil"/>
              <w:bottom w:val="single" w:sz="4" w:space="0" w:color="auto"/>
              <w:right w:val="single" w:sz="4" w:space="0" w:color="auto"/>
            </w:tcBorders>
            <w:shd w:val="clear" w:color="auto" w:fill="auto"/>
            <w:noWrap/>
            <w:vAlign w:val="center"/>
            <w:hideMark/>
          </w:tcPr>
          <w:p w14:paraId="1505022A"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21,322.36</w:t>
            </w:r>
          </w:p>
        </w:tc>
        <w:tc>
          <w:tcPr>
            <w:tcW w:w="1279" w:type="dxa"/>
            <w:tcBorders>
              <w:top w:val="nil"/>
              <w:left w:val="nil"/>
              <w:bottom w:val="single" w:sz="4" w:space="0" w:color="auto"/>
              <w:right w:val="single" w:sz="4" w:space="0" w:color="auto"/>
            </w:tcBorders>
            <w:shd w:val="clear" w:color="auto" w:fill="auto"/>
            <w:noWrap/>
            <w:vAlign w:val="center"/>
            <w:hideMark/>
          </w:tcPr>
          <w:p w14:paraId="7C30C2B2"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447,769.54</w:t>
            </w:r>
          </w:p>
        </w:tc>
        <w:tc>
          <w:tcPr>
            <w:tcW w:w="1026" w:type="dxa"/>
            <w:tcBorders>
              <w:top w:val="nil"/>
              <w:left w:val="nil"/>
              <w:bottom w:val="single" w:sz="4" w:space="0" w:color="auto"/>
              <w:right w:val="single" w:sz="4" w:space="0" w:color="auto"/>
            </w:tcBorders>
            <w:shd w:val="clear" w:color="auto" w:fill="auto"/>
            <w:noWrap/>
            <w:vAlign w:val="center"/>
            <w:hideMark/>
          </w:tcPr>
          <w:p w14:paraId="75AA24C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28,881.14</w:t>
            </w:r>
          </w:p>
        </w:tc>
        <w:tc>
          <w:tcPr>
            <w:tcW w:w="1611" w:type="dxa"/>
            <w:tcBorders>
              <w:top w:val="nil"/>
              <w:left w:val="nil"/>
              <w:bottom w:val="single" w:sz="4" w:space="0" w:color="auto"/>
              <w:right w:val="single" w:sz="4" w:space="0" w:color="auto"/>
            </w:tcBorders>
            <w:shd w:val="clear" w:color="auto" w:fill="auto"/>
            <w:noWrap/>
            <w:vAlign w:val="center"/>
            <w:hideMark/>
          </w:tcPr>
          <w:p w14:paraId="1B51680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476,650.68</w:t>
            </w:r>
          </w:p>
        </w:tc>
      </w:tr>
      <w:tr w:rsidR="00733430" w:rsidRPr="00733430" w14:paraId="6F283A58"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3C7F206"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11</w:t>
            </w:r>
          </w:p>
        </w:tc>
        <w:tc>
          <w:tcPr>
            <w:tcW w:w="743" w:type="dxa"/>
            <w:tcBorders>
              <w:top w:val="nil"/>
              <w:left w:val="nil"/>
              <w:bottom w:val="single" w:sz="4" w:space="0" w:color="auto"/>
              <w:right w:val="single" w:sz="4" w:space="0" w:color="auto"/>
            </w:tcBorders>
            <w:shd w:val="clear" w:color="auto" w:fill="auto"/>
            <w:noWrap/>
            <w:vAlign w:val="center"/>
            <w:hideMark/>
          </w:tcPr>
          <w:p w14:paraId="789C87B3"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029</w:t>
            </w:r>
          </w:p>
        </w:tc>
        <w:tc>
          <w:tcPr>
            <w:tcW w:w="1981" w:type="dxa"/>
            <w:tcBorders>
              <w:top w:val="nil"/>
              <w:left w:val="nil"/>
              <w:bottom w:val="single" w:sz="4" w:space="0" w:color="auto"/>
              <w:right w:val="single" w:sz="4" w:space="0" w:color="auto"/>
            </w:tcBorders>
            <w:shd w:val="clear" w:color="auto" w:fill="auto"/>
            <w:noWrap/>
            <w:vAlign w:val="center"/>
            <w:hideMark/>
          </w:tcPr>
          <w:p w14:paraId="280ECEB9"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Lehliu Gară - Lehliu Sat - Fântâna Doamnei</w:t>
            </w:r>
          </w:p>
        </w:tc>
        <w:tc>
          <w:tcPr>
            <w:tcW w:w="1278" w:type="dxa"/>
            <w:tcBorders>
              <w:top w:val="nil"/>
              <w:left w:val="nil"/>
              <w:bottom w:val="single" w:sz="4" w:space="0" w:color="auto"/>
              <w:right w:val="single" w:sz="4" w:space="0" w:color="auto"/>
            </w:tcBorders>
            <w:shd w:val="clear" w:color="auto" w:fill="auto"/>
            <w:noWrap/>
            <w:vAlign w:val="center"/>
            <w:hideMark/>
          </w:tcPr>
          <w:p w14:paraId="1AA3923E"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24,960</w:t>
            </w:r>
          </w:p>
        </w:tc>
        <w:tc>
          <w:tcPr>
            <w:tcW w:w="1128" w:type="dxa"/>
            <w:tcBorders>
              <w:top w:val="nil"/>
              <w:left w:val="nil"/>
              <w:bottom w:val="single" w:sz="4" w:space="0" w:color="auto"/>
              <w:right w:val="single" w:sz="4" w:space="0" w:color="auto"/>
            </w:tcBorders>
            <w:shd w:val="clear" w:color="auto" w:fill="auto"/>
            <w:noWrap/>
            <w:vAlign w:val="center"/>
            <w:hideMark/>
          </w:tcPr>
          <w:p w14:paraId="14F10CA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206,344.53</w:t>
            </w:r>
          </w:p>
        </w:tc>
        <w:tc>
          <w:tcPr>
            <w:tcW w:w="1388" w:type="dxa"/>
            <w:tcBorders>
              <w:top w:val="nil"/>
              <w:left w:val="nil"/>
              <w:bottom w:val="single" w:sz="4" w:space="0" w:color="auto"/>
              <w:right w:val="single" w:sz="4" w:space="0" w:color="auto"/>
            </w:tcBorders>
            <w:shd w:val="clear" w:color="auto" w:fill="auto"/>
            <w:noWrap/>
            <w:vAlign w:val="center"/>
            <w:hideMark/>
          </w:tcPr>
          <w:p w14:paraId="2A5048B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23,848.00</w:t>
            </w:r>
          </w:p>
        </w:tc>
        <w:tc>
          <w:tcPr>
            <w:tcW w:w="1128" w:type="dxa"/>
            <w:tcBorders>
              <w:top w:val="nil"/>
              <w:left w:val="nil"/>
              <w:bottom w:val="single" w:sz="4" w:space="0" w:color="auto"/>
              <w:right w:val="single" w:sz="4" w:space="0" w:color="auto"/>
            </w:tcBorders>
            <w:shd w:val="clear" w:color="auto" w:fill="auto"/>
            <w:noWrap/>
            <w:vAlign w:val="center"/>
            <w:hideMark/>
          </w:tcPr>
          <w:p w14:paraId="75DA1EEA"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99,984.00</w:t>
            </w:r>
          </w:p>
        </w:tc>
        <w:tc>
          <w:tcPr>
            <w:tcW w:w="1279" w:type="dxa"/>
            <w:tcBorders>
              <w:top w:val="nil"/>
              <w:left w:val="nil"/>
              <w:bottom w:val="single" w:sz="4" w:space="0" w:color="auto"/>
              <w:right w:val="single" w:sz="4" w:space="0" w:color="auto"/>
            </w:tcBorders>
            <w:shd w:val="clear" w:color="auto" w:fill="auto"/>
            <w:noWrap/>
            <w:vAlign w:val="center"/>
            <w:hideMark/>
          </w:tcPr>
          <w:p w14:paraId="4BE0F00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330,176.53</w:t>
            </w:r>
          </w:p>
        </w:tc>
        <w:tc>
          <w:tcPr>
            <w:tcW w:w="1475" w:type="dxa"/>
            <w:tcBorders>
              <w:top w:val="nil"/>
              <w:left w:val="nil"/>
              <w:bottom w:val="single" w:sz="4" w:space="0" w:color="auto"/>
              <w:right w:val="single" w:sz="4" w:space="0" w:color="auto"/>
            </w:tcBorders>
            <w:shd w:val="clear" w:color="auto" w:fill="auto"/>
            <w:noWrap/>
            <w:vAlign w:val="center"/>
            <w:hideMark/>
          </w:tcPr>
          <w:p w14:paraId="0F64B0C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9,905.30</w:t>
            </w:r>
          </w:p>
        </w:tc>
        <w:tc>
          <w:tcPr>
            <w:tcW w:w="1279" w:type="dxa"/>
            <w:tcBorders>
              <w:top w:val="nil"/>
              <w:left w:val="nil"/>
              <w:bottom w:val="single" w:sz="4" w:space="0" w:color="auto"/>
              <w:right w:val="single" w:sz="4" w:space="0" w:color="auto"/>
            </w:tcBorders>
            <w:shd w:val="clear" w:color="auto" w:fill="auto"/>
            <w:noWrap/>
            <w:vAlign w:val="center"/>
            <w:hideMark/>
          </w:tcPr>
          <w:p w14:paraId="24DEAEA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340,081.82</w:t>
            </w:r>
          </w:p>
        </w:tc>
        <w:tc>
          <w:tcPr>
            <w:tcW w:w="1026" w:type="dxa"/>
            <w:tcBorders>
              <w:top w:val="nil"/>
              <w:left w:val="nil"/>
              <w:bottom w:val="single" w:sz="4" w:space="0" w:color="auto"/>
              <w:right w:val="single" w:sz="4" w:space="0" w:color="auto"/>
            </w:tcBorders>
            <w:shd w:val="clear" w:color="auto" w:fill="auto"/>
            <w:noWrap/>
            <w:vAlign w:val="center"/>
            <w:hideMark/>
          </w:tcPr>
          <w:p w14:paraId="0DDE961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21,935.28</w:t>
            </w:r>
          </w:p>
        </w:tc>
        <w:tc>
          <w:tcPr>
            <w:tcW w:w="1611" w:type="dxa"/>
            <w:tcBorders>
              <w:top w:val="nil"/>
              <w:left w:val="nil"/>
              <w:bottom w:val="single" w:sz="4" w:space="0" w:color="auto"/>
              <w:right w:val="single" w:sz="4" w:space="0" w:color="auto"/>
            </w:tcBorders>
            <w:shd w:val="clear" w:color="auto" w:fill="auto"/>
            <w:noWrap/>
            <w:vAlign w:val="center"/>
            <w:hideMark/>
          </w:tcPr>
          <w:p w14:paraId="2F30689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362,017.10</w:t>
            </w:r>
          </w:p>
        </w:tc>
      </w:tr>
      <w:tr w:rsidR="00733430" w:rsidRPr="00733430" w14:paraId="7B89E224"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5534098"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11</w:t>
            </w:r>
          </w:p>
        </w:tc>
        <w:tc>
          <w:tcPr>
            <w:tcW w:w="743" w:type="dxa"/>
            <w:tcBorders>
              <w:top w:val="nil"/>
              <w:left w:val="nil"/>
              <w:bottom w:val="single" w:sz="4" w:space="0" w:color="auto"/>
              <w:right w:val="single" w:sz="4" w:space="0" w:color="auto"/>
            </w:tcBorders>
            <w:shd w:val="clear" w:color="auto" w:fill="auto"/>
            <w:noWrap/>
            <w:vAlign w:val="center"/>
            <w:hideMark/>
          </w:tcPr>
          <w:p w14:paraId="15E20686"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030</w:t>
            </w:r>
          </w:p>
        </w:tc>
        <w:tc>
          <w:tcPr>
            <w:tcW w:w="1981" w:type="dxa"/>
            <w:tcBorders>
              <w:top w:val="nil"/>
              <w:left w:val="nil"/>
              <w:bottom w:val="single" w:sz="4" w:space="0" w:color="auto"/>
              <w:right w:val="single" w:sz="4" w:space="0" w:color="auto"/>
            </w:tcBorders>
            <w:shd w:val="clear" w:color="auto" w:fill="auto"/>
            <w:noWrap/>
            <w:vAlign w:val="center"/>
            <w:hideMark/>
          </w:tcPr>
          <w:p w14:paraId="1B210D89"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Lehliu Gară - Ștefănești - Arțari</w:t>
            </w:r>
          </w:p>
        </w:tc>
        <w:tc>
          <w:tcPr>
            <w:tcW w:w="1278" w:type="dxa"/>
            <w:tcBorders>
              <w:top w:val="nil"/>
              <w:left w:val="nil"/>
              <w:bottom w:val="single" w:sz="4" w:space="0" w:color="auto"/>
              <w:right w:val="single" w:sz="4" w:space="0" w:color="auto"/>
            </w:tcBorders>
            <w:shd w:val="clear" w:color="auto" w:fill="auto"/>
            <w:noWrap/>
            <w:vAlign w:val="center"/>
            <w:hideMark/>
          </w:tcPr>
          <w:p w14:paraId="36B576B2"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29,120</w:t>
            </w:r>
          </w:p>
        </w:tc>
        <w:tc>
          <w:tcPr>
            <w:tcW w:w="1128" w:type="dxa"/>
            <w:tcBorders>
              <w:top w:val="nil"/>
              <w:left w:val="nil"/>
              <w:bottom w:val="single" w:sz="4" w:space="0" w:color="auto"/>
              <w:right w:val="single" w:sz="4" w:space="0" w:color="auto"/>
            </w:tcBorders>
            <w:shd w:val="clear" w:color="auto" w:fill="auto"/>
            <w:noWrap/>
            <w:vAlign w:val="center"/>
            <w:hideMark/>
          </w:tcPr>
          <w:p w14:paraId="70659F8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220,214.11</w:t>
            </w:r>
          </w:p>
        </w:tc>
        <w:tc>
          <w:tcPr>
            <w:tcW w:w="1388" w:type="dxa"/>
            <w:tcBorders>
              <w:top w:val="nil"/>
              <w:left w:val="nil"/>
              <w:bottom w:val="single" w:sz="4" w:space="0" w:color="auto"/>
              <w:right w:val="single" w:sz="4" w:space="0" w:color="auto"/>
            </w:tcBorders>
            <w:shd w:val="clear" w:color="auto" w:fill="auto"/>
            <w:noWrap/>
            <w:vAlign w:val="center"/>
            <w:hideMark/>
          </w:tcPr>
          <w:p w14:paraId="3DF5AAB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23,848.00</w:t>
            </w:r>
          </w:p>
        </w:tc>
        <w:tc>
          <w:tcPr>
            <w:tcW w:w="1128" w:type="dxa"/>
            <w:tcBorders>
              <w:top w:val="nil"/>
              <w:left w:val="nil"/>
              <w:bottom w:val="single" w:sz="4" w:space="0" w:color="auto"/>
              <w:right w:val="single" w:sz="4" w:space="0" w:color="auto"/>
            </w:tcBorders>
            <w:shd w:val="clear" w:color="auto" w:fill="auto"/>
            <w:noWrap/>
            <w:vAlign w:val="center"/>
            <w:hideMark/>
          </w:tcPr>
          <w:p w14:paraId="06E4F71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99,984.00</w:t>
            </w:r>
          </w:p>
        </w:tc>
        <w:tc>
          <w:tcPr>
            <w:tcW w:w="1279" w:type="dxa"/>
            <w:tcBorders>
              <w:top w:val="nil"/>
              <w:left w:val="nil"/>
              <w:bottom w:val="single" w:sz="4" w:space="0" w:color="auto"/>
              <w:right w:val="single" w:sz="4" w:space="0" w:color="auto"/>
            </w:tcBorders>
            <w:shd w:val="clear" w:color="auto" w:fill="auto"/>
            <w:noWrap/>
            <w:vAlign w:val="center"/>
            <w:hideMark/>
          </w:tcPr>
          <w:p w14:paraId="18E7FBF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344,046.11</w:t>
            </w:r>
          </w:p>
        </w:tc>
        <w:tc>
          <w:tcPr>
            <w:tcW w:w="1475" w:type="dxa"/>
            <w:tcBorders>
              <w:top w:val="nil"/>
              <w:left w:val="nil"/>
              <w:bottom w:val="single" w:sz="4" w:space="0" w:color="auto"/>
              <w:right w:val="single" w:sz="4" w:space="0" w:color="auto"/>
            </w:tcBorders>
            <w:shd w:val="clear" w:color="auto" w:fill="auto"/>
            <w:noWrap/>
            <w:vAlign w:val="center"/>
            <w:hideMark/>
          </w:tcPr>
          <w:p w14:paraId="16B9AE3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10,321.38</w:t>
            </w:r>
          </w:p>
        </w:tc>
        <w:tc>
          <w:tcPr>
            <w:tcW w:w="1279" w:type="dxa"/>
            <w:tcBorders>
              <w:top w:val="nil"/>
              <w:left w:val="nil"/>
              <w:bottom w:val="single" w:sz="4" w:space="0" w:color="auto"/>
              <w:right w:val="single" w:sz="4" w:space="0" w:color="auto"/>
            </w:tcBorders>
            <w:shd w:val="clear" w:color="auto" w:fill="auto"/>
            <w:noWrap/>
            <w:vAlign w:val="center"/>
            <w:hideMark/>
          </w:tcPr>
          <w:p w14:paraId="6C5E118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354,367.49</w:t>
            </w:r>
          </w:p>
        </w:tc>
        <w:tc>
          <w:tcPr>
            <w:tcW w:w="1026" w:type="dxa"/>
            <w:tcBorders>
              <w:top w:val="nil"/>
              <w:left w:val="nil"/>
              <w:bottom w:val="single" w:sz="4" w:space="0" w:color="auto"/>
              <w:right w:val="single" w:sz="4" w:space="0" w:color="auto"/>
            </w:tcBorders>
            <w:shd w:val="clear" w:color="auto" w:fill="auto"/>
            <w:noWrap/>
            <w:vAlign w:val="center"/>
            <w:hideMark/>
          </w:tcPr>
          <w:p w14:paraId="6FD3712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22,856.70</w:t>
            </w:r>
          </w:p>
        </w:tc>
        <w:tc>
          <w:tcPr>
            <w:tcW w:w="1611" w:type="dxa"/>
            <w:tcBorders>
              <w:top w:val="nil"/>
              <w:left w:val="nil"/>
              <w:bottom w:val="single" w:sz="4" w:space="0" w:color="auto"/>
              <w:right w:val="single" w:sz="4" w:space="0" w:color="auto"/>
            </w:tcBorders>
            <w:shd w:val="clear" w:color="auto" w:fill="auto"/>
            <w:noWrap/>
            <w:vAlign w:val="center"/>
            <w:hideMark/>
          </w:tcPr>
          <w:p w14:paraId="1DA91B52"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377,224.20</w:t>
            </w:r>
          </w:p>
        </w:tc>
      </w:tr>
      <w:tr w:rsidR="00733430" w:rsidRPr="00733430" w14:paraId="55BBF1BF"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3B5789C"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13E0EA7E"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031</w:t>
            </w:r>
          </w:p>
        </w:tc>
        <w:tc>
          <w:tcPr>
            <w:tcW w:w="1981" w:type="dxa"/>
            <w:tcBorders>
              <w:top w:val="nil"/>
              <w:left w:val="nil"/>
              <w:bottom w:val="single" w:sz="4" w:space="0" w:color="auto"/>
              <w:right w:val="single" w:sz="4" w:space="0" w:color="auto"/>
            </w:tcBorders>
            <w:shd w:val="clear" w:color="auto" w:fill="auto"/>
            <w:noWrap/>
            <w:vAlign w:val="center"/>
            <w:hideMark/>
          </w:tcPr>
          <w:p w14:paraId="369093F4"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Fundulea - Gostilele - Măriuța</w:t>
            </w:r>
          </w:p>
        </w:tc>
        <w:tc>
          <w:tcPr>
            <w:tcW w:w="1278" w:type="dxa"/>
            <w:tcBorders>
              <w:top w:val="nil"/>
              <w:left w:val="nil"/>
              <w:bottom w:val="single" w:sz="4" w:space="0" w:color="auto"/>
              <w:right w:val="single" w:sz="4" w:space="0" w:color="auto"/>
            </w:tcBorders>
            <w:shd w:val="clear" w:color="auto" w:fill="auto"/>
            <w:noWrap/>
            <w:vAlign w:val="center"/>
            <w:hideMark/>
          </w:tcPr>
          <w:p w14:paraId="5A0E06EE"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36,096</w:t>
            </w:r>
          </w:p>
        </w:tc>
        <w:tc>
          <w:tcPr>
            <w:tcW w:w="1128" w:type="dxa"/>
            <w:tcBorders>
              <w:top w:val="nil"/>
              <w:left w:val="nil"/>
              <w:bottom w:val="single" w:sz="4" w:space="0" w:color="auto"/>
              <w:right w:val="single" w:sz="4" w:space="0" w:color="auto"/>
            </w:tcBorders>
            <w:shd w:val="clear" w:color="auto" w:fill="auto"/>
            <w:noWrap/>
            <w:vAlign w:val="center"/>
            <w:hideMark/>
          </w:tcPr>
          <w:p w14:paraId="42E6A96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224,995.28</w:t>
            </w:r>
          </w:p>
        </w:tc>
        <w:tc>
          <w:tcPr>
            <w:tcW w:w="1388" w:type="dxa"/>
            <w:tcBorders>
              <w:top w:val="nil"/>
              <w:left w:val="nil"/>
              <w:bottom w:val="single" w:sz="4" w:space="0" w:color="auto"/>
              <w:right w:val="single" w:sz="4" w:space="0" w:color="auto"/>
            </w:tcBorders>
            <w:shd w:val="clear" w:color="auto" w:fill="auto"/>
            <w:noWrap/>
            <w:vAlign w:val="center"/>
            <w:hideMark/>
          </w:tcPr>
          <w:p w14:paraId="37CEE92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22,357.50</w:t>
            </w:r>
          </w:p>
        </w:tc>
        <w:tc>
          <w:tcPr>
            <w:tcW w:w="1128" w:type="dxa"/>
            <w:tcBorders>
              <w:top w:val="nil"/>
              <w:left w:val="nil"/>
              <w:bottom w:val="single" w:sz="4" w:space="0" w:color="auto"/>
              <w:right w:val="single" w:sz="4" w:space="0" w:color="auto"/>
            </w:tcBorders>
            <w:shd w:val="clear" w:color="auto" w:fill="auto"/>
            <w:noWrap/>
            <w:vAlign w:val="center"/>
            <w:hideMark/>
          </w:tcPr>
          <w:p w14:paraId="18A318B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130,056.00</w:t>
            </w:r>
          </w:p>
        </w:tc>
        <w:tc>
          <w:tcPr>
            <w:tcW w:w="1279" w:type="dxa"/>
            <w:tcBorders>
              <w:top w:val="nil"/>
              <w:left w:val="nil"/>
              <w:bottom w:val="single" w:sz="4" w:space="0" w:color="auto"/>
              <w:right w:val="single" w:sz="4" w:space="0" w:color="auto"/>
            </w:tcBorders>
            <w:shd w:val="clear" w:color="auto" w:fill="auto"/>
            <w:noWrap/>
            <w:vAlign w:val="center"/>
            <w:hideMark/>
          </w:tcPr>
          <w:p w14:paraId="43F829B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377,408.78</w:t>
            </w:r>
          </w:p>
        </w:tc>
        <w:tc>
          <w:tcPr>
            <w:tcW w:w="1475" w:type="dxa"/>
            <w:tcBorders>
              <w:top w:val="nil"/>
              <w:left w:val="nil"/>
              <w:bottom w:val="single" w:sz="4" w:space="0" w:color="auto"/>
              <w:right w:val="single" w:sz="4" w:space="0" w:color="auto"/>
            </w:tcBorders>
            <w:shd w:val="clear" w:color="auto" w:fill="auto"/>
            <w:noWrap/>
            <w:vAlign w:val="center"/>
            <w:hideMark/>
          </w:tcPr>
          <w:p w14:paraId="2264B69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11,322.26</w:t>
            </w:r>
          </w:p>
        </w:tc>
        <w:tc>
          <w:tcPr>
            <w:tcW w:w="1279" w:type="dxa"/>
            <w:tcBorders>
              <w:top w:val="nil"/>
              <w:left w:val="nil"/>
              <w:bottom w:val="single" w:sz="4" w:space="0" w:color="auto"/>
              <w:right w:val="single" w:sz="4" w:space="0" w:color="auto"/>
            </w:tcBorders>
            <w:shd w:val="clear" w:color="auto" w:fill="auto"/>
            <w:noWrap/>
            <w:vAlign w:val="center"/>
            <w:hideMark/>
          </w:tcPr>
          <w:p w14:paraId="0CBD43F4"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388,731.04</w:t>
            </w:r>
          </w:p>
        </w:tc>
        <w:tc>
          <w:tcPr>
            <w:tcW w:w="1026" w:type="dxa"/>
            <w:tcBorders>
              <w:top w:val="nil"/>
              <w:left w:val="nil"/>
              <w:bottom w:val="single" w:sz="4" w:space="0" w:color="auto"/>
              <w:right w:val="single" w:sz="4" w:space="0" w:color="auto"/>
            </w:tcBorders>
            <w:shd w:val="clear" w:color="auto" w:fill="auto"/>
            <w:noWrap/>
            <w:vAlign w:val="center"/>
            <w:hideMark/>
          </w:tcPr>
          <w:p w14:paraId="53E4A89A"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25,073.15</w:t>
            </w:r>
          </w:p>
        </w:tc>
        <w:tc>
          <w:tcPr>
            <w:tcW w:w="1611" w:type="dxa"/>
            <w:tcBorders>
              <w:top w:val="nil"/>
              <w:left w:val="nil"/>
              <w:bottom w:val="single" w:sz="4" w:space="0" w:color="auto"/>
              <w:right w:val="single" w:sz="4" w:space="0" w:color="auto"/>
            </w:tcBorders>
            <w:shd w:val="clear" w:color="auto" w:fill="auto"/>
            <w:noWrap/>
            <w:vAlign w:val="center"/>
            <w:hideMark/>
          </w:tcPr>
          <w:p w14:paraId="0625084C"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413,804.19</w:t>
            </w:r>
          </w:p>
        </w:tc>
      </w:tr>
      <w:tr w:rsidR="00733430" w:rsidRPr="00733430" w14:paraId="2DA9CFCB"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63617B0"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0437729D"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032</w:t>
            </w:r>
          </w:p>
        </w:tc>
        <w:tc>
          <w:tcPr>
            <w:tcW w:w="1981" w:type="dxa"/>
            <w:tcBorders>
              <w:top w:val="nil"/>
              <w:left w:val="nil"/>
              <w:bottom w:val="single" w:sz="4" w:space="0" w:color="auto"/>
              <w:right w:val="single" w:sz="4" w:space="0" w:color="auto"/>
            </w:tcBorders>
            <w:shd w:val="clear" w:color="auto" w:fill="auto"/>
            <w:noWrap/>
            <w:vAlign w:val="center"/>
            <w:hideMark/>
          </w:tcPr>
          <w:p w14:paraId="5E34A2F0"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Fundulea - Arțari</w:t>
            </w:r>
          </w:p>
        </w:tc>
        <w:tc>
          <w:tcPr>
            <w:tcW w:w="1278" w:type="dxa"/>
            <w:tcBorders>
              <w:top w:val="nil"/>
              <w:left w:val="nil"/>
              <w:bottom w:val="single" w:sz="4" w:space="0" w:color="auto"/>
              <w:right w:val="single" w:sz="4" w:space="0" w:color="auto"/>
            </w:tcBorders>
            <w:shd w:val="clear" w:color="auto" w:fill="auto"/>
            <w:noWrap/>
            <w:vAlign w:val="center"/>
            <w:hideMark/>
          </w:tcPr>
          <w:p w14:paraId="6A8939F8"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24,150</w:t>
            </w:r>
          </w:p>
        </w:tc>
        <w:tc>
          <w:tcPr>
            <w:tcW w:w="1128" w:type="dxa"/>
            <w:tcBorders>
              <w:top w:val="nil"/>
              <w:left w:val="nil"/>
              <w:bottom w:val="single" w:sz="4" w:space="0" w:color="auto"/>
              <w:right w:val="single" w:sz="4" w:space="0" w:color="auto"/>
            </w:tcBorders>
            <w:shd w:val="clear" w:color="auto" w:fill="auto"/>
            <w:noWrap/>
            <w:vAlign w:val="center"/>
            <w:hideMark/>
          </w:tcPr>
          <w:p w14:paraId="2F15798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185,166.91</w:t>
            </w:r>
          </w:p>
        </w:tc>
        <w:tc>
          <w:tcPr>
            <w:tcW w:w="1388" w:type="dxa"/>
            <w:tcBorders>
              <w:top w:val="nil"/>
              <w:left w:val="nil"/>
              <w:bottom w:val="single" w:sz="4" w:space="0" w:color="auto"/>
              <w:right w:val="single" w:sz="4" w:space="0" w:color="auto"/>
            </w:tcBorders>
            <w:shd w:val="clear" w:color="auto" w:fill="auto"/>
            <w:noWrap/>
            <w:vAlign w:val="center"/>
            <w:hideMark/>
          </w:tcPr>
          <w:p w14:paraId="1E459E5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22,357.50</w:t>
            </w:r>
          </w:p>
        </w:tc>
        <w:tc>
          <w:tcPr>
            <w:tcW w:w="1128" w:type="dxa"/>
            <w:tcBorders>
              <w:top w:val="nil"/>
              <w:left w:val="nil"/>
              <w:bottom w:val="single" w:sz="4" w:space="0" w:color="auto"/>
              <w:right w:val="single" w:sz="4" w:space="0" w:color="auto"/>
            </w:tcBorders>
            <w:shd w:val="clear" w:color="auto" w:fill="auto"/>
            <w:noWrap/>
            <w:vAlign w:val="center"/>
            <w:hideMark/>
          </w:tcPr>
          <w:p w14:paraId="31BA43D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81,112.00</w:t>
            </w:r>
          </w:p>
        </w:tc>
        <w:tc>
          <w:tcPr>
            <w:tcW w:w="1279" w:type="dxa"/>
            <w:tcBorders>
              <w:top w:val="nil"/>
              <w:left w:val="nil"/>
              <w:bottom w:val="single" w:sz="4" w:space="0" w:color="auto"/>
              <w:right w:val="single" w:sz="4" w:space="0" w:color="auto"/>
            </w:tcBorders>
            <w:shd w:val="clear" w:color="auto" w:fill="auto"/>
            <w:noWrap/>
            <w:vAlign w:val="center"/>
            <w:hideMark/>
          </w:tcPr>
          <w:p w14:paraId="51C8B69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288,636.41</w:t>
            </w:r>
          </w:p>
        </w:tc>
        <w:tc>
          <w:tcPr>
            <w:tcW w:w="1475" w:type="dxa"/>
            <w:tcBorders>
              <w:top w:val="nil"/>
              <w:left w:val="nil"/>
              <w:bottom w:val="single" w:sz="4" w:space="0" w:color="auto"/>
              <w:right w:val="single" w:sz="4" w:space="0" w:color="auto"/>
            </w:tcBorders>
            <w:shd w:val="clear" w:color="auto" w:fill="auto"/>
            <w:noWrap/>
            <w:vAlign w:val="center"/>
            <w:hideMark/>
          </w:tcPr>
          <w:p w14:paraId="1C129162"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8,659.09</w:t>
            </w:r>
          </w:p>
        </w:tc>
        <w:tc>
          <w:tcPr>
            <w:tcW w:w="1279" w:type="dxa"/>
            <w:tcBorders>
              <w:top w:val="nil"/>
              <w:left w:val="nil"/>
              <w:bottom w:val="single" w:sz="4" w:space="0" w:color="auto"/>
              <w:right w:val="single" w:sz="4" w:space="0" w:color="auto"/>
            </w:tcBorders>
            <w:shd w:val="clear" w:color="auto" w:fill="auto"/>
            <w:noWrap/>
            <w:vAlign w:val="center"/>
            <w:hideMark/>
          </w:tcPr>
          <w:p w14:paraId="0F60291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297,295.50</w:t>
            </w:r>
          </w:p>
        </w:tc>
        <w:tc>
          <w:tcPr>
            <w:tcW w:w="1026" w:type="dxa"/>
            <w:tcBorders>
              <w:top w:val="nil"/>
              <w:left w:val="nil"/>
              <w:bottom w:val="single" w:sz="4" w:space="0" w:color="auto"/>
              <w:right w:val="single" w:sz="4" w:space="0" w:color="auto"/>
            </w:tcBorders>
            <w:shd w:val="clear" w:color="auto" w:fill="auto"/>
            <w:noWrap/>
            <w:vAlign w:val="center"/>
            <w:hideMark/>
          </w:tcPr>
          <w:p w14:paraId="7715B5BD"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19,175.56</w:t>
            </w:r>
          </w:p>
        </w:tc>
        <w:tc>
          <w:tcPr>
            <w:tcW w:w="1611" w:type="dxa"/>
            <w:tcBorders>
              <w:top w:val="nil"/>
              <w:left w:val="nil"/>
              <w:bottom w:val="single" w:sz="4" w:space="0" w:color="auto"/>
              <w:right w:val="single" w:sz="4" w:space="0" w:color="auto"/>
            </w:tcBorders>
            <w:shd w:val="clear" w:color="auto" w:fill="auto"/>
            <w:noWrap/>
            <w:vAlign w:val="center"/>
            <w:hideMark/>
          </w:tcPr>
          <w:p w14:paraId="16EA181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316,471.06</w:t>
            </w:r>
          </w:p>
        </w:tc>
      </w:tr>
      <w:tr w:rsidR="00733430" w:rsidRPr="00733430" w14:paraId="5EF477A2"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6955824"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0A633C2A"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033</w:t>
            </w:r>
          </w:p>
        </w:tc>
        <w:tc>
          <w:tcPr>
            <w:tcW w:w="1981" w:type="dxa"/>
            <w:tcBorders>
              <w:top w:val="nil"/>
              <w:left w:val="nil"/>
              <w:bottom w:val="single" w:sz="4" w:space="0" w:color="auto"/>
              <w:right w:val="single" w:sz="4" w:space="0" w:color="auto"/>
            </w:tcBorders>
            <w:shd w:val="clear" w:color="auto" w:fill="auto"/>
            <w:noWrap/>
            <w:vAlign w:val="center"/>
            <w:hideMark/>
          </w:tcPr>
          <w:p w14:paraId="1C07DDFE"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Fundulea - Sărulești</w:t>
            </w:r>
          </w:p>
        </w:tc>
        <w:tc>
          <w:tcPr>
            <w:tcW w:w="1278" w:type="dxa"/>
            <w:tcBorders>
              <w:top w:val="nil"/>
              <w:left w:val="nil"/>
              <w:bottom w:val="single" w:sz="4" w:space="0" w:color="auto"/>
              <w:right w:val="single" w:sz="4" w:space="0" w:color="auto"/>
            </w:tcBorders>
            <w:shd w:val="clear" w:color="auto" w:fill="auto"/>
            <w:noWrap/>
            <w:vAlign w:val="center"/>
            <w:hideMark/>
          </w:tcPr>
          <w:p w14:paraId="70221ACD"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14,700</w:t>
            </w:r>
          </w:p>
        </w:tc>
        <w:tc>
          <w:tcPr>
            <w:tcW w:w="1128" w:type="dxa"/>
            <w:tcBorders>
              <w:top w:val="nil"/>
              <w:left w:val="nil"/>
              <w:bottom w:val="single" w:sz="4" w:space="0" w:color="auto"/>
              <w:right w:val="single" w:sz="4" w:space="0" w:color="auto"/>
            </w:tcBorders>
            <w:shd w:val="clear" w:color="auto" w:fill="auto"/>
            <w:noWrap/>
            <w:vAlign w:val="center"/>
            <w:hideMark/>
          </w:tcPr>
          <w:p w14:paraId="5B9F1A8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153,660.29</w:t>
            </w:r>
          </w:p>
        </w:tc>
        <w:tc>
          <w:tcPr>
            <w:tcW w:w="1388" w:type="dxa"/>
            <w:tcBorders>
              <w:top w:val="nil"/>
              <w:left w:val="nil"/>
              <w:bottom w:val="single" w:sz="4" w:space="0" w:color="auto"/>
              <w:right w:val="single" w:sz="4" w:space="0" w:color="auto"/>
            </w:tcBorders>
            <w:shd w:val="clear" w:color="auto" w:fill="auto"/>
            <w:noWrap/>
            <w:vAlign w:val="center"/>
            <w:hideMark/>
          </w:tcPr>
          <w:p w14:paraId="0FDC2BF7"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22,357.50</w:t>
            </w:r>
          </w:p>
        </w:tc>
        <w:tc>
          <w:tcPr>
            <w:tcW w:w="1128" w:type="dxa"/>
            <w:tcBorders>
              <w:top w:val="nil"/>
              <w:left w:val="nil"/>
              <w:bottom w:val="single" w:sz="4" w:space="0" w:color="auto"/>
              <w:right w:val="single" w:sz="4" w:space="0" w:color="auto"/>
            </w:tcBorders>
            <w:shd w:val="clear" w:color="auto" w:fill="auto"/>
            <w:noWrap/>
            <w:vAlign w:val="center"/>
            <w:hideMark/>
          </w:tcPr>
          <w:p w14:paraId="365C8013"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81,112.00</w:t>
            </w:r>
          </w:p>
        </w:tc>
        <w:tc>
          <w:tcPr>
            <w:tcW w:w="1279" w:type="dxa"/>
            <w:tcBorders>
              <w:top w:val="nil"/>
              <w:left w:val="nil"/>
              <w:bottom w:val="single" w:sz="4" w:space="0" w:color="auto"/>
              <w:right w:val="single" w:sz="4" w:space="0" w:color="auto"/>
            </w:tcBorders>
            <w:shd w:val="clear" w:color="auto" w:fill="auto"/>
            <w:noWrap/>
            <w:vAlign w:val="center"/>
            <w:hideMark/>
          </w:tcPr>
          <w:p w14:paraId="15AA16B9"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257,129.79</w:t>
            </w:r>
          </w:p>
        </w:tc>
        <w:tc>
          <w:tcPr>
            <w:tcW w:w="1475" w:type="dxa"/>
            <w:tcBorders>
              <w:top w:val="nil"/>
              <w:left w:val="nil"/>
              <w:bottom w:val="single" w:sz="4" w:space="0" w:color="auto"/>
              <w:right w:val="single" w:sz="4" w:space="0" w:color="auto"/>
            </w:tcBorders>
            <w:shd w:val="clear" w:color="auto" w:fill="auto"/>
            <w:noWrap/>
            <w:vAlign w:val="center"/>
            <w:hideMark/>
          </w:tcPr>
          <w:p w14:paraId="39366510"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7,713.89</w:t>
            </w:r>
          </w:p>
        </w:tc>
        <w:tc>
          <w:tcPr>
            <w:tcW w:w="1279" w:type="dxa"/>
            <w:tcBorders>
              <w:top w:val="nil"/>
              <w:left w:val="nil"/>
              <w:bottom w:val="single" w:sz="4" w:space="0" w:color="auto"/>
              <w:right w:val="single" w:sz="4" w:space="0" w:color="auto"/>
            </w:tcBorders>
            <w:shd w:val="clear" w:color="auto" w:fill="auto"/>
            <w:noWrap/>
            <w:vAlign w:val="center"/>
            <w:hideMark/>
          </w:tcPr>
          <w:p w14:paraId="76CFF6F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264,843.69</w:t>
            </w:r>
          </w:p>
        </w:tc>
        <w:tc>
          <w:tcPr>
            <w:tcW w:w="1026" w:type="dxa"/>
            <w:tcBorders>
              <w:top w:val="nil"/>
              <w:left w:val="nil"/>
              <w:bottom w:val="single" w:sz="4" w:space="0" w:color="auto"/>
              <w:right w:val="single" w:sz="4" w:space="0" w:color="auto"/>
            </w:tcBorders>
            <w:shd w:val="clear" w:color="auto" w:fill="auto"/>
            <w:noWrap/>
            <w:vAlign w:val="center"/>
            <w:hideMark/>
          </w:tcPr>
          <w:p w14:paraId="23417D7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17,082.42</w:t>
            </w:r>
          </w:p>
        </w:tc>
        <w:tc>
          <w:tcPr>
            <w:tcW w:w="1611" w:type="dxa"/>
            <w:tcBorders>
              <w:top w:val="nil"/>
              <w:left w:val="nil"/>
              <w:bottom w:val="single" w:sz="4" w:space="0" w:color="auto"/>
              <w:right w:val="single" w:sz="4" w:space="0" w:color="auto"/>
            </w:tcBorders>
            <w:shd w:val="clear" w:color="auto" w:fill="auto"/>
            <w:noWrap/>
            <w:vAlign w:val="center"/>
            <w:hideMark/>
          </w:tcPr>
          <w:p w14:paraId="227789F6"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281,926.11</w:t>
            </w:r>
          </w:p>
        </w:tc>
      </w:tr>
      <w:tr w:rsidR="00733430" w:rsidRPr="00733430" w14:paraId="46D68BBA" w14:textId="77777777" w:rsidTr="00E86E7F">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39E76D0"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5140F828" w14:textId="77777777" w:rsidR="00733430" w:rsidRPr="00733430" w:rsidRDefault="00733430" w:rsidP="00733430">
            <w:pPr>
              <w:spacing w:after="0" w:line="240" w:lineRule="auto"/>
              <w:rPr>
                <w:rFonts w:eastAsia="Times New Roman" w:cstheme="minorHAnsi"/>
                <w:sz w:val="20"/>
                <w:szCs w:val="20"/>
              </w:rPr>
            </w:pPr>
            <w:r w:rsidRPr="00733430">
              <w:rPr>
                <w:rFonts w:eastAsia="Times New Roman" w:cstheme="minorHAnsi"/>
                <w:sz w:val="20"/>
                <w:szCs w:val="20"/>
              </w:rPr>
              <w:t>034</w:t>
            </w:r>
          </w:p>
        </w:tc>
        <w:tc>
          <w:tcPr>
            <w:tcW w:w="1981" w:type="dxa"/>
            <w:tcBorders>
              <w:top w:val="nil"/>
              <w:left w:val="nil"/>
              <w:bottom w:val="single" w:sz="4" w:space="0" w:color="auto"/>
              <w:right w:val="single" w:sz="4" w:space="0" w:color="auto"/>
            </w:tcBorders>
            <w:shd w:val="clear" w:color="auto" w:fill="auto"/>
            <w:noWrap/>
            <w:vAlign w:val="center"/>
            <w:hideMark/>
          </w:tcPr>
          <w:p w14:paraId="447CF444" w14:textId="77777777" w:rsidR="00733430" w:rsidRPr="00733430" w:rsidRDefault="00733430" w:rsidP="00733430">
            <w:pPr>
              <w:spacing w:after="0" w:line="240" w:lineRule="auto"/>
              <w:rPr>
                <w:rFonts w:eastAsia="Times New Roman" w:cstheme="minorHAnsi"/>
                <w:sz w:val="18"/>
                <w:szCs w:val="18"/>
              </w:rPr>
            </w:pPr>
            <w:r w:rsidRPr="00733430">
              <w:rPr>
                <w:rFonts w:eastAsia="Times New Roman" w:cstheme="minorHAnsi"/>
                <w:sz w:val="18"/>
                <w:szCs w:val="18"/>
              </w:rPr>
              <w:t>Fundulea - Nana</w:t>
            </w:r>
          </w:p>
        </w:tc>
        <w:tc>
          <w:tcPr>
            <w:tcW w:w="1278" w:type="dxa"/>
            <w:tcBorders>
              <w:top w:val="nil"/>
              <w:left w:val="nil"/>
              <w:bottom w:val="single" w:sz="4" w:space="0" w:color="auto"/>
              <w:right w:val="single" w:sz="4" w:space="0" w:color="auto"/>
            </w:tcBorders>
            <w:shd w:val="clear" w:color="auto" w:fill="auto"/>
            <w:noWrap/>
            <w:vAlign w:val="center"/>
            <w:hideMark/>
          </w:tcPr>
          <w:p w14:paraId="2C0C5634" w14:textId="77777777" w:rsidR="00733430" w:rsidRPr="00733430" w:rsidRDefault="00733430" w:rsidP="00733430">
            <w:pPr>
              <w:spacing w:after="0" w:line="240" w:lineRule="auto"/>
              <w:jc w:val="center"/>
              <w:rPr>
                <w:rFonts w:eastAsia="Times New Roman" w:cstheme="minorHAnsi"/>
                <w:sz w:val="20"/>
                <w:szCs w:val="20"/>
              </w:rPr>
            </w:pPr>
            <w:r w:rsidRPr="00733430">
              <w:rPr>
                <w:rFonts w:eastAsia="Times New Roman" w:cstheme="minorHAnsi"/>
                <w:sz w:val="20"/>
                <w:szCs w:val="20"/>
              </w:rPr>
              <w:t>8,750</w:t>
            </w:r>
          </w:p>
        </w:tc>
        <w:tc>
          <w:tcPr>
            <w:tcW w:w="1128" w:type="dxa"/>
            <w:tcBorders>
              <w:top w:val="nil"/>
              <w:left w:val="nil"/>
              <w:bottom w:val="single" w:sz="4" w:space="0" w:color="auto"/>
              <w:right w:val="single" w:sz="4" w:space="0" w:color="auto"/>
            </w:tcBorders>
            <w:shd w:val="clear" w:color="auto" w:fill="auto"/>
            <w:noWrap/>
            <w:vAlign w:val="center"/>
            <w:hideMark/>
          </w:tcPr>
          <w:p w14:paraId="52465DE2"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133,822.79</w:t>
            </w:r>
          </w:p>
        </w:tc>
        <w:tc>
          <w:tcPr>
            <w:tcW w:w="1388" w:type="dxa"/>
            <w:tcBorders>
              <w:top w:val="nil"/>
              <w:left w:val="nil"/>
              <w:bottom w:val="single" w:sz="4" w:space="0" w:color="auto"/>
              <w:right w:val="single" w:sz="4" w:space="0" w:color="auto"/>
            </w:tcBorders>
            <w:shd w:val="clear" w:color="auto" w:fill="auto"/>
            <w:noWrap/>
            <w:vAlign w:val="center"/>
            <w:hideMark/>
          </w:tcPr>
          <w:p w14:paraId="592337DB"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22,357.50</w:t>
            </w:r>
          </w:p>
        </w:tc>
        <w:tc>
          <w:tcPr>
            <w:tcW w:w="1128" w:type="dxa"/>
            <w:tcBorders>
              <w:top w:val="nil"/>
              <w:left w:val="nil"/>
              <w:bottom w:val="single" w:sz="4" w:space="0" w:color="auto"/>
              <w:right w:val="single" w:sz="4" w:space="0" w:color="auto"/>
            </w:tcBorders>
            <w:shd w:val="clear" w:color="auto" w:fill="auto"/>
            <w:noWrap/>
            <w:vAlign w:val="center"/>
            <w:hideMark/>
          </w:tcPr>
          <w:p w14:paraId="6BF3721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41,345.00</w:t>
            </w:r>
          </w:p>
        </w:tc>
        <w:tc>
          <w:tcPr>
            <w:tcW w:w="1279" w:type="dxa"/>
            <w:tcBorders>
              <w:top w:val="nil"/>
              <w:left w:val="nil"/>
              <w:bottom w:val="single" w:sz="4" w:space="0" w:color="auto"/>
              <w:right w:val="single" w:sz="4" w:space="0" w:color="auto"/>
            </w:tcBorders>
            <w:shd w:val="clear" w:color="auto" w:fill="auto"/>
            <w:noWrap/>
            <w:vAlign w:val="center"/>
            <w:hideMark/>
          </w:tcPr>
          <w:p w14:paraId="756CEC1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197,525.29</w:t>
            </w:r>
          </w:p>
        </w:tc>
        <w:tc>
          <w:tcPr>
            <w:tcW w:w="1475" w:type="dxa"/>
            <w:tcBorders>
              <w:top w:val="nil"/>
              <w:left w:val="nil"/>
              <w:bottom w:val="single" w:sz="4" w:space="0" w:color="auto"/>
              <w:right w:val="single" w:sz="4" w:space="0" w:color="auto"/>
            </w:tcBorders>
            <w:shd w:val="clear" w:color="auto" w:fill="auto"/>
            <w:noWrap/>
            <w:vAlign w:val="center"/>
            <w:hideMark/>
          </w:tcPr>
          <w:p w14:paraId="6EA930FF"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5,925.76</w:t>
            </w:r>
          </w:p>
        </w:tc>
        <w:tc>
          <w:tcPr>
            <w:tcW w:w="1279" w:type="dxa"/>
            <w:tcBorders>
              <w:top w:val="nil"/>
              <w:left w:val="nil"/>
              <w:bottom w:val="single" w:sz="4" w:space="0" w:color="auto"/>
              <w:right w:val="single" w:sz="4" w:space="0" w:color="auto"/>
            </w:tcBorders>
            <w:shd w:val="clear" w:color="auto" w:fill="auto"/>
            <w:noWrap/>
            <w:vAlign w:val="center"/>
            <w:hideMark/>
          </w:tcPr>
          <w:p w14:paraId="6BC9AB55"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203,451.05</w:t>
            </w:r>
          </w:p>
        </w:tc>
        <w:tc>
          <w:tcPr>
            <w:tcW w:w="1026" w:type="dxa"/>
            <w:tcBorders>
              <w:top w:val="nil"/>
              <w:left w:val="nil"/>
              <w:bottom w:val="single" w:sz="4" w:space="0" w:color="auto"/>
              <w:right w:val="single" w:sz="4" w:space="0" w:color="auto"/>
            </w:tcBorders>
            <w:shd w:val="clear" w:color="auto" w:fill="auto"/>
            <w:noWrap/>
            <w:vAlign w:val="center"/>
            <w:hideMark/>
          </w:tcPr>
          <w:p w14:paraId="32BED018"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13,122.59</w:t>
            </w:r>
          </w:p>
        </w:tc>
        <w:tc>
          <w:tcPr>
            <w:tcW w:w="1611" w:type="dxa"/>
            <w:tcBorders>
              <w:top w:val="nil"/>
              <w:left w:val="nil"/>
              <w:bottom w:val="single" w:sz="4" w:space="0" w:color="auto"/>
              <w:right w:val="single" w:sz="4" w:space="0" w:color="auto"/>
            </w:tcBorders>
            <w:shd w:val="clear" w:color="auto" w:fill="auto"/>
            <w:noWrap/>
            <w:vAlign w:val="center"/>
            <w:hideMark/>
          </w:tcPr>
          <w:p w14:paraId="5D41F811" w14:textId="77777777" w:rsidR="00733430" w:rsidRPr="00733430" w:rsidRDefault="00733430" w:rsidP="00733430">
            <w:pPr>
              <w:spacing w:after="0" w:line="240" w:lineRule="auto"/>
              <w:jc w:val="right"/>
              <w:rPr>
                <w:rFonts w:eastAsia="Times New Roman" w:cstheme="minorHAnsi"/>
                <w:sz w:val="20"/>
                <w:szCs w:val="20"/>
              </w:rPr>
            </w:pPr>
            <w:r w:rsidRPr="00733430">
              <w:rPr>
                <w:rFonts w:eastAsia="Times New Roman" w:cstheme="minorHAnsi"/>
                <w:sz w:val="20"/>
                <w:szCs w:val="20"/>
              </w:rPr>
              <w:t>216,573.65</w:t>
            </w:r>
          </w:p>
        </w:tc>
      </w:tr>
      <w:tr w:rsidR="00733430" w:rsidRPr="00733430" w14:paraId="24C5CAA3" w14:textId="77777777" w:rsidTr="00E86E7F">
        <w:trPr>
          <w:trHeight w:val="300"/>
          <w:jc w:val="center"/>
        </w:trPr>
        <w:tc>
          <w:tcPr>
            <w:tcW w:w="696" w:type="dxa"/>
            <w:tcBorders>
              <w:top w:val="nil"/>
              <w:left w:val="nil"/>
              <w:bottom w:val="nil"/>
              <w:right w:val="nil"/>
            </w:tcBorders>
            <w:shd w:val="clear" w:color="auto" w:fill="auto"/>
            <w:noWrap/>
            <w:vAlign w:val="center"/>
            <w:hideMark/>
          </w:tcPr>
          <w:p w14:paraId="2FBB3976" w14:textId="77777777" w:rsidR="00733430" w:rsidRPr="00733430" w:rsidRDefault="00733430" w:rsidP="00733430">
            <w:pPr>
              <w:spacing w:after="0" w:line="240" w:lineRule="auto"/>
              <w:jc w:val="right"/>
              <w:rPr>
                <w:rFonts w:eastAsia="Times New Roman" w:cstheme="minorHAnsi"/>
                <w:sz w:val="20"/>
                <w:szCs w:val="20"/>
              </w:rPr>
            </w:pPr>
          </w:p>
        </w:tc>
        <w:tc>
          <w:tcPr>
            <w:tcW w:w="743" w:type="dxa"/>
            <w:tcBorders>
              <w:top w:val="nil"/>
              <w:left w:val="nil"/>
              <w:bottom w:val="nil"/>
              <w:right w:val="nil"/>
            </w:tcBorders>
            <w:shd w:val="clear" w:color="auto" w:fill="auto"/>
            <w:noWrap/>
            <w:vAlign w:val="center"/>
            <w:hideMark/>
          </w:tcPr>
          <w:p w14:paraId="3C982402" w14:textId="77777777" w:rsidR="00733430" w:rsidRPr="00733430" w:rsidRDefault="00733430" w:rsidP="00733430">
            <w:pPr>
              <w:spacing w:after="0" w:line="240" w:lineRule="auto"/>
              <w:jc w:val="center"/>
              <w:rPr>
                <w:rFonts w:eastAsia="Times New Roman" w:cstheme="minorHAnsi"/>
                <w:sz w:val="20"/>
                <w:szCs w:val="20"/>
              </w:rPr>
            </w:pPr>
          </w:p>
        </w:tc>
        <w:tc>
          <w:tcPr>
            <w:tcW w:w="1981" w:type="dxa"/>
            <w:tcBorders>
              <w:top w:val="nil"/>
              <w:left w:val="nil"/>
              <w:bottom w:val="nil"/>
              <w:right w:val="nil"/>
            </w:tcBorders>
            <w:shd w:val="clear" w:color="auto" w:fill="auto"/>
            <w:noWrap/>
            <w:vAlign w:val="center"/>
            <w:hideMark/>
          </w:tcPr>
          <w:p w14:paraId="33AA26C9" w14:textId="77777777" w:rsidR="00733430" w:rsidRPr="00733430" w:rsidRDefault="00733430" w:rsidP="00733430">
            <w:pPr>
              <w:spacing w:after="0" w:line="240" w:lineRule="auto"/>
              <w:rPr>
                <w:rFonts w:eastAsia="Times New Roman" w:cstheme="minorHAnsi"/>
                <w:sz w:val="20"/>
                <w:szCs w:val="20"/>
              </w:rPr>
            </w:pPr>
          </w:p>
        </w:tc>
        <w:tc>
          <w:tcPr>
            <w:tcW w:w="1278" w:type="dxa"/>
            <w:tcBorders>
              <w:top w:val="nil"/>
              <w:left w:val="nil"/>
              <w:bottom w:val="nil"/>
              <w:right w:val="nil"/>
            </w:tcBorders>
            <w:shd w:val="clear" w:color="auto" w:fill="auto"/>
            <w:noWrap/>
            <w:vAlign w:val="center"/>
            <w:hideMark/>
          </w:tcPr>
          <w:p w14:paraId="3A08A2C0" w14:textId="77777777" w:rsidR="00733430" w:rsidRPr="00733430" w:rsidRDefault="00733430" w:rsidP="00733430">
            <w:pPr>
              <w:spacing w:after="0" w:line="240" w:lineRule="auto"/>
              <w:rPr>
                <w:rFonts w:eastAsia="Times New Roman" w:cstheme="minorHAnsi"/>
                <w:sz w:val="20"/>
                <w:szCs w:val="20"/>
              </w:rPr>
            </w:pPr>
          </w:p>
        </w:tc>
        <w:tc>
          <w:tcPr>
            <w:tcW w:w="1128" w:type="dxa"/>
            <w:tcBorders>
              <w:top w:val="nil"/>
              <w:left w:val="nil"/>
              <w:bottom w:val="nil"/>
              <w:right w:val="nil"/>
            </w:tcBorders>
            <w:shd w:val="clear" w:color="auto" w:fill="auto"/>
            <w:noWrap/>
            <w:vAlign w:val="center"/>
            <w:hideMark/>
          </w:tcPr>
          <w:p w14:paraId="05A135A5" w14:textId="77777777" w:rsidR="00733430" w:rsidRPr="00733430" w:rsidRDefault="00733430" w:rsidP="00733430">
            <w:pPr>
              <w:spacing w:after="0" w:line="240" w:lineRule="auto"/>
              <w:rPr>
                <w:rFonts w:eastAsia="Times New Roman" w:cstheme="minorHAnsi"/>
                <w:sz w:val="20"/>
                <w:szCs w:val="20"/>
              </w:rPr>
            </w:pPr>
          </w:p>
        </w:tc>
        <w:tc>
          <w:tcPr>
            <w:tcW w:w="1388" w:type="dxa"/>
            <w:tcBorders>
              <w:top w:val="nil"/>
              <w:left w:val="nil"/>
              <w:bottom w:val="nil"/>
              <w:right w:val="nil"/>
            </w:tcBorders>
            <w:shd w:val="clear" w:color="auto" w:fill="auto"/>
            <w:noWrap/>
            <w:vAlign w:val="center"/>
            <w:hideMark/>
          </w:tcPr>
          <w:p w14:paraId="78F5B907" w14:textId="77777777" w:rsidR="00733430" w:rsidRPr="00733430" w:rsidRDefault="00733430" w:rsidP="00733430">
            <w:pPr>
              <w:spacing w:after="0" w:line="240" w:lineRule="auto"/>
              <w:rPr>
                <w:rFonts w:eastAsia="Times New Roman" w:cstheme="minorHAnsi"/>
                <w:sz w:val="20"/>
                <w:szCs w:val="20"/>
              </w:rPr>
            </w:pPr>
          </w:p>
        </w:tc>
        <w:tc>
          <w:tcPr>
            <w:tcW w:w="1128" w:type="dxa"/>
            <w:tcBorders>
              <w:top w:val="nil"/>
              <w:left w:val="nil"/>
              <w:bottom w:val="nil"/>
              <w:right w:val="nil"/>
            </w:tcBorders>
            <w:shd w:val="clear" w:color="auto" w:fill="auto"/>
            <w:noWrap/>
            <w:vAlign w:val="center"/>
            <w:hideMark/>
          </w:tcPr>
          <w:p w14:paraId="606CF07B" w14:textId="77777777" w:rsidR="00733430" w:rsidRPr="00733430" w:rsidRDefault="00733430" w:rsidP="00733430">
            <w:pPr>
              <w:spacing w:after="0" w:line="240" w:lineRule="auto"/>
              <w:rPr>
                <w:rFonts w:eastAsia="Times New Roman" w:cstheme="minorHAnsi"/>
                <w:sz w:val="20"/>
                <w:szCs w:val="20"/>
              </w:rPr>
            </w:pPr>
          </w:p>
        </w:tc>
        <w:tc>
          <w:tcPr>
            <w:tcW w:w="1279" w:type="dxa"/>
            <w:tcBorders>
              <w:top w:val="nil"/>
              <w:left w:val="nil"/>
              <w:bottom w:val="nil"/>
              <w:right w:val="nil"/>
            </w:tcBorders>
            <w:shd w:val="clear" w:color="auto" w:fill="auto"/>
            <w:noWrap/>
            <w:vAlign w:val="center"/>
            <w:hideMark/>
          </w:tcPr>
          <w:p w14:paraId="4E5289AE" w14:textId="77777777" w:rsidR="00733430" w:rsidRPr="00733430" w:rsidRDefault="00733430" w:rsidP="00733430">
            <w:pPr>
              <w:spacing w:after="0" w:line="240" w:lineRule="auto"/>
              <w:rPr>
                <w:rFonts w:eastAsia="Times New Roman" w:cstheme="minorHAnsi"/>
                <w:sz w:val="20"/>
                <w:szCs w:val="20"/>
              </w:rPr>
            </w:pPr>
          </w:p>
        </w:tc>
        <w:tc>
          <w:tcPr>
            <w:tcW w:w="1475" w:type="dxa"/>
            <w:tcBorders>
              <w:top w:val="nil"/>
              <w:left w:val="nil"/>
              <w:bottom w:val="nil"/>
              <w:right w:val="nil"/>
            </w:tcBorders>
            <w:shd w:val="clear" w:color="auto" w:fill="auto"/>
            <w:noWrap/>
            <w:vAlign w:val="center"/>
            <w:hideMark/>
          </w:tcPr>
          <w:p w14:paraId="4F78C0BC" w14:textId="77777777" w:rsidR="00733430" w:rsidRPr="00733430" w:rsidRDefault="00733430" w:rsidP="00733430">
            <w:pPr>
              <w:spacing w:after="0" w:line="240" w:lineRule="auto"/>
              <w:rPr>
                <w:rFonts w:eastAsia="Times New Roman" w:cstheme="minorHAnsi"/>
                <w:sz w:val="20"/>
                <w:szCs w:val="20"/>
              </w:rPr>
            </w:pPr>
          </w:p>
        </w:tc>
        <w:tc>
          <w:tcPr>
            <w:tcW w:w="1279" w:type="dxa"/>
            <w:tcBorders>
              <w:top w:val="nil"/>
              <w:left w:val="nil"/>
              <w:bottom w:val="nil"/>
              <w:right w:val="single" w:sz="4" w:space="0" w:color="auto"/>
            </w:tcBorders>
            <w:shd w:val="clear" w:color="auto" w:fill="auto"/>
            <w:noWrap/>
            <w:vAlign w:val="center"/>
            <w:hideMark/>
          </w:tcPr>
          <w:p w14:paraId="6686D50B" w14:textId="77777777" w:rsidR="00733430" w:rsidRPr="00733430" w:rsidRDefault="00733430" w:rsidP="00733430">
            <w:pPr>
              <w:spacing w:after="0" w:line="240" w:lineRule="auto"/>
              <w:rPr>
                <w:rFonts w:eastAsia="Times New Roman" w:cstheme="minorHAnsi"/>
                <w:sz w:val="20"/>
                <w:szCs w:val="20"/>
              </w:rPr>
            </w:pP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804A6" w14:textId="4E613EFC" w:rsidR="00733430" w:rsidRPr="00733430" w:rsidRDefault="00E86E7F" w:rsidP="00E86E7F">
            <w:pPr>
              <w:spacing w:after="0" w:line="240" w:lineRule="auto"/>
              <w:jc w:val="center"/>
              <w:rPr>
                <w:rFonts w:eastAsia="Times New Roman" w:cstheme="minorHAnsi"/>
                <w:b/>
                <w:bCs/>
              </w:rPr>
            </w:pPr>
            <w:r w:rsidRPr="00E86E7F">
              <w:rPr>
                <w:rFonts w:eastAsia="Times New Roman" w:cstheme="minorHAnsi"/>
                <w:b/>
                <w:bCs/>
              </w:rPr>
              <w:t>Total</w:t>
            </w:r>
          </w:p>
        </w:tc>
        <w:tc>
          <w:tcPr>
            <w:tcW w:w="16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74599" w14:textId="77777777" w:rsidR="00733430" w:rsidRPr="00733430" w:rsidRDefault="00733430" w:rsidP="00E86E7F">
            <w:pPr>
              <w:spacing w:after="0" w:line="240" w:lineRule="auto"/>
              <w:jc w:val="center"/>
              <w:rPr>
                <w:rFonts w:eastAsia="Times New Roman" w:cstheme="minorHAnsi"/>
                <w:b/>
                <w:bCs/>
              </w:rPr>
            </w:pPr>
            <w:r w:rsidRPr="00733430">
              <w:rPr>
                <w:rFonts w:eastAsia="Times New Roman" w:cstheme="minorHAnsi"/>
                <w:b/>
                <w:bCs/>
              </w:rPr>
              <w:t>23,104,290.49</w:t>
            </w:r>
          </w:p>
        </w:tc>
      </w:tr>
      <w:bookmarkEnd w:id="13"/>
    </w:tbl>
    <w:p w14:paraId="03E059A0" w14:textId="290F2EDD" w:rsidR="008F4076" w:rsidRDefault="008F4076" w:rsidP="008F4076"/>
    <w:p w14:paraId="54DCBC76" w14:textId="77777777" w:rsidR="001A5159" w:rsidRDefault="001A5159" w:rsidP="008F4076">
      <w:pPr>
        <w:sectPr w:rsidR="001A5159" w:rsidSect="008F4076">
          <w:pgSz w:w="15840" w:h="12240" w:orient="landscape"/>
          <w:pgMar w:top="1440" w:right="1440" w:bottom="1440" w:left="1440" w:header="720" w:footer="720" w:gutter="0"/>
          <w:cols w:space="720"/>
          <w:docGrid w:linePitch="360"/>
        </w:sectPr>
      </w:pPr>
    </w:p>
    <w:p w14:paraId="4685A595" w14:textId="79B31E60" w:rsidR="001A5159" w:rsidRDefault="00C93845" w:rsidP="008F4076">
      <w:r w:rsidRPr="00C93845">
        <w:lastRenderedPageBreak/>
        <w:t xml:space="preserve">Tariful mediu lei/km obţinut pentru fiecare traseu din cele </w:t>
      </w:r>
      <w:r>
        <w:t>3</w:t>
      </w:r>
      <w:r w:rsidRPr="00C93845">
        <w:t>4 din programul de transport, determinat în urma estimărilor diferitelor categorii de cheltuieli prilejuite de activitatea de transport judeţean la care se adaugă profitul rezonabil cuvenit operatorului este prezentat în tabelul următor:</w:t>
      </w:r>
    </w:p>
    <w:p w14:paraId="67A141BB" w14:textId="3CC156E5" w:rsidR="00C93845" w:rsidRDefault="00C93845" w:rsidP="00C93845">
      <w:pPr>
        <w:pStyle w:val="Caption"/>
        <w:jc w:val="center"/>
      </w:pPr>
      <w:bookmarkStart w:id="14" w:name="_Toc112702535"/>
      <w:r>
        <w:t xml:space="preserve">Tabel </w:t>
      </w:r>
      <w:r w:rsidR="00D31D46">
        <w:fldChar w:fldCharType="begin"/>
      </w:r>
      <w:r w:rsidR="00D31D46">
        <w:instrText xml:space="preserve"> SEQ Tabel \* ARABIC </w:instrText>
      </w:r>
      <w:r w:rsidR="00D31D46">
        <w:fldChar w:fldCharType="separate"/>
      </w:r>
      <w:r w:rsidR="004529D9">
        <w:rPr>
          <w:noProof/>
        </w:rPr>
        <w:t>7</w:t>
      </w:r>
      <w:r w:rsidR="00D31D46">
        <w:rPr>
          <w:noProof/>
        </w:rPr>
        <w:fldChar w:fldCharType="end"/>
      </w:r>
      <w:r>
        <w:t xml:space="preserve"> </w:t>
      </w:r>
      <w:r w:rsidRPr="00C93845">
        <w:t>Tarif mediu lei/km calculat pe baza estimărilor elementelor de cheltuieli</w:t>
      </w:r>
      <w:bookmarkEnd w:id="14"/>
    </w:p>
    <w:tbl>
      <w:tblPr>
        <w:tblW w:w="9715" w:type="dxa"/>
        <w:tblLook w:val="04A0" w:firstRow="1" w:lastRow="0" w:firstColumn="1" w:lastColumn="0" w:noHBand="0" w:noVBand="1"/>
      </w:tblPr>
      <w:tblGrid>
        <w:gridCol w:w="744"/>
        <w:gridCol w:w="796"/>
        <w:gridCol w:w="3056"/>
        <w:gridCol w:w="621"/>
        <w:gridCol w:w="1124"/>
        <w:gridCol w:w="1750"/>
        <w:gridCol w:w="1984"/>
      </w:tblGrid>
      <w:tr w:rsidR="00266597" w:rsidRPr="00D35A51" w14:paraId="247659A8" w14:textId="77777777" w:rsidTr="00266597">
        <w:trPr>
          <w:trHeight w:val="152"/>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D7038" w14:textId="77777777" w:rsidR="00266597" w:rsidRPr="00E9353A" w:rsidRDefault="00266597" w:rsidP="00E9353A">
            <w:pPr>
              <w:spacing w:after="0" w:line="240" w:lineRule="auto"/>
              <w:jc w:val="center"/>
              <w:rPr>
                <w:rFonts w:eastAsia="Times New Roman" w:cstheme="minorHAnsi"/>
                <w:b/>
                <w:bCs/>
              </w:rPr>
            </w:pPr>
            <w:r w:rsidRPr="00E9353A">
              <w:rPr>
                <w:rFonts w:eastAsia="Times New Roman" w:cstheme="minorHAnsi"/>
                <w:b/>
                <w:bCs/>
              </w:rPr>
              <w:t>Nr. grupă</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2266E2F2" w14:textId="77777777" w:rsidR="00266597" w:rsidRPr="00E9353A" w:rsidRDefault="00266597" w:rsidP="00E9353A">
            <w:pPr>
              <w:spacing w:after="0" w:line="240" w:lineRule="auto"/>
              <w:jc w:val="center"/>
              <w:rPr>
                <w:rFonts w:eastAsia="Times New Roman" w:cstheme="minorHAnsi"/>
                <w:b/>
                <w:bCs/>
              </w:rPr>
            </w:pPr>
            <w:r w:rsidRPr="00E9353A">
              <w:rPr>
                <w:rFonts w:eastAsia="Times New Roman" w:cstheme="minorHAnsi"/>
                <w:b/>
                <w:bCs/>
              </w:rPr>
              <w:t>Cod traseu</w:t>
            </w:r>
          </w:p>
        </w:tc>
        <w:tc>
          <w:tcPr>
            <w:tcW w:w="3056" w:type="dxa"/>
            <w:tcBorders>
              <w:top w:val="single" w:sz="4" w:space="0" w:color="auto"/>
              <w:left w:val="nil"/>
              <w:bottom w:val="single" w:sz="4" w:space="0" w:color="auto"/>
              <w:right w:val="single" w:sz="4" w:space="0" w:color="auto"/>
            </w:tcBorders>
            <w:shd w:val="clear" w:color="auto" w:fill="auto"/>
            <w:vAlign w:val="center"/>
            <w:hideMark/>
          </w:tcPr>
          <w:p w14:paraId="601D2625" w14:textId="77777777" w:rsidR="00266597" w:rsidRPr="00E9353A" w:rsidRDefault="00266597" w:rsidP="00E9353A">
            <w:pPr>
              <w:spacing w:after="0" w:line="240" w:lineRule="auto"/>
              <w:jc w:val="center"/>
              <w:rPr>
                <w:rFonts w:eastAsia="Times New Roman" w:cstheme="minorHAnsi"/>
                <w:b/>
                <w:bCs/>
              </w:rPr>
            </w:pPr>
            <w:r w:rsidRPr="00E9353A">
              <w:rPr>
                <w:rFonts w:eastAsia="Times New Roman" w:cstheme="minorHAnsi"/>
                <w:b/>
                <w:bCs/>
              </w:rPr>
              <w:t>Traseu</w:t>
            </w:r>
          </w:p>
        </w:tc>
        <w:tc>
          <w:tcPr>
            <w:tcW w:w="584" w:type="dxa"/>
            <w:tcBorders>
              <w:top w:val="single" w:sz="4" w:space="0" w:color="auto"/>
              <w:left w:val="nil"/>
              <w:bottom w:val="single" w:sz="4" w:space="0" w:color="auto"/>
              <w:right w:val="single" w:sz="4" w:space="0" w:color="auto"/>
            </w:tcBorders>
            <w:shd w:val="clear" w:color="auto" w:fill="auto"/>
            <w:vAlign w:val="center"/>
            <w:hideMark/>
          </w:tcPr>
          <w:p w14:paraId="594D372D" w14:textId="77777777" w:rsidR="00266597" w:rsidRPr="00E9353A" w:rsidRDefault="00266597" w:rsidP="00E9353A">
            <w:pPr>
              <w:spacing w:after="0" w:line="240" w:lineRule="auto"/>
              <w:jc w:val="center"/>
              <w:rPr>
                <w:rFonts w:eastAsia="Times New Roman" w:cstheme="minorHAnsi"/>
                <w:b/>
                <w:bCs/>
              </w:rPr>
            </w:pPr>
            <w:r w:rsidRPr="00E9353A">
              <w:rPr>
                <w:rFonts w:eastAsia="Times New Roman" w:cstheme="minorHAnsi"/>
                <w:b/>
                <w:bCs/>
              </w:rPr>
              <w:t>Km pe sens</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14:paraId="5A329E26" w14:textId="77777777" w:rsidR="00266597" w:rsidRPr="00E9353A" w:rsidRDefault="00266597" w:rsidP="00E9353A">
            <w:pPr>
              <w:spacing w:after="0" w:line="240" w:lineRule="auto"/>
              <w:jc w:val="center"/>
              <w:rPr>
                <w:rFonts w:eastAsia="Times New Roman" w:cstheme="minorHAnsi"/>
                <w:b/>
                <w:bCs/>
              </w:rPr>
            </w:pPr>
            <w:r w:rsidRPr="00E9353A">
              <w:rPr>
                <w:rFonts w:eastAsia="Times New Roman" w:cstheme="minorHAnsi"/>
                <w:b/>
                <w:bCs/>
              </w:rPr>
              <w:t>Nr. total km planificaţi anual</w:t>
            </w:r>
          </w:p>
        </w:tc>
        <w:tc>
          <w:tcPr>
            <w:tcW w:w="1611" w:type="dxa"/>
            <w:tcBorders>
              <w:top w:val="single" w:sz="4" w:space="0" w:color="auto"/>
              <w:left w:val="nil"/>
              <w:bottom w:val="nil"/>
              <w:right w:val="single" w:sz="4" w:space="0" w:color="auto"/>
            </w:tcBorders>
            <w:shd w:val="clear" w:color="auto" w:fill="auto"/>
            <w:vAlign w:val="center"/>
            <w:hideMark/>
          </w:tcPr>
          <w:p w14:paraId="53761EA4" w14:textId="77777777" w:rsidR="00266597" w:rsidRPr="00E9353A" w:rsidRDefault="00266597" w:rsidP="00E9353A">
            <w:pPr>
              <w:spacing w:after="0" w:line="240" w:lineRule="auto"/>
              <w:jc w:val="center"/>
              <w:rPr>
                <w:rFonts w:eastAsia="Times New Roman" w:cstheme="minorHAnsi"/>
                <w:b/>
                <w:bCs/>
              </w:rPr>
            </w:pPr>
            <w:r w:rsidRPr="00E9353A">
              <w:rPr>
                <w:rFonts w:eastAsia="Times New Roman" w:cstheme="minorHAnsi"/>
                <w:b/>
                <w:bCs/>
              </w:rPr>
              <w:t>Valoare totală anuală servicii transport/traseu</w:t>
            </w:r>
          </w:p>
        </w:tc>
        <w:tc>
          <w:tcPr>
            <w:tcW w:w="1984" w:type="dxa"/>
            <w:tcBorders>
              <w:top w:val="single" w:sz="4" w:space="0" w:color="auto"/>
              <w:left w:val="nil"/>
              <w:bottom w:val="nil"/>
              <w:right w:val="single" w:sz="4" w:space="0" w:color="auto"/>
            </w:tcBorders>
            <w:shd w:val="clear" w:color="auto" w:fill="auto"/>
            <w:vAlign w:val="center"/>
            <w:hideMark/>
          </w:tcPr>
          <w:p w14:paraId="758257FC" w14:textId="77777777" w:rsidR="00266597" w:rsidRPr="00E9353A" w:rsidRDefault="00266597" w:rsidP="00E9353A">
            <w:pPr>
              <w:spacing w:after="0" w:line="240" w:lineRule="auto"/>
              <w:jc w:val="center"/>
              <w:rPr>
                <w:rFonts w:eastAsia="Times New Roman" w:cstheme="minorHAnsi"/>
                <w:b/>
                <w:bCs/>
              </w:rPr>
            </w:pPr>
            <w:r w:rsidRPr="00E9353A">
              <w:rPr>
                <w:rFonts w:eastAsia="Times New Roman" w:cstheme="minorHAnsi"/>
                <w:b/>
                <w:bCs/>
              </w:rPr>
              <w:t>Tarif mediu lei/km (valoarea totală anuală servicii/nr. km planificaţi anual - lei</w:t>
            </w:r>
          </w:p>
        </w:tc>
      </w:tr>
      <w:tr w:rsidR="00266597" w:rsidRPr="00D35A51" w14:paraId="4C4B85D8" w14:textId="77777777" w:rsidTr="00266597">
        <w:trPr>
          <w:trHeight w:val="49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B5A464A"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01</w:t>
            </w:r>
          </w:p>
        </w:tc>
        <w:tc>
          <w:tcPr>
            <w:tcW w:w="743" w:type="dxa"/>
            <w:tcBorders>
              <w:top w:val="nil"/>
              <w:left w:val="nil"/>
              <w:bottom w:val="single" w:sz="4" w:space="0" w:color="auto"/>
              <w:right w:val="single" w:sz="4" w:space="0" w:color="auto"/>
            </w:tcBorders>
            <w:shd w:val="clear" w:color="auto" w:fill="auto"/>
            <w:noWrap/>
            <w:vAlign w:val="center"/>
            <w:hideMark/>
          </w:tcPr>
          <w:p w14:paraId="014770EF"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001</w:t>
            </w:r>
          </w:p>
        </w:tc>
        <w:tc>
          <w:tcPr>
            <w:tcW w:w="3056" w:type="dxa"/>
            <w:tcBorders>
              <w:top w:val="nil"/>
              <w:left w:val="nil"/>
              <w:bottom w:val="single" w:sz="4" w:space="0" w:color="auto"/>
              <w:right w:val="single" w:sz="4" w:space="0" w:color="auto"/>
            </w:tcBorders>
            <w:shd w:val="clear" w:color="auto" w:fill="auto"/>
            <w:noWrap/>
            <w:vAlign w:val="center"/>
            <w:hideMark/>
          </w:tcPr>
          <w:p w14:paraId="2CC4319B"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Călărași - Călărașii Vechi</w:t>
            </w:r>
          </w:p>
        </w:tc>
        <w:tc>
          <w:tcPr>
            <w:tcW w:w="584" w:type="dxa"/>
            <w:tcBorders>
              <w:top w:val="nil"/>
              <w:left w:val="nil"/>
              <w:bottom w:val="single" w:sz="4" w:space="0" w:color="auto"/>
              <w:right w:val="single" w:sz="4" w:space="0" w:color="auto"/>
            </w:tcBorders>
            <w:shd w:val="clear" w:color="auto" w:fill="auto"/>
            <w:noWrap/>
            <w:vAlign w:val="center"/>
            <w:hideMark/>
          </w:tcPr>
          <w:p w14:paraId="7DAFC44C"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15</w:t>
            </w:r>
          </w:p>
        </w:tc>
        <w:tc>
          <w:tcPr>
            <w:tcW w:w="1041" w:type="dxa"/>
            <w:tcBorders>
              <w:top w:val="nil"/>
              <w:left w:val="nil"/>
              <w:bottom w:val="single" w:sz="4" w:space="0" w:color="auto"/>
              <w:right w:val="single" w:sz="4" w:space="0" w:color="auto"/>
            </w:tcBorders>
            <w:shd w:val="clear" w:color="auto" w:fill="auto"/>
            <w:noWrap/>
            <w:vAlign w:val="center"/>
            <w:hideMark/>
          </w:tcPr>
          <w:p w14:paraId="72BA4AAE"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105,840</w:t>
            </w:r>
          </w:p>
        </w:tc>
        <w:tc>
          <w:tcPr>
            <w:tcW w:w="1611" w:type="dxa"/>
            <w:tcBorders>
              <w:top w:val="single" w:sz="4" w:space="0" w:color="auto"/>
              <w:left w:val="nil"/>
              <w:bottom w:val="single" w:sz="4" w:space="0" w:color="auto"/>
              <w:right w:val="single" w:sz="4" w:space="0" w:color="auto"/>
            </w:tcBorders>
            <w:shd w:val="clear" w:color="auto" w:fill="auto"/>
            <w:noWrap/>
            <w:vAlign w:val="center"/>
            <w:hideMark/>
          </w:tcPr>
          <w:p w14:paraId="6F8D4E25"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1,070,077.13</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AFBE34B"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10.11</w:t>
            </w:r>
          </w:p>
        </w:tc>
      </w:tr>
      <w:tr w:rsidR="00266597" w:rsidRPr="00D35A51" w14:paraId="70F79C8C"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85A81E5"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01</w:t>
            </w:r>
          </w:p>
        </w:tc>
        <w:tc>
          <w:tcPr>
            <w:tcW w:w="743" w:type="dxa"/>
            <w:tcBorders>
              <w:top w:val="nil"/>
              <w:left w:val="nil"/>
              <w:bottom w:val="single" w:sz="4" w:space="0" w:color="auto"/>
              <w:right w:val="single" w:sz="4" w:space="0" w:color="auto"/>
            </w:tcBorders>
            <w:shd w:val="clear" w:color="auto" w:fill="auto"/>
            <w:noWrap/>
            <w:vAlign w:val="center"/>
            <w:hideMark/>
          </w:tcPr>
          <w:p w14:paraId="1335DA2D"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002</w:t>
            </w:r>
          </w:p>
        </w:tc>
        <w:tc>
          <w:tcPr>
            <w:tcW w:w="3056" w:type="dxa"/>
            <w:tcBorders>
              <w:top w:val="nil"/>
              <w:left w:val="nil"/>
              <w:bottom w:val="single" w:sz="4" w:space="0" w:color="auto"/>
              <w:right w:val="single" w:sz="4" w:space="0" w:color="auto"/>
            </w:tcBorders>
            <w:shd w:val="clear" w:color="auto" w:fill="auto"/>
            <w:noWrap/>
            <w:vAlign w:val="center"/>
            <w:hideMark/>
          </w:tcPr>
          <w:p w14:paraId="13FFBBBB"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Călărași - Vâlcelele</w:t>
            </w:r>
          </w:p>
        </w:tc>
        <w:tc>
          <w:tcPr>
            <w:tcW w:w="584" w:type="dxa"/>
            <w:tcBorders>
              <w:top w:val="nil"/>
              <w:left w:val="nil"/>
              <w:bottom w:val="single" w:sz="4" w:space="0" w:color="auto"/>
              <w:right w:val="single" w:sz="4" w:space="0" w:color="auto"/>
            </w:tcBorders>
            <w:shd w:val="clear" w:color="auto" w:fill="auto"/>
            <w:noWrap/>
            <w:vAlign w:val="center"/>
            <w:hideMark/>
          </w:tcPr>
          <w:p w14:paraId="54D19E11"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31</w:t>
            </w:r>
          </w:p>
        </w:tc>
        <w:tc>
          <w:tcPr>
            <w:tcW w:w="1041" w:type="dxa"/>
            <w:tcBorders>
              <w:top w:val="nil"/>
              <w:left w:val="nil"/>
              <w:bottom w:val="single" w:sz="4" w:space="0" w:color="auto"/>
              <w:right w:val="single" w:sz="4" w:space="0" w:color="auto"/>
            </w:tcBorders>
            <w:shd w:val="clear" w:color="auto" w:fill="auto"/>
            <w:noWrap/>
            <w:vAlign w:val="center"/>
            <w:hideMark/>
          </w:tcPr>
          <w:p w14:paraId="7B0C08F6"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77,128</w:t>
            </w:r>
          </w:p>
        </w:tc>
        <w:tc>
          <w:tcPr>
            <w:tcW w:w="1611" w:type="dxa"/>
            <w:tcBorders>
              <w:top w:val="nil"/>
              <w:left w:val="nil"/>
              <w:bottom w:val="single" w:sz="4" w:space="0" w:color="auto"/>
              <w:right w:val="single" w:sz="4" w:space="0" w:color="auto"/>
            </w:tcBorders>
            <w:shd w:val="clear" w:color="auto" w:fill="auto"/>
            <w:noWrap/>
            <w:vAlign w:val="center"/>
            <w:hideMark/>
          </w:tcPr>
          <w:p w14:paraId="711887B0"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710,403.43</w:t>
            </w:r>
          </w:p>
        </w:tc>
        <w:tc>
          <w:tcPr>
            <w:tcW w:w="1984" w:type="dxa"/>
            <w:tcBorders>
              <w:top w:val="nil"/>
              <w:left w:val="nil"/>
              <w:bottom w:val="single" w:sz="4" w:space="0" w:color="auto"/>
              <w:right w:val="single" w:sz="4" w:space="0" w:color="auto"/>
            </w:tcBorders>
            <w:shd w:val="clear" w:color="auto" w:fill="auto"/>
            <w:noWrap/>
            <w:vAlign w:val="center"/>
            <w:hideMark/>
          </w:tcPr>
          <w:p w14:paraId="551A673E"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9.21</w:t>
            </w:r>
          </w:p>
        </w:tc>
      </w:tr>
      <w:tr w:rsidR="00266597" w:rsidRPr="00D35A51" w14:paraId="3553D512"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63D9DB2"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01</w:t>
            </w:r>
          </w:p>
        </w:tc>
        <w:tc>
          <w:tcPr>
            <w:tcW w:w="743" w:type="dxa"/>
            <w:tcBorders>
              <w:top w:val="nil"/>
              <w:left w:val="nil"/>
              <w:bottom w:val="single" w:sz="4" w:space="0" w:color="auto"/>
              <w:right w:val="single" w:sz="4" w:space="0" w:color="auto"/>
            </w:tcBorders>
            <w:shd w:val="clear" w:color="auto" w:fill="auto"/>
            <w:noWrap/>
            <w:vAlign w:val="center"/>
            <w:hideMark/>
          </w:tcPr>
          <w:p w14:paraId="64D792CC"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003</w:t>
            </w:r>
          </w:p>
        </w:tc>
        <w:tc>
          <w:tcPr>
            <w:tcW w:w="3056" w:type="dxa"/>
            <w:tcBorders>
              <w:top w:val="nil"/>
              <w:left w:val="nil"/>
              <w:bottom w:val="single" w:sz="4" w:space="0" w:color="auto"/>
              <w:right w:val="single" w:sz="4" w:space="0" w:color="auto"/>
            </w:tcBorders>
            <w:shd w:val="clear" w:color="auto" w:fill="auto"/>
            <w:noWrap/>
            <w:vAlign w:val="center"/>
            <w:hideMark/>
          </w:tcPr>
          <w:p w14:paraId="3D2793D8"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Călărași - Vâlcelele - Socoalele</w:t>
            </w:r>
          </w:p>
        </w:tc>
        <w:tc>
          <w:tcPr>
            <w:tcW w:w="584" w:type="dxa"/>
            <w:tcBorders>
              <w:top w:val="nil"/>
              <w:left w:val="nil"/>
              <w:bottom w:val="single" w:sz="4" w:space="0" w:color="auto"/>
              <w:right w:val="single" w:sz="4" w:space="0" w:color="auto"/>
            </w:tcBorders>
            <w:shd w:val="clear" w:color="auto" w:fill="auto"/>
            <w:noWrap/>
            <w:vAlign w:val="center"/>
            <w:hideMark/>
          </w:tcPr>
          <w:p w14:paraId="325FA959"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45</w:t>
            </w:r>
          </w:p>
        </w:tc>
        <w:tc>
          <w:tcPr>
            <w:tcW w:w="1041" w:type="dxa"/>
            <w:tcBorders>
              <w:top w:val="nil"/>
              <w:left w:val="nil"/>
              <w:bottom w:val="single" w:sz="4" w:space="0" w:color="auto"/>
              <w:right w:val="single" w:sz="4" w:space="0" w:color="auto"/>
            </w:tcBorders>
            <w:shd w:val="clear" w:color="auto" w:fill="auto"/>
            <w:noWrap/>
            <w:vAlign w:val="center"/>
            <w:hideMark/>
          </w:tcPr>
          <w:p w14:paraId="6D815BA8"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47,250</w:t>
            </w:r>
          </w:p>
        </w:tc>
        <w:tc>
          <w:tcPr>
            <w:tcW w:w="1611" w:type="dxa"/>
            <w:tcBorders>
              <w:top w:val="nil"/>
              <w:left w:val="nil"/>
              <w:bottom w:val="single" w:sz="4" w:space="0" w:color="auto"/>
              <w:right w:val="single" w:sz="4" w:space="0" w:color="auto"/>
            </w:tcBorders>
            <w:shd w:val="clear" w:color="auto" w:fill="auto"/>
            <w:noWrap/>
            <w:vAlign w:val="center"/>
            <w:hideMark/>
          </w:tcPr>
          <w:p w14:paraId="1C752741"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472,625.70</w:t>
            </w:r>
          </w:p>
        </w:tc>
        <w:tc>
          <w:tcPr>
            <w:tcW w:w="1984" w:type="dxa"/>
            <w:tcBorders>
              <w:top w:val="nil"/>
              <w:left w:val="nil"/>
              <w:bottom w:val="single" w:sz="4" w:space="0" w:color="auto"/>
              <w:right w:val="single" w:sz="4" w:space="0" w:color="auto"/>
            </w:tcBorders>
            <w:shd w:val="clear" w:color="auto" w:fill="auto"/>
            <w:noWrap/>
            <w:vAlign w:val="center"/>
            <w:hideMark/>
          </w:tcPr>
          <w:p w14:paraId="556F992A"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10.00</w:t>
            </w:r>
          </w:p>
        </w:tc>
      </w:tr>
      <w:tr w:rsidR="00266597" w:rsidRPr="00D35A51" w14:paraId="7DCCD6F1"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C21F432"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02</w:t>
            </w:r>
          </w:p>
        </w:tc>
        <w:tc>
          <w:tcPr>
            <w:tcW w:w="743" w:type="dxa"/>
            <w:tcBorders>
              <w:top w:val="nil"/>
              <w:left w:val="nil"/>
              <w:bottom w:val="single" w:sz="4" w:space="0" w:color="auto"/>
              <w:right w:val="single" w:sz="4" w:space="0" w:color="auto"/>
            </w:tcBorders>
            <w:shd w:val="clear" w:color="auto" w:fill="auto"/>
            <w:noWrap/>
            <w:vAlign w:val="center"/>
            <w:hideMark/>
          </w:tcPr>
          <w:p w14:paraId="6DA20824"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004</w:t>
            </w:r>
          </w:p>
        </w:tc>
        <w:tc>
          <w:tcPr>
            <w:tcW w:w="3056" w:type="dxa"/>
            <w:tcBorders>
              <w:top w:val="nil"/>
              <w:left w:val="nil"/>
              <w:bottom w:val="single" w:sz="4" w:space="0" w:color="auto"/>
              <w:right w:val="single" w:sz="4" w:space="0" w:color="auto"/>
            </w:tcBorders>
            <w:shd w:val="clear" w:color="auto" w:fill="auto"/>
            <w:noWrap/>
            <w:vAlign w:val="center"/>
            <w:hideMark/>
          </w:tcPr>
          <w:p w14:paraId="7C1F2F28"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Călărași - Vișini - Mihai Viteazu</w:t>
            </w:r>
          </w:p>
        </w:tc>
        <w:tc>
          <w:tcPr>
            <w:tcW w:w="584" w:type="dxa"/>
            <w:tcBorders>
              <w:top w:val="nil"/>
              <w:left w:val="nil"/>
              <w:bottom w:val="single" w:sz="4" w:space="0" w:color="auto"/>
              <w:right w:val="single" w:sz="4" w:space="0" w:color="auto"/>
            </w:tcBorders>
            <w:shd w:val="clear" w:color="auto" w:fill="auto"/>
            <w:noWrap/>
            <w:vAlign w:val="center"/>
            <w:hideMark/>
          </w:tcPr>
          <w:p w14:paraId="536108E4"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31</w:t>
            </w:r>
          </w:p>
        </w:tc>
        <w:tc>
          <w:tcPr>
            <w:tcW w:w="1041" w:type="dxa"/>
            <w:tcBorders>
              <w:top w:val="nil"/>
              <w:left w:val="nil"/>
              <w:bottom w:val="single" w:sz="4" w:space="0" w:color="auto"/>
              <w:right w:val="single" w:sz="4" w:space="0" w:color="auto"/>
            </w:tcBorders>
            <w:shd w:val="clear" w:color="auto" w:fill="auto"/>
            <w:noWrap/>
            <w:vAlign w:val="center"/>
            <w:hideMark/>
          </w:tcPr>
          <w:p w14:paraId="4238345C"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54,684</w:t>
            </w:r>
          </w:p>
        </w:tc>
        <w:tc>
          <w:tcPr>
            <w:tcW w:w="1611" w:type="dxa"/>
            <w:tcBorders>
              <w:top w:val="nil"/>
              <w:left w:val="nil"/>
              <w:bottom w:val="single" w:sz="4" w:space="0" w:color="auto"/>
              <w:right w:val="single" w:sz="4" w:space="0" w:color="auto"/>
            </w:tcBorders>
            <w:shd w:val="clear" w:color="auto" w:fill="auto"/>
            <w:noWrap/>
            <w:vAlign w:val="center"/>
            <w:hideMark/>
          </w:tcPr>
          <w:p w14:paraId="33943CF3"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655,238.65</w:t>
            </w:r>
          </w:p>
        </w:tc>
        <w:tc>
          <w:tcPr>
            <w:tcW w:w="1984" w:type="dxa"/>
            <w:tcBorders>
              <w:top w:val="nil"/>
              <w:left w:val="nil"/>
              <w:bottom w:val="single" w:sz="4" w:space="0" w:color="auto"/>
              <w:right w:val="single" w:sz="4" w:space="0" w:color="auto"/>
            </w:tcBorders>
            <w:shd w:val="clear" w:color="auto" w:fill="auto"/>
            <w:noWrap/>
            <w:vAlign w:val="center"/>
            <w:hideMark/>
          </w:tcPr>
          <w:p w14:paraId="58F30327"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11.98</w:t>
            </w:r>
          </w:p>
        </w:tc>
      </w:tr>
      <w:tr w:rsidR="00266597" w:rsidRPr="00D35A51" w14:paraId="77FD3364" w14:textId="77777777" w:rsidTr="00266597">
        <w:trPr>
          <w:trHeight w:val="49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65ECB58"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02</w:t>
            </w:r>
          </w:p>
        </w:tc>
        <w:tc>
          <w:tcPr>
            <w:tcW w:w="743" w:type="dxa"/>
            <w:tcBorders>
              <w:top w:val="nil"/>
              <w:left w:val="nil"/>
              <w:bottom w:val="single" w:sz="4" w:space="0" w:color="auto"/>
              <w:right w:val="single" w:sz="4" w:space="0" w:color="auto"/>
            </w:tcBorders>
            <w:shd w:val="clear" w:color="auto" w:fill="auto"/>
            <w:noWrap/>
            <w:vAlign w:val="center"/>
            <w:hideMark/>
          </w:tcPr>
          <w:p w14:paraId="6DABC91B"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005</w:t>
            </w:r>
          </w:p>
        </w:tc>
        <w:tc>
          <w:tcPr>
            <w:tcW w:w="3056" w:type="dxa"/>
            <w:tcBorders>
              <w:top w:val="nil"/>
              <w:left w:val="nil"/>
              <w:bottom w:val="single" w:sz="4" w:space="0" w:color="auto"/>
              <w:right w:val="single" w:sz="4" w:space="0" w:color="auto"/>
            </w:tcBorders>
            <w:shd w:val="clear" w:color="auto" w:fill="auto"/>
            <w:noWrap/>
            <w:vAlign w:val="center"/>
            <w:hideMark/>
          </w:tcPr>
          <w:p w14:paraId="724EFE5A"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Călărași - Nicolae Bălcescu</w:t>
            </w:r>
          </w:p>
        </w:tc>
        <w:tc>
          <w:tcPr>
            <w:tcW w:w="584" w:type="dxa"/>
            <w:tcBorders>
              <w:top w:val="nil"/>
              <w:left w:val="nil"/>
              <w:bottom w:val="single" w:sz="4" w:space="0" w:color="auto"/>
              <w:right w:val="single" w:sz="4" w:space="0" w:color="auto"/>
            </w:tcBorders>
            <w:shd w:val="clear" w:color="auto" w:fill="auto"/>
            <w:noWrap/>
            <w:vAlign w:val="center"/>
            <w:hideMark/>
          </w:tcPr>
          <w:p w14:paraId="5B80B21D"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27</w:t>
            </w:r>
          </w:p>
        </w:tc>
        <w:tc>
          <w:tcPr>
            <w:tcW w:w="1041" w:type="dxa"/>
            <w:tcBorders>
              <w:top w:val="nil"/>
              <w:left w:val="nil"/>
              <w:bottom w:val="single" w:sz="4" w:space="0" w:color="auto"/>
              <w:right w:val="single" w:sz="4" w:space="0" w:color="auto"/>
            </w:tcBorders>
            <w:shd w:val="clear" w:color="auto" w:fill="auto"/>
            <w:noWrap/>
            <w:vAlign w:val="center"/>
            <w:hideMark/>
          </w:tcPr>
          <w:p w14:paraId="6015B16B"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120,312</w:t>
            </w:r>
          </w:p>
        </w:tc>
        <w:tc>
          <w:tcPr>
            <w:tcW w:w="1611" w:type="dxa"/>
            <w:tcBorders>
              <w:top w:val="nil"/>
              <w:left w:val="nil"/>
              <w:bottom w:val="single" w:sz="4" w:space="0" w:color="auto"/>
              <w:right w:val="single" w:sz="4" w:space="0" w:color="auto"/>
            </w:tcBorders>
            <w:shd w:val="clear" w:color="auto" w:fill="auto"/>
            <w:noWrap/>
            <w:vAlign w:val="center"/>
            <w:hideMark/>
          </w:tcPr>
          <w:p w14:paraId="039EDE54"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1,164,742.72</w:t>
            </w:r>
          </w:p>
        </w:tc>
        <w:tc>
          <w:tcPr>
            <w:tcW w:w="1984" w:type="dxa"/>
            <w:tcBorders>
              <w:top w:val="nil"/>
              <w:left w:val="nil"/>
              <w:bottom w:val="single" w:sz="4" w:space="0" w:color="auto"/>
              <w:right w:val="single" w:sz="4" w:space="0" w:color="auto"/>
            </w:tcBorders>
            <w:shd w:val="clear" w:color="auto" w:fill="auto"/>
            <w:noWrap/>
            <w:vAlign w:val="center"/>
            <w:hideMark/>
          </w:tcPr>
          <w:p w14:paraId="00C3F0E5"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9.68</w:t>
            </w:r>
          </w:p>
        </w:tc>
      </w:tr>
      <w:tr w:rsidR="00266597" w:rsidRPr="00D35A51" w14:paraId="363DEAB2"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7A977FE"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03</w:t>
            </w:r>
          </w:p>
        </w:tc>
        <w:tc>
          <w:tcPr>
            <w:tcW w:w="743" w:type="dxa"/>
            <w:tcBorders>
              <w:top w:val="nil"/>
              <w:left w:val="nil"/>
              <w:bottom w:val="single" w:sz="4" w:space="0" w:color="auto"/>
              <w:right w:val="single" w:sz="4" w:space="0" w:color="auto"/>
            </w:tcBorders>
            <w:shd w:val="clear" w:color="auto" w:fill="auto"/>
            <w:noWrap/>
            <w:vAlign w:val="center"/>
            <w:hideMark/>
          </w:tcPr>
          <w:p w14:paraId="4B6D299C"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006</w:t>
            </w:r>
          </w:p>
        </w:tc>
        <w:tc>
          <w:tcPr>
            <w:tcW w:w="3056" w:type="dxa"/>
            <w:tcBorders>
              <w:top w:val="nil"/>
              <w:left w:val="nil"/>
              <w:bottom w:val="single" w:sz="4" w:space="0" w:color="auto"/>
              <w:right w:val="single" w:sz="4" w:space="0" w:color="auto"/>
            </w:tcBorders>
            <w:shd w:val="clear" w:color="auto" w:fill="auto"/>
            <w:noWrap/>
            <w:vAlign w:val="center"/>
            <w:hideMark/>
          </w:tcPr>
          <w:p w14:paraId="35E21373"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Călărași - Ciocănești</w:t>
            </w:r>
          </w:p>
        </w:tc>
        <w:tc>
          <w:tcPr>
            <w:tcW w:w="584" w:type="dxa"/>
            <w:tcBorders>
              <w:top w:val="nil"/>
              <w:left w:val="nil"/>
              <w:bottom w:val="single" w:sz="4" w:space="0" w:color="auto"/>
              <w:right w:val="single" w:sz="4" w:space="0" w:color="auto"/>
            </w:tcBorders>
            <w:shd w:val="clear" w:color="auto" w:fill="auto"/>
            <w:noWrap/>
            <w:vAlign w:val="center"/>
            <w:hideMark/>
          </w:tcPr>
          <w:p w14:paraId="3D10EB15"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25</w:t>
            </w:r>
          </w:p>
        </w:tc>
        <w:tc>
          <w:tcPr>
            <w:tcW w:w="1041" w:type="dxa"/>
            <w:tcBorders>
              <w:top w:val="nil"/>
              <w:left w:val="nil"/>
              <w:bottom w:val="single" w:sz="4" w:space="0" w:color="auto"/>
              <w:right w:val="single" w:sz="4" w:space="0" w:color="auto"/>
            </w:tcBorders>
            <w:shd w:val="clear" w:color="auto" w:fill="auto"/>
            <w:noWrap/>
            <w:vAlign w:val="center"/>
            <w:hideMark/>
          </w:tcPr>
          <w:p w14:paraId="14DA6F89"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26,000</w:t>
            </w:r>
          </w:p>
        </w:tc>
        <w:tc>
          <w:tcPr>
            <w:tcW w:w="1611" w:type="dxa"/>
            <w:tcBorders>
              <w:top w:val="nil"/>
              <w:left w:val="nil"/>
              <w:bottom w:val="single" w:sz="4" w:space="0" w:color="auto"/>
              <w:right w:val="single" w:sz="4" w:space="0" w:color="auto"/>
            </w:tcBorders>
            <w:shd w:val="clear" w:color="auto" w:fill="auto"/>
            <w:noWrap/>
            <w:vAlign w:val="center"/>
            <w:hideMark/>
          </w:tcPr>
          <w:p w14:paraId="42F43357"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365,818.88</w:t>
            </w:r>
          </w:p>
        </w:tc>
        <w:tc>
          <w:tcPr>
            <w:tcW w:w="1984" w:type="dxa"/>
            <w:tcBorders>
              <w:top w:val="nil"/>
              <w:left w:val="nil"/>
              <w:bottom w:val="single" w:sz="4" w:space="0" w:color="auto"/>
              <w:right w:val="single" w:sz="4" w:space="0" w:color="auto"/>
            </w:tcBorders>
            <w:shd w:val="clear" w:color="auto" w:fill="auto"/>
            <w:noWrap/>
            <w:vAlign w:val="center"/>
            <w:hideMark/>
          </w:tcPr>
          <w:p w14:paraId="2D627C0E"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14.07</w:t>
            </w:r>
          </w:p>
        </w:tc>
      </w:tr>
      <w:tr w:rsidR="00266597" w:rsidRPr="00D35A51" w14:paraId="79FB383C"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0617EB1"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03</w:t>
            </w:r>
          </w:p>
        </w:tc>
        <w:tc>
          <w:tcPr>
            <w:tcW w:w="743" w:type="dxa"/>
            <w:tcBorders>
              <w:top w:val="nil"/>
              <w:left w:val="nil"/>
              <w:bottom w:val="single" w:sz="4" w:space="0" w:color="auto"/>
              <w:right w:val="single" w:sz="4" w:space="0" w:color="auto"/>
            </w:tcBorders>
            <w:shd w:val="clear" w:color="auto" w:fill="auto"/>
            <w:noWrap/>
            <w:vAlign w:val="center"/>
            <w:hideMark/>
          </w:tcPr>
          <w:p w14:paraId="3745FF7A"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007</w:t>
            </w:r>
          </w:p>
        </w:tc>
        <w:tc>
          <w:tcPr>
            <w:tcW w:w="3056" w:type="dxa"/>
            <w:tcBorders>
              <w:top w:val="nil"/>
              <w:left w:val="nil"/>
              <w:bottom w:val="single" w:sz="4" w:space="0" w:color="auto"/>
              <w:right w:val="single" w:sz="4" w:space="0" w:color="auto"/>
            </w:tcBorders>
            <w:shd w:val="clear" w:color="auto" w:fill="auto"/>
            <w:noWrap/>
            <w:vAlign w:val="center"/>
            <w:hideMark/>
          </w:tcPr>
          <w:p w14:paraId="1366C77D"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Călărași - Ulmu</w:t>
            </w:r>
          </w:p>
        </w:tc>
        <w:tc>
          <w:tcPr>
            <w:tcW w:w="584" w:type="dxa"/>
            <w:tcBorders>
              <w:top w:val="nil"/>
              <w:left w:val="nil"/>
              <w:bottom w:val="single" w:sz="4" w:space="0" w:color="auto"/>
              <w:right w:val="single" w:sz="4" w:space="0" w:color="auto"/>
            </w:tcBorders>
            <w:shd w:val="clear" w:color="auto" w:fill="auto"/>
            <w:noWrap/>
            <w:vAlign w:val="center"/>
            <w:hideMark/>
          </w:tcPr>
          <w:p w14:paraId="68FFB1F1"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44</w:t>
            </w:r>
          </w:p>
        </w:tc>
        <w:tc>
          <w:tcPr>
            <w:tcW w:w="1041" w:type="dxa"/>
            <w:tcBorders>
              <w:top w:val="nil"/>
              <w:left w:val="nil"/>
              <w:bottom w:val="single" w:sz="4" w:space="0" w:color="auto"/>
              <w:right w:val="single" w:sz="4" w:space="0" w:color="auto"/>
            </w:tcBorders>
            <w:shd w:val="clear" w:color="auto" w:fill="auto"/>
            <w:noWrap/>
            <w:vAlign w:val="center"/>
            <w:hideMark/>
          </w:tcPr>
          <w:p w14:paraId="342C0F0B"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132,352</w:t>
            </w:r>
          </w:p>
        </w:tc>
        <w:tc>
          <w:tcPr>
            <w:tcW w:w="1611" w:type="dxa"/>
            <w:tcBorders>
              <w:top w:val="nil"/>
              <w:left w:val="nil"/>
              <w:bottom w:val="single" w:sz="4" w:space="0" w:color="auto"/>
              <w:right w:val="single" w:sz="4" w:space="0" w:color="auto"/>
            </w:tcBorders>
            <w:shd w:val="clear" w:color="auto" w:fill="auto"/>
            <w:noWrap/>
            <w:vAlign w:val="center"/>
            <w:hideMark/>
          </w:tcPr>
          <w:p w14:paraId="72095192"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944,200.88</w:t>
            </w:r>
          </w:p>
        </w:tc>
        <w:tc>
          <w:tcPr>
            <w:tcW w:w="1984" w:type="dxa"/>
            <w:tcBorders>
              <w:top w:val="nil"/>
              <w:left w:val="nil"/>
              <w:bottom w:val="single" w:sz="4" w:space="0" w:color="auto"/>
              <w:right w:val="single" w:sz="4" w:space="0" w:color="auto"/>
            </w:tcBorders>
            <w:shd w:val="clear" w:color="auto" w:fill="auto"/>
            <w:noWrap/>
            <w:vAlign w:val="center"/>
            <w:hideMark/>
          </w:tcPr>
          <w:p w14:paraId="6A8B3849"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7.13</w:t>
            </w:r>
          </w:p>
        </w:tc>
      </w:tr>
      <w:tr w:rsidR="00266597" w:rsidRPr="00D35A51" w14:paraId="170E3FF6"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5A94F55"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03</w:t>
            </w:r>
          </w:p>
        </w:tc>
        <w:tc>
          <w:tcPr>
            <w:tcW w:w="743" w:type="dxa"/>
            <w:tcBorders>
              <w:top w:val="nil"/>
              <w:left w:val="nil"/>
              <w:bottom w:val="single" w:sz="4" w:space="0" w:color="auto"/>
              <w:right w:val="single" w:sz="4" w:space="0" w:color="auto"/>
            </w:tcBorders>
            <w:shd w:val="clear" w:color="auto" w:fill="auto"/>
            <w:noWrap/>
            <w:vAlign w:val="center"/>
            <w:hideMark/>
          </w:tcPr>
          <w:p w14:paraId="3B553B55"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008</w:t>
            </w:r>
          </w:p>
        </w:tc>
        <w:tc>
          <w:tcPr>
            <w:tcW w:w="3056" w:type="dxa"/>
            <w:tcBorders>
              <w:top w:val="nil"/>
              <w:left w:val="nil"/>
              <w:bottom w:val="single" w:sz="4" w:space="0" w:color="auto"/>
              <w:right w:val="single" w:sz="4" w:space="0" w:color="auto"/>
            </w:tcBorders>
            <w:shd w:val="clear" w:color="auto" w:fill="auto"/>
            <w:noWrap/>
            <w:vAlign w:val="center"/>
            <w:hideMark/>
          </w:tcPr>
          <w:p w14:paraId="4FD20258"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Călărași - Mânăstirea</w:t>
            </w:r>
          </w:p>
        </w:tc>
        <w:tc>
          <w:tcPr>
            <w:tcW w:w="584" w:type="dxa"/>
            <w:tcBorders>
              <w:top w:val="nil"/>
              <w:left w:val="nil"/>
              <w:bottom w:val="single" w:sz="4" w:space="0" w:color="auto"/>
              <w:right w:val="single" w:sz="4" w:space="0" w:color="auto"/>
            </w:tcBorders>
            <w:shd w:val="clear" w:color="auto" w:fill="auto"/>
            <w:noWrap/>
            <w:vAlign w:val="center"/>
            <w:hideMark/>
          </w:tcPr>
          <w:p w14:paraId="46B0DB56"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40</w:t>
            </w:r>
          </w:p>
        </w:tc>
        <w:tc>
          <w:tcPr>
            <w:tcW w:w="1041" w:type="dxa"/>
            <w:tcBorders>
              <w:top w:val="nil"/>
              <w:left w:val="nil"/>
              <w:bottom w:val="single" w:sz="4" w:space="0" w:color="auto"/>
              <w:right w:val="single" w:sz="4" w:space="0" w:color="auto"/>
            </w:tcBorders>
            <w:shd w:val="clear" w:color="auto" w:fill="auto"/>
            <w:noWrap/>
            <w:vAlign w:val="center"/>
            <w:hideMark/>
          </w:tcPr>
          <w:p w14:paraId="582FE7D4"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86,880</w:t>
            </w:r>
          </w:p>
        </w:tc>
        <w:tc>
          <w:tcPr>
            <w:tcW w:w="1611" w:type="dxa"/>
            <w:tcBorders>
              <w:top w:val="nil"/>
              <w:left w:val="nil"/>
              <w:bottom w:val="single" w:sz="4" w:space="0" w:color="auto"/>
              <w:right w:val="single" w:sz="4" w:space="0" w:color="auto"/>
            </w:tcBorders>
            <w:shd w:val="clear" w:color="auto" w:fill="auto"/>
            <w:noWrap/>
            <w:vAlign w:val="center"/>
            <w:hideMark/>
          </w:tcPr>
          <w:p w14:paraId="1B298719"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745,043.62</w:t>
            </w:r>
          </w:p>
        </w:tc>
        <w:tc>
          <w:tcPr>
            <w:tcW w:w="1984" w:type="dxa"/>
            <w:tcBorders>
              <w:top w:val="nil"/>
              <w:left w:val="nil"/>
              <w:bottom w:val="single" w:sz="4" w:space="0" w:color="auto"/>
              <w:right w:val="single" w:sz="4" w:space="0" w:color="auto"/>
            </w:tcBorders>
            <w:shd w:val="clear" w:color="auto" w:fill="auto"/>
            <w:noWrap/>
            <w:vAlign w:val="center"/>
            <w:hideMark/>
          </w:tcPr>
          <w:p w14:paraId="23308294"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8.58</w:t>
            </w:r>
          </w:p>
        </w:tc>
      </w:tr>
      <w:tr w:rsidR="00266597" w:rsidRPr="00D35A51" w14:paraId="08E19840"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8B86BD4"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04</w:t>
            </w:r>
          </w:p>
        </w:tc>
        <w:tc>
          <w:tcPr>
            <w:tcW w:w="743" w:type="dxa"/>
            <w:tcBorders>
              <w:top w:val="nil"/>
              <w:left w:val="nil"/>
              <w:bottom w:val="single" w:sz="4" w:space="0" w:color="auto"/>
              <w:right w:val="single" w:sz="4" w:space="0" w:color="auto"/>
            </w:tcBorders>
            <w:shd w:val="clear" w:color="auto" w:fill="auto"/>
            <w:noWrap/>
            <w:vAlign w:val="center"/>
            <w:hideMark/>
          </w:tcPr>
          <w:p w14:paraId="760D64FA"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009</w:t>
            </w:r>
          </w:p>
        </w:tc>
        <w:tc>
          <w:tcPr>
            <w:tcW w:w="3056" w:type="dxa"/>
            <w:tcBorders>
              <w:top w:val="nil"/>
              <w:left w:val="nil"/>
              <w:bottom w:val="single" w:sz="4" w:space="0" w:color="auto"/>
              <w:right w:val="single" w:sz="4" w:space="0" w:color="auto"/>
            </w:tcBorders>
            <w:shd w:val="clear" w:color="auto" w:fill="auto"/>
            <w:noWrap/>
            <w:vAlign w:val="center"/>
            <w:hideMark/>
          </w:tcPr>
          <w:p w14:paraId="7AE7B72A"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 xml:space="preserve">Călărași - Ștefan Vodă - Dragalina </w:t>
            </w:r>
          </w:p>
        </w:tc>
        <w:tc>
          <w:tcPr>
            <w:tcW w:w="584" w:type="dxa"/>
            <w:tcBorders>
              <w:top w:val="nil"/>
              <w:left w:val="nil"/>
              <w:bottom w:val="single" w:sz="4" w:space="0" w:color="auto"/>
              <w:right w:val="single" w:sz="4" w:space="0" w:color="auto"/>
            </w:tcBorders>
            <w:shd w:val="clear" w:color="auto" w:fill="auto"/>
            <w:noWrap/>
            <w:vAlign w:val="center"/>
            <w:hideMark/>
          </w:tcPr>
          <w:p w14:paraId="266AB946"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36</w:t>
            </w:r>
          </w:p>
        </w:tc>
        <w:tc>
          <w:tcPr>
            <w:tcW w:w="1041" w:type="dxa"/>
            <w:tcBorders>
              <w:top w:val="nil"/>
              <w:left w:val="nil"/>
              <w:bottom w:val="single" w:sz="4" w:space="0" w:color="auto"/>
              <w:right w:val="single" w:sz="4" w:space="0" w:color="auto"/>
            </w:tcBorders>
            <w:shd w:val="clear" w:color="auto" w:fill="auto"/>
            <w:noWrap/>
            <w:vAlign w:val="center"/>
            <w:hideMark/>
          </w:tcPr>
          <w:p w14:paraId="7AF0717D"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56,160</w:t>
            </w:r>
          </w:p>
        </w:tc>
        <w:tc>
          <w:tcPr>
            <w:tcW w:w="1611" w:type="dxa"/>
            <w:tcBorders>
              <w:top w:val="nil"/>
              <w:left w:val="nil"/>
              <w:bottom w:val="single" w:sz="4" w:space="0" w:color="auto"/>
              <w:right w:val="single" w:sz="4" w:space="0" w:color="auto"/>
            </w:tcBorders>
            <w:shd w:val="clear" w:color="auto" w:fill="auto"/>
            <w:noWrap/>
            <w:vAlign w:val="center"/>
            <w:hideMark/>
          </w:tcPr>
          <w:p w14:paraId="188160D7"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624,681.77</w:t>
            </w:r>
          </w:p>
        </w:tc>
        <w:tc>
          <w:tcPr>
            <w:tcW w:w="1984" w:type="dxa"/>
            <w:tcBorders>
              <w:top w:val="nil"/>
              <w:left w:val="nil"/>
              <w:bottom w:val="single" w:sz="4" w:space="0" w:color="auto"/>
              <w:right w:val="single" w:sz="4" w:space="0" w:color="auto"/>
            </w:tcBorders>
            <w:shd w:val="clear" w:color="auto" w:fill="auto"/>
            <w:noWrap/>
            <w:vAlign w:val="center"/>
            <w:hideMark/>
          </w:tcPr>
          <w:p w14:paraId="366CD985"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11.12</w:t>
            </w:r>
          </w:p>
        </w:tc>
      </w:tr>
      <w:tr w:rsidR="00266597" w:rsidRPr="00D35A51" w14:paraId="079ECC5F"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19A91A3"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04</w:t>
            </w:r>
          </w:p>
        </w:tc>
        <w:tc>
          <w:tcPr>
            <w:tcW w:w="743" w:type="dxa"/>
            <w:tcBorders>
              <w:top w:val="nil"/>
              <w:left w:val="nil"/>
              <w:bottom w:val="single" w:sz="4" w:space="0" w:color="auto"/>
              <w:right w:val="single" w:sz="4" w:space="0" w:color="auto"/>
            </w:tcBorders>
            <w:shd w:val="clear" w:color="auto" w:fill="auto"/>
            <w:noWrap/>
            <w:vAlign w:val="center"/>
            <w:hideMark/>
          </w:tcPr>
          <w:p w14:paraId="31D1F182"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010</w:t>
            </w:r>
          </w:p>
        </w:tc>
        <w:tc>
          <w:tcPr>
            <w:tcW w:w="3056" w:type="dxa"/>
            <w:tcBorders>
              <w:top w:val="nil"/>
              <w:left w:val="nil"/>
              <w:bottom w:val="single" w:sz="4" w:space="0" w:color="auto"/>
              <w:right w:val="single" w:sz="4" w:space="0" w:color="auto"/>
            </w:tcBorders>
            <w:shd w:val="clear" w:color="auto" w:fill="auto"/>
            <w:noWrap/>
            <w:vAlign w:val="center"/>
            <w:hideMark/>
          </w:tcPr>
          <w:p w14:paraId="5E2AD327"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Călărași - Ștefan cel Mare</w:t>
            </w:r>
          </w:p>
        </w:tc>
        <w:tc>
          <w:tcPr>
            <w:tcW w:w="584" w:type="dxa"/>
            <w:tcBorders>
              <w:top w:val="nil"/>
              <w:left w:val="nil"/>
              <w:bottom w:val="single" w:sz="4" w:space="0" w:color="auto"/>
              <w:right w:val="single" w:sz="4" w:space="0" w:color="auto"/>
            </w:tcBorders>
            <w:shd w:val="clear" w:color="auto" w:fill="auto"/>
            <w:noWrap/>
            <w:vAlign w:val="center"/>
            <w:hideMark/>
          </w:tcPr>
          <w:p w14:paraId="2BF37196"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49</w:t>
            </w:r>
          </w:p>
        </w:tc>
        <w:tc>
          <w:tcPr>
            <w:tcW w:w="1041" w:type="dxa"/>
            <w:tcBorders>
              <w:top w:val="nil"/>
              <w:left w:val="nil"/>
              <w:bottom w:val="single" w:sz="4" w:space="0" w:color="auto"/>
              <w:right w:val="single" w:sz="4" w:space="0" w:color="auto"/>
            </w:tcBorders>
            <w:shd w:val="clear" w:color="auto" w:fill="auto"/>
            <w:noWrap/>
            <w:vAlign w:val="center"/>
            <w:hideMark/>
          </w:tcPr>
          <w:p w14:paraId="378B6BF9"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76,440</w:t>
            </w:r>
          </w:p>
        </w:tc>
        <w:tc>
          <w:tcPr>
            <w:tcW w:w="1611" w:type="dxa"/>
            <w:tcBorders>
              <w:top w:val="nil"/>
              <w:left w:val="nil"/>
              <w:bottom w:val="single" w:sz="4" w:space="0" w:color="auto"/>
              <w:right w:val="single" w:sz="4" w:space="0" w:color="auto"/>
            </w:tcBorders>
            <w:shd w:val="clear" w:color="auto" w:fill="auto"/>
            <w:noWrap/>
            <w:vAlign w:val="center"/>
            <w:hideMark/>
          </w:tcPr>
          <w:p w14:paraId="355DE705"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632,703.66</w:t>
            </w:r>
          </w:p>
        </w:tc>
        <w:tc>
          <w:tcPr>
            <w:tcW w:w="1984" w:type="dxa"/>
            <w:tcBorders>
              <w:top w:val="nil"/>
              <w:left w:val="nil"/>
              <w:bottom w:val="single" w:sz="4" w:space="0" w:color="auto"/>
              <w:right w:val="single" w:sz="4" w:space="0" w:color="auto"/>
            </w:tcBorders>
            <w:shd w:val="clear" w:color="auto" w:fill="auto"/>
            <w:noWrap/>
            <w:vAlign w:val="center"/>
            <w:hideMark/>
          </w:tcPr>
          <w:p w14:paraId="6E748853"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8.28</w:t>
            </w:r>
          </w:p>
        </w:tc>
      </w:tr>
      <w:tr w:rsidR="00266597" w:rsidRPr="00D35A51" w14:paraId="099028DE"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213017F"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05</w:t>
            </w:r>
          </w:p>
        </w:tc>
        <w:tc>
          <w:tcPr>
            <w:tcW w:w="743" w:type="dxa"/>
            <w:tcBorders>
              <w:top w:val="nil"/>
              <w:left w:val="nil"/>
              <w:bottom w:val="single" w:sz="4" w:space="0" w:color="auto"/>
              <w:right w:val="single" w:sz="4" w:space="0" w:color="auto"/>
            </w:tcBorders>
            <w:shd w:val="clear" w:color="auto" w:fill="auto"/>
            <w:noWrap/>
            <w:vAlign w:val="center"/>
            <w:hideMark/>
          </w:tcPr>
          <w:p w14:paraId="5E2D4CB0"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011</w:t>
            </w:r>
          </w:p>
        </w:tc>
        <w:tc>
          <w:tcPr>
            <w:tcW w:w="3056" w:type="dxa"/>
            <w:tcBorders>
              <w:top w:val="nil"/>
              <w:left w:val="nil"/>
              <w:bottom w:val="single" w:sz="4" w:space="0" w:color="auto"/>
              <w:right w:val="single" w:sz="4" w:space="0" w:color="auto"/>
            </w:tcBorders>
            <w:shd w:val="clear" w:color="auto" w:fill="auto"/>
            <w:noWrap/>
            <w:vAlign w:val="center"/>
            <w:hideMark/>
          </w:tcPr>
          <w:p w14:paraId="0AE3D6FB"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Călărași - Borcea</w:t>
            </w:r>
          </w:p>
        </w:tc>
        <w:tc>
          <w:tcPr>
            <w:tcW w:w="584" w:type="dxa"/>
            <w:tcBorders>
              <w:top w:val="nil"/>
              <w:left w:val="nil"/>
              <w:bottom w:val="single" w:sz="4" w:space="0" w:color="auto"/>
              <w:right w:val="single" w:sz="4" w:space="0" w:color="auto"/>
            </w:tcBorders>
            <w:shd w:val="clear" w:color="auto" w:fill="auto"/>
            <w:noWrap/>
            <w:vAlign w:val="center"/>
            <w:hideMark/>
          </w:tcPr>
          <w:p w14:paraId="61BB02E5"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47</w:t>
            </w:r>
          </w:p>
        </w:tc>
        <w:tc>
          <w:tcPr>
            <w:tcW w:w="1041" w:type="dxa"/>
            <w:tcBorders>
              <w:top w:val="nil"/>
              <w:left w:val="nil"/>
              <w:bottom w:val="single" w:sz="4" w:space="0" w:color="auto"/>
              <w:right w:val="single" w:sz="4" w:space="0" w:color="auto"/>
            </w:tcBorders>
            <w:shd w:val="clear" w:color="auto" w:fill="auto"/>
            <w:noWrap/>
            <w:vAlign w:val="center"/>
            <w:hideMark/>
          </w:tcPr>
          <w:p w14:paraId="0113EE81"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73,320</w:t>
            </w:r>
          </w:p>
        </w:tc>
        <w:tc>
          <w:tcPr>
            <w:tcW w:w="1611" w:type="dxa"/>
            <w:tcBorders>
              <w:top w:val="nil"/>
              <w:left w:val="nil"/>
              <w:bottom w:val="single" w:sz="4" w:space="0" w:color="auto"/>
              <w:right w:val="single" w:sz="4" w:space="0" w:color="auto"/>
            </w:tcBorders>
            <w:shd w:val="clear" w:color="auto" w:fill="auto"/>
            <w:noWrap/>
            <w:vAlign w:val="center"/>
            <w:hideMark/>
          </w:tcPr>
          <w:p w14:paraId="3555DF5B"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649,006.55</w:t>
            </w:r>
          </w:p>
        </w:tc>
        <w:tc>
          <w:tcPr>
            <w:tcW w:w="1984" w:type="dxa"/>
            <w:tcBorders>
              <w:top w:val="nil"/>
              <w:left w:val="nil"/>
              <w:bottom w:val="single" w:sz="4" w:space="0" w:color="auto"/>
              <w:right w:val="single" w:sz="4" w:space="0" w:color="auto"/>
            </w:tcBorders>
            <w:shd w:val="clear" w:color="auto" w:fill="auto"/>
            <w:noWrap/>
            <w:vAlign w:val="center"/>
            <w:hideMark/>
          </w:tcPr>
          <w:p w14:paraId="3A6681D9"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8.85</w:t>
            </w:r>
          </w:p>
        </w:tc>
      </w:tr>
      <w:tr w:rsidR="00266597" w:rsidRPr="00D35A51" w14:paraId="3CA670E2" w14:textId="77777777" w:rsidTr="00266597">
        <w:trPr>
          <w:trHeight w:val="35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A7C879D"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05</w:t>
            </w:r>
          </w:p>
        </w:tc>
        <w:tc>
          <w:tcPr>
            <w:tcW w:w="743" w:type="dxa"/>
            <w:tcBorders>
              <w:top w:val="nil"/>
              <w:left w:val="nil"/>
              <w:bottom w:val="single" w:sz="4" w:space="0" w:color="auto"/>
              <w:right w:val="single" w:sz="4" w:space="0" w:color="auto"/>
            </w:tcBorders>
            <w:shd w:val="clear" w:color="auto" w:fill="auto"/>
            <w:noWrap/>
            <w:vAlign w:val="center"/>
            <w:hideMark/>
          </w:tcPr>
          <w:p w14:paraId="166B905E"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012</w:t>
            </w:r>
          </w:p>
        </w:tc>
        <w:tc>
          <w:tcPr>
            <w:tcW w:w="3056" w:type="dxa"/>
            <w:tcBorders>
              <w:top w:val="nil"/>
              <w:left w:val="nil"/>
              <w:bottom w:val="single" w:sz="4" w:space="0" w:color="auto"/>
              <w:right w:val="single" w:sz="4" w:space="0" w:color="auto"/>
            </w:tcBorders>
            <w:shd w:val="clear" w:color="auto" w:fill="auto"/>
            <w:noWrap/>
            <w:vAlign w:val="center"/>
            <w:hideMark/>
          </w:tcPr>
          <w:p w14:paraId="378E2337"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Călărași - Jegălia</w:t>
            </w:r>
          </w:p>
        </w:tc>
        <w:tc>
          <w:tcPr>
            <w:tcW w:w="584" w:type="dxa"/>
            <w:tcBorders>
              <w:top w:val="nil"/>
              <w:left w:val="nil"/>
              <w:bottom w:val="single" w:sz="4" w:space="0" w:color="auto"/>
              <w:right w:val="single" w:sz="4" w:space="0" w:color="auto"/>
            </w:tcBorders>
            <w:shd w:val="clear" w:color="auto" w:fill="auto"/>
            <w:noWrap/>
            <w:vAlign w:val="center"/>
            <w:hideMark/>
          </w:tcPr>
          <w:p w14:paraId="62E9D03E"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33</w:t>
            </w:r>
          </w:p>
        </w:tc>
        <w:tc>
          <w:tcPr>
            <w:tcW w:w="1041" w:type="dxa"/>
            <w:tcBorders>
              <w:top w:val="nil"/>
              <w:left w:val="nil"/>
              <w:bottom w:val="single" w:sz="4" w:space="0" w:color="auto"/>
              <w:right w:val="single" w:sz="4" w:space="0" w:color="auto"/>
            </w:tcBorders>
            <w:shd w:val="clear" w:color="auto" w:fill="auto"/>
            <w:noWrap/>
            <w:vAlign w:val="center"/>
            <w:hideMark/>
          </w:tcPr>
          <w:p w14:paraId="3A5CDD6E"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140,316</w:t>
            </w:r>
          </w:p>
        </w:tc>
        <w:tc>
          <w:tcPr>
            <w:tcW w:w="1611" w:type="dxa"/>
            <w:tcBorders>
              <w:top w:val="nil"/>
              <w:left w:val="nil"/>
              <w:bottom w:val="single" w:sz="4" w:space="0" w:color="auto"/>
              <w:right w:val="single" w:sz="4" w:space="0" w:color="auto"/>
            </w:tcBorders>
            <w:shd w:val="clear" w:color="auto" w:fill="auto"/>
            <w:noWrap/>
            <w:vAlign w:val="center"/>
            <w:hideMark/>
          </w:tcPr>
          <w:p w14:paraId="759BD51A"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1,151,287.99</w:t>
            </w:r>
          </w:p>
        </w:tc>
        <w:tc>
          <w:tcPr>
            <w:tcW w:w="1984" w:type="dxa"/>
            <w:tcBorders>
              <w:top w:val="nil"/>
              <w:left w:val="nil"/>
              <w:bottom w:val="single" w:sz="4" w:space="0" w:color="auto"/>
              <w:right w:val="single" w:sz="4" w:space="0" w:color="auto"/>
            </w:tcBorders>
            <w:shd w:val="clear" w:color="auto" w:fill="auto"/>
            <w:noWrap/>
            <w:vAlign w:val="center"/>
            <w:hideMark/>
          </w:tcPr>
          <w:p w14:paraId="764B2A66"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8.20</w:t>
            </w:r>
          </w:p>
        </w:tc>
      </w:tr>
      <w:tr w:rsidR="00266597" w:rsidRPr="00D35A51" w14:paraId="6FA4F1AA"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845623F"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05</w:t>
            </w:r>
          </w:p>
        </w:tc>
        <w:tc>
          <w:tcPr>
            <w:tcW w:w="743" w:type="dxa"/>
            <w:tcBorders>
              <w:top w:val="nil"/>
              <w:left w:val="nil"/>
              <w:bottom w:val="single" w:sz="4" w:space="0" w:color="auto"/>
              <w:right w:val="single" w:sz="4" w:space="0" w:color="auto"/>
            </w:tcBorders>
            <w:shd w:val="clear" w:color="auto" w:fill="auto"/>
            <w:noWrap/>
            <w:vAlign w:val="center"/>
            <w:hideMark/>
          </w:tcPr>
          <w:p w14:paraId="78D6E40C"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013</w:t>
            </w:r>
          </w:p>
        </w:tc>
        <w:tc>
          <w:tcPr>
            <w:tcW w:w="3056" w:type="dxa"/>
            <w:tcBorders>
              <w:top w:val="nil"/>
              <w:left w:val="nil"/>
              <w:bottom w:val="single" w:sz="4" w:space="0" w:color="auto"/>
              <w:right w:val="single" w:sz="4" w:space="0" w:color="auto"/>
            </w:tcBorders>
            <w:shd w:val="clear" w:color="auto" w:fill="auto"/>
            <w:noWrap/>
            <w:vAlign w:val="center"/>
            <w:hideMark/>
          </w:tcPr>
          <w:p w14:paraId="66F7A667"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Călărași - Roseți</w:t>
            </w:r>
          </w:p>
        </w:tc>
        <w:tc>
          <w:tcPr>
            <w:tcW w:w="584" w:type="dxa"/>
            <w:tcBorders>
              <w:top w:val="nil"/>
              <w:left w:val="nil"/>
              <w:bottom w:val="single" w:sz="4" w:space="0" w:color="auto"/>
              <w:right w:val="single" w:sz="4" w:space="0" w:color="auto"/>
            </w:tcBorders>
            <w:shd w:val="clear" w:color="auto" w:fill="auto"/>
            <w:noWrap/>
            <w:vAlign w:val="center"/>
            <w:hideMark/>
          </w:tcPr>
          <w:p w14:paraId="45B7BBF9"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15</w:t>
            </w:r>
          </w:p>
        </w:tc>
        <w:tc>
          <w:tcPr>
            <w:tcW w:w="1041" w:type="dxa"/>
            <w:tcBorders>
              <w:top w:val="nil"/>
              <w:left w:val="nil"/>
              <w:bottom w:val="single" w:sz="4" w:space="0" w:color="auto"/>
              <w:right w:val="single" w:sz="4" w:space="0" w:color="auto"/>
            </w:tcBorders>
            <w:shd w:val="clear" w:color="auto" w:fill="auto"/>
            <w:noWrap/>
            <w:vAlign w:val="center"/>
            <w:hideMark/>
          </w:tcPr>
          <w:p w14:paraId="68A8395F"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130,620</w:t>
            </w:r>
          </w:p>
        </w:tc>
        <w:tc>
          <w:tcPr>
            <w:tcW w:w="1611" w:type="dxa"/>
            <w:tcBorders>
              <w:top w:val="nil"/>
              <w:left w:val="nil"/>
              <w:bottom w:val="single" w:sz="4" w:space="0" w:color="auto"/>
              <w:right w:val="single" w:sz="4" w:space="0" w:color="auto"/>
            </w:tcBorders>
            <w:shd w:val="clear" w:color="auto" w:fill="auto"/>
            <w:noWrap/>
            <w:vAlign w:val="center"/>
            <w:hideMark/>
          </w:tcPr>
          <w:p w14:paraId="3CC138B1"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1,468,922.55</w:t>
            </w:r>
          </w:p>
        </w:tc>
        <w:tc>
          <w:tcPr>
            <w:tcW w:w="1984" w:type="dxa"/>
            <w:tcBorders>
              <w:top w:val="nil"/>
              <w:left w:val="nil"/>
              <w:bottom w:val="single" w:sz="4" w:space="0" w:color="auto"/>
              <w:right w:val="single" w:sz="4" w:space="0" w:color="auto"/>
            </w:tcBorders>
            <w:shd w:val="clear" w:color="auto" w:fill="auto"/>
            <w:noWrap/>
            <w:vAlign w:val="center"/>
            <w:hideMark/>
          </w:tcPr>
          <w:p w14:paraId="5BA8A3E8"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11.25</w:t>
            </w:r>
          </w:p>
        </w:tc>
      </w:tr>
      <w:tr w:rsidR="00266597" w:rsidRPr="00D35A51" w14:paraId="21ADC7AA"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5D806AA"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06</w:t>
            </w:r>
          </w:p>
        </w:tc>
        <w:tc>
          <w:tcPr>
            <w:tcW w:w="743" w:type="dxa"/>
            <w:tcBorders>
              <w:top w:val="nil"/>
              <w:left w:val="nil"/>
              <w:bottom w:val="single" w:sz="4" w:space="0" w:color="auto"/>
              <w:right w:val="single" w:sz="4" w:space="0" w:color="auto"/>
            </w:tcBorders>
            <w:shd w:val="clear" w:color="auto" w:fill="auto"/>
            <w:noWrap/>
            <w:vAlign w:val="center"/>
            <w:hideMark/>
          </w:tcPr>
          <w:p w14:paraId="6B845DA1"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014</w:t>
            </w:r>
          </w:p>
        </w:tc>
        <w:tc>
          <w:tcPr>
            <w:tcW w:w="3056" w:type="dxa"/>
            <w:tcBorders>
              <w:top w:val="nil"/>
              <w:left w:val="nil"/>
              <w:bottom w:val="single" w:sz="4" w:space="0" w:color="auto"/>
              <w:right w:val="single" w:sz="4" w:space="0" w:color="auto"/>
            </w:tcBorders>
            <w:shd w:val="clear" w:color="auto" w:fill="auto"/>
            <w:noWrap/>
            <w:vAlign w:val="center"/>
            <w:hideMark/>
          </w:tcPr>
          <w:p w14:paraId="5008DA54"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Oltenița- Călărași</w:t>
            </w:r>
          </w:p>
        </w:tc>
        <w:tc>
          <w:tcPr>
            <w:tcW w:w="584" w:type="dxa"/>
            <w:tcBorders>
              <w:top w:val="nil"/>
              <w:left w:val="nil"/>
              <w:bottom w:val="single" w:sz="4" w:space="0" w:color="auto"/>
              <w:right w:val="single" w:sz="4" w:space="0" w:color="auto"/>
            </w:tcBorders>
            <w:shd w:val="clear" w:color="auto" w:fill="auto"/>
            <w:noWrap/>
            <w:vAlign w:val="center"/>
            <w:hideMark/>
          </w:tcPr>
          <w:p w14:paraId="7EACB7A1"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70</w:t>
            </w:r>
          </w:p>
        </w:tc>
        <w:tc>
          <w:tcPr>
            <w:tcW w:w="1041" w:type="dxa"/>
            <w:tcBorders>
              <w:top w:val="nil"/>
              <w:left w:val="nil"/>
              <w:bottom w:val="single" w:sz="4" w:space="0" w:color="auto"/>
              <w:right w:val="single" w:sz="4" w:space="0" w:color="auto"/>
            </w:tcBorders>
            <w:shd w:val="clear" w:color="auto" w:fill="auto"/>
            <w:noWrap/>
            <w:vAlign w:val="center"/>
            <w:hideMark/>
          </w:tcPr>
          <w:p w14:paraId="20B66164"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152,040</w:t>
            </w:r>
          </w:p>
        </w:tc>
        <w:tc>
          <w:tcPr>
            <w:tcW w:w="1611" w:type="dxa"/>
            <w:tcBorders>
              <w:top w:val="nil"/>
              <w:left w:val="nil"/>
              <w:bottom w:val="single" w:sz="4" w:space="0" w:color="auto"/>
              <w:right w:val="single" w:sz="4" w:space="0" w:color="auto"/>
            </w:tcBorders>
            <w:shd w:val="clear" w:color="auto" w:fill="auto"/>
            <w:noWrap/>
            <w:vAlign w:val="center"/>
            <w:hideMark/>
          </w:tcPr>
          <w:p w14:paraId="05396AD3"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938,263.25</w:t>
            </w:r>
          </w:p>
        </w:tc>
        <w:tc>
          <w:tcPr>
            <w:tcW w:w="1984" w:type="dxa"/>
            <w:tcBorders>
              <w:top w:val="nil"/>
              <w:left w:val="nil"/>
              <w:bottom w:val="single" w:sz="4" w:space="0" w:color="auto"/>
              <w:right w:val="single" w:sz="4" w:space="0" w:color="auto"/>
            </w:tcBorders>
            <w:shd w:val="clear" w:color="auto" w:fill="auto"/>
            <w:noWrap/>
            <w:vAlign w:val="center"/>
            <w:hideMark/>
          </w:tcPr>
          <w:p w14:paraId="06C3D422"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6.17</w:t>
            </w:r>
          </w:p>
        </w:tc>
      </w:tr>
      <w:tr w:rsidR="00266597" w:rsidRPr="00D35A51" w14:paraId="0BFC98AE"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2D177C9"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06</w:t>
            </w:r>
          </w:p>
        </w:tc>
        <w:tc>
          <w:tcPr>
            <w:tcW w:w="743" w:type="dxa"/>
            <w:tcBorders>
              <w:top w:val="nil"/>
              <w:left w:val="nil"/>
              <w:bottom w:val="single" w:sz="4" w:space="0" w:color="auto"/>
              <w:right w:val="single" w:sz="4" w:space="0" w:color="auto"/>
            </w:tcBorders>
            <w:shd w:val="clear" w:color="auto" w:fill="auto"/>
            <w:noWrap/>
            <w:vAlign w:val="center"/>
            <w:hideMark/>
          </w:tcPr>
          <w:p w14:paraId="58ED283E"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015</w:t>
            </w:r>
          </w:p>
        </w:tc>
        <w:tc>
          <w:tcPr>
            <w:tcW w:w="3056" w:type="dxa"/>
            <w:tcBorders>
              <w:top w:val="nil"/>
              <w:left w:val="nil"/>
              <w:bottom w:val="single" w:sz="4" w:space="0" w:color="auto"/>
              <w:right w:val="single" w:sz="4" w:space="0" w:color="auto"/>
            </w:tcBorders>
            <w:shd w:val="clear" w:color="auto" w:fill="auto"/>
            <w:noWrap/>
            <w:vAlign w:val="center"/>
            <w:hideMark/>
          </w:tcPr>
          <w:p w14:paraId="1D2DC4A4"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Oltenița - Luptători</w:t>
            </w:r>
          </w:p>
        </w:tc>
        <w:tc>
          <w:tcPr>
            <w:tcW w:w="584" w:type="dxa"/>
            <w:tcBorders>
              <w:top w:val="nil"/>
              <w:left w:val="nil"/>
              <w:bottom w:val="single" w:sz="4" w:space="0" w:color="auto"/>
              <w:right w:val="single" w:sz="4" w:space="0" w:color="auto"/>
            </w:tcBorders>
            <w:shd w:val="clear" w:color="auto" w:fill="auto"/>
            <w:noWrap/>
            <w:vAlign w:val="center"/>
            <w:hideMark/>
          </w:tcPr>
          <w:p w14:paraId="7FDD938D"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42</w:t>
            </w:r>
          </w:p>
        </w:tc>
        <w:tc>
          <w:tcPr>
            <w:tcW w:w="1041" w:type="dxa"/>
            <w:tcBorders>
              <w:top w:val="nil"/>
              <w:left w:val="nil"/>
              <w:bottom w:val="single" w:sz="4" w:space="0" w:color="auto"/>
              <w:right w:val="single" w:sz="4" w:space="0" w:color="auto"/>
            </w:tcBorders>
            <w:shd w:val="clear" w:color="auto" w:fill="auto"/>
            <w:noWrap/>
            <w:vAlign w:val="center"/>
            <w:hideMark/>
          </w:tcPr>
          <w:p w14:paraId="742406B0"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91,224</w:t>
            </w:r>
          </w:p>
        </w:tc>
        <w:tc>
          <w:tcPr>
            <w:tcW w:w="1611" w:type="dxa"/>
            <w:tcBorders>
              <w:top w:val="nil"/>
              <w:left w:val="nil"/>
              <w:bottom w:val="single" w:sz="4" w:space="0" w:color="auto"/>
              <w:right w:val="single" w:sz="4" w:space="0" w:color="auto"/>
            </w:tcBorders>
            <w:shd w:val="clear" w:color="auto" w:fill="auto"/>
            <w:noWrap/>
            <w:vAlign w:val="center"/>
            <w:hideMark/>
          </w:tcPr>
          <w:p w14:paraId="549260E3"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647,525.77</w:t>
            </w:r>
          </w:p>
        </w:tc>
        <w:tc>
          <w:tcPr>
            <w:tcW w:w="1984" w:type="dxa"/>
            <w:tcBorders>
              <w:top w:val="nil"/>
              <w:left w:val="nil"/>
              <w:bottom w:val="single" w:sz="4" w:space="0" w:color="auto"/>
              <w:right w:val="single" w:sz="4" w:space="0" w:color="auto"/>
            </w:tcBorders>
            <w:shd w:val="clear" w:color="auto" w:fill="auto"/>
            <w:noWrap/>
            <w:vAlign w:val="center"/>
            <w:hideMark/>
          </w:tcPr>
          <w:p w14:paraId="0E9BD9BB"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7.10</w:t>
            </w:r>
          </w:p>
        </w:tc>
      </w:tr>
      <w:tr w:rsidR="00266597" w:rsidRPr="00D35A51" w14:paraId="4AB4435D"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479F219"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06</w:t>
            </w:r>
          </w:p>
        </w:tc>
        <w:tc>
          <w:tcPr>
            <w:tcW w:w="743" w:type="dxa"/>
            <w:tcBorders>
              <w:top w:val="nil"/>
              <w:left w:val="nil"/>
              <w:bottom w:val="single" w:sz="4" w:space="0" w:color="auto"/>
              <w:right w:val="single" w:sz="4" w:space="0" w:color="auto"/>
            </w:tcBorders>
            <w:shd w:val="clear" w:color="auto" w:fill="auto"/>
            <w:noWrap/>
            <w:vAlign w:val="center"/>
            <w:hideMark/>
          </w:tcPr>
          <w:p w14:paraId="05498D57"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016</w:t>
            </w:r>
          </w:p>
        </w:tc>
        <w:tc>
          <w:tcPr>
            <w:tcW w:w="3056" w:type="dxa"/>
            <w:tcBorders>
              <w:top w:val="nil"/>
              <w:left w:val="nil"/>
              <w:bottom w:val="single" w:sz="4" w:space="0" w:color="auto"/>
              <w:right w:val="single" w:sz="4" w:space="0" w:color="auto"/>
            </w:tcBorders>
            <w:shd w:val="clear" w:color="auto" w:fill="auto"/>
            <w:noWrap/>
            <w:vAlign w:val="center"/>
            <w:hideMark/>
          </w:tcPr>
          <w:p w14:paraId="71BFF794"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Oltenița - Ulmeni</w:t>
            </w:r>
          </w:p>
        </w:tc>
        <w:tc>
          <w:tcPr>
            <w:tcW w:w="584" w:type="dxa"/>
            <w:tcBorders>
              <w:top w:val="nil"/>
              <w:left w:val="nil"/>
              <w:bottom w:val="single" w:sz="4" w:space="0" w:color="auto"/>
              <w:right w:val="single" w:sz="4" w:space="0" w:color="auto"/>
            </w:tcBorders>
            <w:shd w:val="clear" w:color="auto" w:fill="auto"/>
            <w:noWrap/>
            <w:vAlign w:val="center"/>
            <w:hideMark/>
          </w:tcPr>
          <w:p w14:paraId="6C89D2B6"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13</w:t>
            </w:r>
          </w:p>
        </w:tc>
        <w:tc>
          <w:tcPr>
            <w:tcW w:w="1041" w:type="dxa"/>
            <w:tcBorders>
              <w:top w:val="nil"/>
              <w:left w:val="nil"/>
              <w:bottom w:val="single" w:sz="4" w:space="0" w:color="auto"/>
              <w:right w:val="single" w:sz="4" w:space="0" w:color="auto"/>
            </w:tcBorders>
            <w:shd w:val="clear" w:color="auto" w:fill="auto"/>
            <w:noWrap/>
            <w:vAlign w:val="center"/>
            <w:hideMark/>
          </w:tcPr>
          <w:p w14:paraId="4B1307FA"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48,828</w:t>
            </w:r>
          </w:p>
        </w:tc>
        <w:tc>
          <w:tcPr>
            <w:tcW w:w="1611" w:type="dxa"/>
            <w:tcBorders>
              <w:top w:val="nil"/>
              <w:left w:val="nil"/>
              <w:bottom w:val="single" w:sz="4" w:space="0" w:color="auto"/>
              <w:right w:val="single" w:sz="4" w:space="0" w:color="auto"/>
            </w:tcBorders>
            <w:shd w:val="clear" w:color="auto" w:fill="auto"/>
            <w:noWrap/>
            <w:vAlign w:val="center"/>
            <w:hideMark/>
          </w:tcPr>
          <w:p w14:paraId="2AF05660"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626,855.17</w:t>
            </w:r>
          </w:p>
        </w:tc>
        <w:tc>
          <w:tcPr>
            <w:tcW w:w="1984" w:type="dxa"/>
            <w:tcBorders>
              <w:top w:val="nil"/>
              <w:left w:val="nil"/>
              <w:bottom w:val="single" w:sz="4" w:space="0" w:color="auto"/>
              <w:right w:val="single" w:sz="4" w:space="0" w:color="auto"/>
            </w:tcBorders>
            <w:shd w:val="clear" w:color="auto" w:fill="auto"/>
            <w:noWrap/>
            <w:vAlign w:val="center"/>
            <w:hideMark/>
          </w:tcPr>
          <w:p w14:paraId="612E5D0A"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12.84</w:t>
            </w:r>
          </w:p>
        </w:tc>
      </w:tr>
      <w:tr w:rsidR="00266597" w:rsidRPr="00D35A51" w14:paraId="686999F2" w14:textId="77777777" w:rsidTr="00592463">
        <w:trPr>
          <w:trHeight w:val="278"/>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08934DC"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06</w:t>
            </w:r>
          </w:p>
        </w:tc>
        <w:tc>
          <w:tcPr>
            <w:tcW w:w="743" w:type="dxa"/>
            <w:tcBorders>
              <w:top w:val="nil"/>
              <w:left w:val="nil"/>
              <w:bottom w:val="single" w:sz="4" w:space="0" w:color="auto"/>
              <w:right w:val="single" w:sz="4" w:space="0" w:color="auto"/>
            </w:tcBorders>
            <w:shd w:val="clear" w:color="auto" w:fill="auto"/>
            <w:noWrap/>
            <w:vAlign w:val="center"/>
            <w:hideMark/>
          </w:tcPr>
          <w:p w14:paraId="2ABD88E1"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017</w:t>
            </w:r>
          </w:p>
        </w:tc>
        <w:tc>
          <w:tcPr>
            <w:tcW w:w="3056" w:type="dxa"/>
            <w:tcBorders>
              <w:top w:val="nil"/>
              <w:left w:val="nil"/>
              <w:bottom w:val="single" w:sz="4" w:space="0" w:color="auto"/>
              <w:right w:val="single" w:sz="4" w:space="0" w:color="auto"/>
            </w:tcBorders>
            <w:shd w:val="clear" w:color="auto" w:fill="auto"/>
            <w:noWrap/>
            <w:vAlign w:val="center"/>
            <w:hideMark/>
          </w:tcPr>
          <w:p w14:paraId="4438F8FB"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Oltenița - Mânăstirea</w:t>
            </w:r>
          </w:p>
        </w:tc>
        <w:tc>
          <w:tcPr>
            <w:tcW w:w="584" w:type="dxa"/>
            <w:tcBorders>
              <w:top w:val="nil"/>
              <w:left w:val="nil"/>
              <w:bottom w:val="single" w:sz="4" w:space="0" w:color="auto"/>
              <w:right w:val="single" w:sz="4" w:space="0" w:color="auto"/>
            </w:tcBorders>
            <w:shd w:val="clear" w:color="auto" w:fill="auto"/>
            <w:noWrap/>
            <w:vAlign w:val="center"/>
            <w:hideMark/>
          </w:tcPr>
          <w:p w14:paraId="58B480F9"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30</w:t>
            </w:r>
          </w:p>
        </w:tc>
        <w:tc>
          <w:tcPr>
            <w:tcW w:w="1041" w:type="dxa"/>
            <w:tcBorders>
              <w:top w:val="nil"/>
              <w:left w:val="nil"/>
              <w:bottom w:val="single" w:sz="4" w:space="0" w:color="auto"/>
              <w:right w:val="single" w:sz="4" w:space="0" w:color="auto"/>
            </w:tcBorders>
            <w:shd w:val="clear" w:color="auto" w:fill="auto"/>
            <w:noWrap/>
            <w:vAlign w:val="center"/>
            <w:hideMark/>
          </w:tcPr>
          <w:p w14:paraId="55E2016B"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108,600</w:t>
            </w:r>
          </w:p>
        </w:tc>
        <w:tc>
          <w:tcPr>
            <w:tcW w:w="1611" w:type="dxa"/>
            <w:tcBorders>
              <w:top w:val="nil"/>
              <w:left w:val="nil"/>
              <w:bottom w:val="single" w:sz="4" w:space="0" w:color="auto"/>
              <w:right w:val="single" w:sz="4" w:space="0" w:color="auto"/>
            </w:tcBorders>
            <w:shd w:val="clear" w:color="auto" w:fill="auto"/>
            <w:noWrap/>
            <w:vAlign w:val="center"/>
            <w:hideMark/>
          </w:tcPr>
          <w:p w14:paraId="658C0658"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982,567.76</w:t>
            </w:r>
          </w:p>
        </w:tc>
        <w:tc>
          <w:tcPr>
            <w:tcW w:w="1984" w:type="dxa"/>
            <w:tcBorders>
              <w:top w:val="nil"/>
              <w:left w:val="nil"/>
              <w:bottom w:val="single" w:sz="4" w:space="0" w:color="auto"/>
              <w:right w:val="single" w:sz="4" w:space="0" w:color="auto"/>
            </w:tcBorders>
            <w:shd w:val="clear" w:color="auto" w:fill="auto"/>
            <w:noWrap/>
            <w:vAlign w:val="center"/>
            <w:hideMark/>
          </w:tcPr>
          <w:p w14:paraId="47DC45AB"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9.05</w:t>
            </w:r>
          </w:p>
        </w:tc>
      </w:tr>
      <w:tr w:rsidR="00266597" w:rsidRPr="00D35A51" w14:paraId="2B5A271B"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643B72D"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07</w:t>
            </w:r>
          </w:p>
        </w:tc>
        <w:tc>
          <w:tcPr>
            <w:tcW w:w="743" w:type="dxa"/>
            <w:tcBorders>
              <w:top w:val="nil"/>
              <w:left w:val="nil"/>
              <w:bottom w:val="single" w:sz="4" w:space="0" w:color="auto"/>
              <w:right w:val="single" w:sz="4" w:space="0" w:color="auto"/>
            </w:tcBorders>
            <w:shd w:val="clear" w:color="auto" w:fill="auto"/>
            <w:noWrap/>
            <w:vAlign w:val="center"/>
            <w:hideMark/>
          </w:tcPr>
          <w:p w14:paraId="5ED70027"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018</w:t>
            </w:r>
          </w:p>
        </w:tc>
        <w:tc>
          <w:tcPr>
            <w:tcW w:w="3056" w:type="dxa"/>
            <w:tcBorders>
              <w:top w:val="nil"/>
              <w:left w:val="nil"/>
              <w:bottom w:val="single" w:sz="4" w:space="0" w:color="auto"/>
              <w:right w:val="single" w:sz="4" w:space="0" w:color="auto"/>
            </w:tcBorders>
            <w:shd w:val="clear" w:color="auto" w:fill="auto"/>
            <w:noWrap/>
            <w:vAlign w:val="center"/>
            <w:hideMark/>
          </w:tcPr>
          <w:p w14:paraId="792DCAF4"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Oltenița - Căscioarele</w:t>
            </w:r>
          </w:p>
        </w:tc>
        <w:tc>
          <w:tcPr>
            <w:tcW w:w="584" w:type="dxa"/>
            <w:tcBorders>
              <w:top w:val="nil"/>
              <w:left w:val="nil"/>
              <w:bottom w:val="single" w:sz="4" w:space="0" w:color="auto"/>
              <w:right w:val="single" w:sz="4" w:space="0" w:color="auto"/>
            </w:tcBorders>
            <w:shd w:val="clear" w:color="auto" w:fill="auto"/>
            <w:noWrap/>
            <w:vAlign w:val="center"/>
            <w:hideMark/>
          </w:tcPr>
          <w:p w14:paraId="6CCFFD55"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19</w:t>
            </w:r>
          </w:p>
        </w:tc>
        <w:tc>
          <w:tcPr>
            <w:tcW w:w="1041" w:type="dxa"/>
            <w:tcBorders>
              <w:top w:val="nil"/>
              <w:left w:val="nil"/>
              <w:bottom w:val="single" w:sz="4" w:space="0" w:color="auto"/>
              <w:right w:val="single" w:sz="4" w:space="0" w:color="auto"/>
            </w:tcBorders>
            <w:shd w:val="clear" w:color="auto" w:fill="auto"/>
            <w:noWrap/>
            <w:vAlign w:val="center"/>
            <w:hideMark/>
          </w:tcPr>
          <w:p w14:paraId="5FE08EBC"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27,512</w:t>
            </w:r>
          </w:p>
        </w:tc>
        <w:tc>
          <w:tcPr>
            <w:tcW w:w="1611" w:type="dxa"/>
            <w:tcBorders>
              <w:top w:val="nil"/>
              <w:left w:val="nil"/>
              <w:bottom w:val="single" w:sz="4" w:space="0" w:color="auto"/>
              <w:right w:val="single" w:sz="4" w:space="0" w:color="auto"/>
            </w:tcBorders>
            <w:shd w:val="clear" w:color="auto" w:fill="auto"/>
            <w:noWrap/>
            <w:vAlign w:val="center"/>
            <w:hideMark/>
          </w:tcPr>
          <w:p w14:paraId="35B5D759"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432,367.73</w:t>
            </w:r>
          </w:p>
        </w:tc>
        <w:tc>
          <w:tcPr>
            <w:tcW w:w="1984" w:type="dxa"/>
            <w:tcBorders>
              <w:top w:val="nil"/>
              <w:left w:val="nil"/>
              <w:bottom w:val="single" w:sz="4" w:space="0" w:color="auto"/>
              <w:right w:val="single" w:sz="4" w:space="0" w:color="auto"/>
            </w:tcBorders>
            <w:shd w:val="clear" w:color="auto" w:fill="auto"/>
            <w:noWrap/>
            <w:vAlign w:val="center"/>
            <w:hideMark/>
          </w:tcPr>
          <w:p w14:paraId="1C134C13"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15.72</w:t>
            </w:r>
          </w:p>
        </w:tc>
      </w:tr>
      <w:tr w:rsidR="00266597" w:rsidRPr="00D35A51" w14:paraId="3A91CDF0"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C9B051C"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07</w:t>
            </w:r>
          </w:p>
        </w:tc>
        <w:tc>
          <w:tcPr>
            <w:tcW w:w="743" w:type="dxa"/>
            <w:tcBorders>
              <w:top w:val="nil"/>
              <w:left w:val="nil"/>
              <w:bottom w:val="single" w:sz="4" w:space="0" w:color="auto"/>
              <w:right w:val="single" w:sz="4" w:space="0" w:color="auto"/>
            </w:tcBorders>
            <w:shd w:val="clear" w:color="auto" w:fill="auto"/>
            <w:noWrap/>
            <w:vAlign w:val="center"/>
            <w:hideMark/>
          </w:tcPr>
          <w:p w14:paraId="221FD5E5"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019</w:t>
            </w:r>
          </w:p>
        </w:tc>
        <w:tc>
          <w:tcPr>
            <w:tcW w:w="3056" w:type="dxa"/>
            <w:tcBorders>
              <w:top w:val="nil"/>
              <w:left w:val="nil"/>
              <w:bottom w:val="single" w:sz="4" w:space="0" w:color="auto"/>
              <w:right w:val="single" w:sz="4" w:space="0" w:color="auto"/>
            </w:tcBorders>
            <w:shd w:val="clear" w:color="auto" w:fill="auto"/>
            <w:noWrap/>
            <w:vAlign w:val="center"/>
            <w:hideMark/>
          </w:tcPr>
          <w:p w14:paraId="3A5D7A0C"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Oltenița - Chirnogi</w:t>
            </w:r>
          </w:p>
        </w:tc>
        <w:tc>
          <w:tcPr>
            <w:tcW w:w="584" w:type="dxa"/>
            <w:tcBorders>
              <w:top w:val="nil"/>
              <w:left w:val="nil"/>
              <w:bottom w:val="single" w:sz="4" w:space="0" w:color="auto"/>
              <w:right w:val="single" w:sz="4" w:space="0" w:color="auto"/>
            </w:tcBorders>
            <w:shd w:val="clear" w:color="auto" w:fill="auto"/>
            <w:noWrap/>
            <w:vAlign w:val="center"/>
            <w:hideMark/>
          </w:tcPr>
          <w:p w14:paraId="2F1FFF9E"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10</w:t>
            </w:r>
          </w:p>
        </w:tc>
        <w:tc>
          <w:tcPr>
            <w:tcW w:w="1041" w:type="dxa"/>
            <w:tcBorders>
              <w:top w:val="nil"/>
              <w:left w:val="nil"/>
              <w:bottom w:val="single" w:sz="4" w:space="0" w:color="auto"/>
              <w:right w:val="single" w:sz="4" w:space="0" w:color="auto"/>
            </w:tcBorders>
            <w:shd w:val="clear" w:color="auto" w:fill="auto"/>
            <w:noWrap/>
            <w:vAlign w:val="center"/>
            <w:hideMark/>
          </w:tcPr>
          <w:p w14:paraId="6F26C455"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68,320</w:t>
            </w:r>
          </w:p>
        </w:tc>
        <w:tc>
          <w:tcPr>
            <w:tcW w:w="1611" w:type="dxa"/>
            <w:tcBorders>
              <w:top w:val="nil"/>
              <w:left w:val="nil"/>
              <w:bottom w:val="single" w:sz="4" w:space="0" w:color="auto"/>
              <w:right w:val="single" w:sz="4" w:space="0" w:color="auto"/>
            </w:tcBorders>
            <w:shd w:val="clear" w:color="auto" w:fill="auto"/>
            <w:noWrap/>
            <w:vAlign w:val="center"/>
            <w:hideMark/>
          </w:tcPr>
          <w:p w14:paraId="7F396538"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909,158.59</w:t>
            </w:r>
          </w:p>
        </w:tc>
        <w:tc>
          <w:tcPr>
            <w:tcW w:w="1984" w:type="dxa"/>
            <w:tcBorders>
              <w:top w:val="nil"/>
              <w:left w:val="nil"/>
              <w:bottom w:val="single" w:sz="4" w:space="0" w:color="auto"/>
              <w:right w:val="single" w:sz="4" w:space="0" w:color="auto"/>
            </w:tcBorders>
            <w:shd w:val="clear" w:color="auto" w:fill="auto"/>
            <w:noWrap/>
            <w:vAlign w:val="center"/>
            <w:hideMark/>
          </w:tcPr>
          <w:p w14:paraId="57ED02D0"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13.31</w:t>
            </w:r>
          </w:p>
        </w:tc>
      </w:tr>
      <w:tr w:rsidR="00266597" w:rsidRPr="00D35A51" w14:paraId="06BF3C4A"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6964B01"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07</w:t>
            </w:r>
          </w:p>
        </w:tc>
        <w:tc>
          <w:tcPr>
            <w:tcW w:w="743" w:type="dxa"/>
            <w:tcBorders>
              <w:top w:val="nil"/>
              <w:left w:val="nil"/>
              <w:bottom w:val="single" w:sz="4" w:space="0" w:color="auto"/>
              <w:right w:val="single" w:sz="4" w:space="0" w:color="auto"/>
            </w:tcBorders>
            <w:shd w:val="clear" w:color="auto" w:fill="auto"/>
            <w:noWrap/>
            <w:vAlign w:val="center"/>
            <w:hideMark/>
          </w:tcPr>
          <w:p w14:paraId="4EC81E88"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020</w:t>
            </w:r>
          </w:p>
        </w:tc>
        <w:tc>
          <w:tcPr>
            <w:tcW w:w="3056" w:type="dxa"/>
            <w:tcBorders>
              <w:top w:val="nil"/>
              <w:left w:val="nil"/>
              <w:bottom w:val="single" w:sz="4" w:space="0" w:color="auto"/>
              <w:right w:val="single" w:sz="4" w:space="0" w:color="auto"/>
            </w:tcBorders>
            <w:shd w:val="clear" w:color="auto" w:fill="auto"/>
            <w:noWrap/>
            <w:vAlign w:val="center"/>
            <w:hideMark/>
          </w:tcPr>
          <w:p w14:paraId="6E4837F2"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Oltenița - Radovanu - Crivăț</w:t>
            </w:r>
          </w:p>
        </w:tc>
        <w:tc>
          <w:tcPr>
            <w:tcW w:w="584" w:type="dxa"/>
            <w:tcBorders>
              <w:top w:val="nil"/>
              <w:left w:val="nil"/>
              <w:bottom w:val="single" w:sz="4" w:space="0" w:color="auto"/>
              <w:right w:val="single" w:sz="4" w:space="0" w:color="auto"/>
            </w:tcBorders>
            <w:shd w:val="clear" w:color="auto" w:fill="auto"/>
            <w:noWrap/>
            <w:vAlign w:val="center"/>
            <w:hideMark/>
          </w:tcPr>
          <w:p w14:paraId="6397385F"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25</w:t>
            </w:r>
          </w:p>
        </w:tc>
        <w:tc>
          <w:tcPr>
            <w:tcW w:w="1041" w:type="dxa"/>
            <w:tcBorders>
              <w:top w:val="nil"/>
              <w:left w:val="nil"/>
              <w:bottom w:val="single" w:sz="4" w:space="0" w:color="auto"/>
              <w:right w:val="single" w:sz="4" w:space="0" w:color="auto"/>
            </w:tcBorders>
            <w:shd w:val="clear" w:color="auto" w:fill="auto"/>
            <w:noWrap/>
            <w:vAlign w:val="center"/>
            <w:hideMark/>
          </w:tcPr>
          <w:p w14:paraId="7E91472D"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54,300</w:t>
            </w:r>
          </w:p>
        </w:tc>
        <w:tc>
          <w:tcPr>
            <w:tcW w:w="1611" w:type="dxa"/>
            <w:tcBorders>
              <w:top w:val="nil"/>
              <w:left w:val="nil"/>
              <w:bottom w:val="single" w:sz="4" w:space="0" w:color="auto"/>
              <w:right w:val="single" w:sz="4" w:space="0" w:color="auto"/>
            </w:tcBorders>
            <w:shd w:val="clear" w:color="auto" w:fill="auto"/>
            <w:noWrap/>
            <w:vAlign w:val="center"/>
            <w:hideMark/>
          </w:tcPr>
          <w:p w14:paraId="6A758FB7"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598,927.19</w:t>
            </w:r>
          </w:p>
        </w:tc>
        <w:tc>
          <w:tcPr>
            <w:tcW w:w="1984" w:type="dxa"/>
            <w:tcBorders>
              <w:top w:val="nil"/>
              <w:left w:val="nil"/>
              <w:bottom w:val="single" w:sz="4" w:space="0" w:color="auto"/>
              <w:right w:val="single" w:sz="4" w:space="0" w:color="auto"/>
            </w:tcBorders>
            <w:shd w:val="clear" w:color="auto" w:fill="auto"/>
            <w:noWrap/>
            <w:vAlign w:val="center"/>
            <w:hideMark/>
          </w:tcPr>
          <w:p w14:paraId="3B174502"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11.03</w:t>
            </w:r>
          </w:p>
        </w:tc>
      </w:tr>
      <w:tr w:rsidR="00266597" w:rsidRPr="00D35A51" w14:paraId="4F098C1B"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1789F33"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08</w:t>
            </w:r>
          </w:p>
        </w:tc>
        <w:tc>
          <w:tcPr>
            <w:tcW w:w="743" w:type="dxa"/>
            <w:tcBorders>
              <w:top w:val="nil"/>
              <w:left w:val="nil"/>
              <w:bottom w:val="single" w:sz="4" w:space="0" w:color="auto"/>
              <w:right w:val="single" w:sz="4" w:space="0" w:color="auto"/>
            </w:tcBorders>
            <w:shd w:val="clear" w:color="auto" w:fill="auto"/>
            <w:noWrap/>
            <w:vAlign w:val="center"/>
            <w:hideMark/>
          </w:tcPr>
          <w:p w14:paraId="3B8049D5"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021</w:t>
            </w:r>
          </w:p>
        </w:tc>
        <w:tc>
          <w:tcPr>
            <w:tcW w:w="3056" w:type="dxa"/>
            <w:tcBorders>
              <w:top w:val="nil"/>
              <w:left w:val="nil"/>
              <w:bottom w:val="single" w:sz="4" w:space="0" w:color="auto"/>
              <w:right w:val="single" w:sz="4" w:space="0" w:color="auto"/>
            </w:tcBorders>
            <w:shd w:val="clear" w:color="auto" w:fill="auto"/>
            <w:noWrap/>
            <w:vAlign w:val="center"/>
            <w:hideMark/>
          </w:tcPr>
          <w:p w14:paraId="439D5635"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Oltenița - Valea Roșie</w:t>
            </w:r>
          </w:p>
        </w:tc>
        <w:tc>
          <w:tcPr>
            <w:tcW w:w="584" w:type="dxa"/>
            <w:tcBorders>
              <w:top w:val="nil"/>
              <w:left w:val="nil"/>
              <w:bottom w:val="single" w:sz="4" w:space="0" w:color="auto"/>
              <w:right w:val="single" w:sz="4" w:space="0" w:color="auto"/>
            </w:tcBorders>
            <w:shd w:val="clear" w:color="auto" w:fill="auto"/>
            <w:noWrap/>
            <w:vAlign w:val="center"/>
            <w:hideMark/>
          </w:tcPr>
          <w:p w14:paraId="06010354"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17</w:t>
            </w:r>
          </w:p>
        </w:tc>
        <w:tc>
          <w:tcPr>
            <w:tcW w:w="1041" w:type="dxa"/>
            <w:tcBorders>
              <w:top w:val="nil"/>
              <w:left w:val="nil"/>
              <w:bottom w:val="single" w:sz="4" w:space="0" w:color="auto"/>
              <w:right w:val="single" w:sz="4" w:space="0" w:color="auto"/>
            </w:tcBorders>
            <w:shd w:val="clear" w:color="auto" w:fill="auto"/>
            <w:noWrap/>
            <w:vAlign w:val="center"/>
            <w:hideMark/>
          </w:tcPr>
          <w:p w14:paraId="6D8A9FB2"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63,444</w:t>
            </w:r>
          </w:p>
        </w:tc>
        <w:tc>
          <w:tcPr>
            <w:tcW w:w="1611" w:type="dxa"/>
            <w:tcBorders>
              <w:top w:val="nil"/>
              <w:left w:val="nil"/>
              <w:bottom w:val="single" w:sz="4" w:space="0" w:color="auto"/>
              <w:right w:val="single" w:sz="4" w:space="0" w:color="auto"/>
            </w:tcBorders>
            <w:shd w:val="clear" w:color="auto" w:fill="auto"/>
            <w:noWrap/>
            <w:vAlign w:val="center"/>
            <w:hideMark/>
          </w:tcPr>
          <w:p w14:paraId="2D37DB95"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687,135.41</w:t>
            </w:r>
          </w:p>
        </w:tc>
        <w:tc>
          <w:tcPr>
            <w:tcW w:w="1984" w:type="dxa"/>
            <w:tcBorders>
              <w:top w:val="nil"/>
              <w:left w:val="nil"/>
              <w:bottom w:val="single" w:sz="4" w:space="0" w:color="auto"/>
              <w:right w:val="single" w:sz="4" w:space="0" w:color="auto"/>
            </w:tcBorders>
            <w:shd w:val="clear" w:color="auto" w:fill="auto"/>
            <w:noWrap/>
            <w:vAlign w:val="center"/>
            <w:hideMark/>
          </w:tcPr>
          <w:p w14:paraId="52EFA7EA"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10.83</w:t>
            </w:r>
          </w:p>
        </w:tc>
      </w:tr>
      <w:tr w:rsidR="00266597" w:rsidRPr="00D35A51" w14:paraId="103BD85C"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C50C851"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08</w:t>
            </w:r>
          </w:p>
        </w:tc>
        <w:tc>
          <w:tcPr>
            <w:tcW w:w="743" w:type="dxa"/>
            <w:tcBorders>
              <w:top w:val="nil"/>
              <w:left w:val="nil"/>
              <w:bottom w:val="single" w:sz="4" w:space="0" w:color="auto"/>
              <w:right w:val="single" w:sz="4" w:space="0" w:color="auto"/>
            </w:tcBorders>
            <w:shd w:val="clear" w:color="auto" w:fill="auto"/>
            <w:noWrap/>
            <w:vAlign w:val="center"/>
            <w:hideMark/>
          </w:tcPr>
          <w:p w14:paraId="0221A378"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022</w:t>
            </w:r>
          </w:p>
        </w:tc>
        <w:tc>
          <w:tcPr>
            <w:tcW w:w="3056" w:type="dxa"/>
            <w:tcBorders>
              <w:top w:val="nil"/>
              <w:left w:val="nil"/>
              <w:bottom w:val="single" w:sz="4" w:space="0" w:color="auto"/>
              <w:right w:val="single" w:sz="4" w:space="0" w:color="auto"/>
            </w:tcBorders>
            <w:shd w:val="clear" w:color="auto" w:fill="auto"/>
            <w:noWrap/>
            <w:vAlign w:val="center"/>
            <w:hideMark/>
          </w:tcPr>
          <w:p w14:paraId="5F88F67A"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Oltenița - Nana</w:t>
            </w:r>
          </w:p>
        </w:tc>
        <w:tc>
          <w:tcPr>
            <w:tcW w:w="584" w:type="dxa"/>
            <w:tcBorders>
              <w:top w:val="nil"/>
              <w:left w:val="nil"/>
              <w:bottom w:val="single" w:sz="4" w:space="0" w:color="auto"/>
              <w:right w:val="single" w:sz="4" w:space="0" w:color="auto"/>
            </w:tcBorders>
            <w:shd w:val="clear" w:color="auto" w:fill="auto"/>
            <w:noWrap/>
            <w:vAlign w:val="center"/>
            <w:hideMark/>
          </w:tcPr>
          <w:p w14:paraId="246495E5"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25</w:t>
            </w:r>
          </w:p>
        </w:tc>
        <w:tc>
          <w:tcPr>
            <w:tcW w:w="1041" w:type="dxa"/>
            <w:tcBorders>
              <w:top w:val="nil"/>
              <w:left w:val="nil"/>
              <w:bottom w:val="single" w:sz="4" w:space="0" w:color="auto"/>
              <w:right w:val="single" w:sz="4" w:space="0" w:color="auto"/>
            </w:tcBorders>
            <w:shd w:val="clear" w:color="auto" w:fill="auto"/>
            <w:noWrap/>
            <w:vAlign w:val="center"/>
            <w:hideMark/>
          </w:tcPr>
          <w:p w14:paraId="517C2F36"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49,200</w:t>
            </w:r>
          </w:p>
        </w:tc>
        <w:tc>
          <w:tcPr>
            <w:tcW w:w="1611" w:type="dxa"/>
            <w:tcBorders>
              <w:top w:val="nil"/>
              <w:left w:val="nil"/>
              <w:bottom w:val="single" w:sz="4" w:space="0" w:color="auto"/>
              <w:right w:val="single" w:sz="4" w:space="0" w:color="auto"/>
            </w:tcBorders>
            <w:shd w:val="clear" w:color="auto" w:fill="auto"/>
            <w:noWrap/>
            <w:vAlign w:val="center"/>
            <w:hideMark/>
          </w:tcPr>
          <w:p w14:paraId="568F4ED4"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573,919.76</w:t>
            </w:r>
          </w:p>
        </w:tc>
        <w:tc>
          <w:tcPr>
            <w:tcW w:w="1984" w:type="dxa"/>
            <w:tcBorders>
              <w:top w:val="nil"/>
              <w:left w:val="nil"/>
              <w:bottom w:val="single" w:sz="4" w:space="0" w:color="auto"/>
              <w:right w:val="single" w:sz="4" w:space="0" w:color="auto"/>
            </w:tcBorders>
            <w:shd w:val="clear" w:color="auto" w:fill="auto"/>
            <w:noWrap/>
            <w:vAlign w:val="center"/>
            <w:hideMark/>
          </w:tcPr>
          <w:p w14:paraId="52CFFD78"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11.67</w:t>
            </w:r>
          </w:p>
        </w:tc>
      </w:tr>
      <w:tr w:rsidR="00266597" w:rsidRPr="00D35A51" w14:paraId="6B484C08"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2E80D3F"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08</w:t>
            </w:r>
          </w:p>
        </w:tc>
        <w:tc>
          <w:tcPr>
            <w:tcW w:w="743" w:type="dxa"/>
            <w:tcBorders>
              <w:top w:val="nil"/>
              <w:left w:val="nil"/>
              <w:bottom w:val="single" w:sz="4" w:space="0" w:color="auto"/>
              <w:right w:val="single" w:sz="4" w:space="0" w:color="auto"/>
            </w:tcBorders>
            <w:shd w:val="clear" w:color="auto" w:fill="auto"/>
            <w:noWrap/>
            <w:vAlign w:val="center"/>
            <w:hideMark/>
          </w:tcPr>
          <w:p w14:paraId="7B512331"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023</w:t>
            </w:r>
          </w:p>
        </w:tc>
        <w:tc>
          <w:tcPr>
            <w:tcW w:w="3056" w:type="dxa"/>
            <w:tcBorders>
              <w:top w:val="nil"/>
              <w:left w:val="nil"/>
              <w:bottom w:val="single" w:sz="4" w:space="0" w:color="auto"/>
              <w:right w:val="single" w:sz="4" w:space="0" w:color="auto"/>
            </w:tcBorders>
            <w:shd w:val="clear" w:color="auto" w:fill="auto"/>
            <w:noWrap/>
            <w:vAlign w:val="center"/>
            <w:hideMark/>
          </w:tcPr>
          <w:p w14:paraId="72C011EC"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Oltenița - Budești - Progresu</w:t>
            </w:r>
          </w:p>
        </w:tc>
        <w:tc>
          <w:tcPr>
            <w:tcW w:w="584" w:type="dxa"/>
            <w:tcBorders>
              <w:top w:val="nil"/>
              <w:left w:val="nil"/>
              <w:bottom w:val="single" w:sz="4" w:space="0" w:color="auto"/>
              <w:right w:val="single" w:sz="4" w:space="0" w:color="auto"/>
            </w:tcBorders>
            <w:shd w:val="clear" w:color="auto" w:fill="auto"/>
            <w:noWrap/>
            <w:vAlign w:val="center"/>
            <w:hideMark/>
          </w:tcPr>
          <w:p w14:paraId="4D7C8624"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45</w:t>
            </w:r>
          </w:p>
        </w:tc>
        <w:tc>
          <w:tcPr>
            <w:tcW w:w="1041" w:type="dxa"/>
            <w:tcBorders>
              <w:top w:val="nil"/>
              <w:left w:val="nil"/>
              <w:bottom w:val="single" w:sz="4" w:space="0" w:color="auto"/>
              <w:right w:val="single" w:sz="4" w:space="0" w:color="auto"/>
            </w:tcBorders>
            <w:shd w:val="clear" w:color="auto" w:fill="auto"/>
            <w:noWrap/>
            <w:vAlign w:val="center"/>
            <w:hideMark/>
          </w:tcPr>
          <w:p w14:paraId="5FC5D2B4"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31,500</w:t>
            </w:r>
          </w:p>
        </w:tc>
        <w:tc>
          <w:tcPr>
            <w:tcW w:w="1611" w:type="dxa"/>
            <w:tcBorders>
              <w:top w:val="nil"/>
              <w:left w:val="nil"/>
              <w:bottom w:val="single" w:sz="4" w:space="0" w:color="auto"/>
              <w:right w:val="single" w:sz="4" w:space="0" w:color="auto"/>
            </w:tcBorders>
            <w:shd w:val="clear" w:color="auto" w:fill="auto"/>
            <w:noWrap/>
            <w:vAlign w:val="center"/>
            <w:hideMark/>
          </w:tcPr>
          <w:p w14:paraId="6B99E4AC"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372,508.43</w:t>
            </w:r>
          </w:p>
        </w:tc>
        <w:tc>
          <w:tcPr>
            <w:tcW w:w="1984" w:type="dxa"/>
            <w:tcBorders>
              <w:top w:val="nil"/>
              <w:left w:val="nil"/>
              <w:bottom w:val="single" w:sz="4" w:space="0" w:color="auto"/>
              <w:right w:val="single" w:sz="4" w:space="0" w:color="auto"/>
            </w:tcBorders>
            <w:shd w:val="clear" w:color="auto" w:fill="auto"/>
            <w:noWrap/>
            <w:vAlign w:val="center"/>
            <w:hideMark/>
          </w:tcPr>
          <w:p w14:paraId="09E68350"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11.83</w:t>
            </w:r>
          </w:p>
        </w:tc>
      </w:tr>
      <w:tr w:rsidR="00266597" w:rsidRPr="00D35A51" w14:paraId="6ED55579"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F99C30B"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09</w:t>
            </w:r>
          </w:p>
        </w:tc>
        <w:tc>
          <w:tcPr>
            <w:tcW w:w="743" w:type="dxa"/>
            <w:tcBorders>
              <w:top w:val="nil"/>
              <w:left w:val="nil"/>
              <w:bottom w:val="single" w:sz="4" w:space="0" w:color="auto"/>
              <w:right w:val="single" w:sz="4" w:space="0" w:color="auto"/>
            </w:tcBorders>
            <w:shd w:val="clear" w:color="auto" w:fill="auto"/>
            <w:noWrap/>
            <w:vAlign w:val="center"/>
            <w:hideMark/>
          </w:tcPr>
          <w:p w14:paraId="58DC6BD0"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024</w:t>
            </w:r>
          </w:p>
        </w:tc>
        <w:tc>
          <w:tcPr>
            <w:tcW w:w="3056" w:type="dxa"/>
            <w:tcBorders>
              <w:top w:val="nil"/>
              <w:left w:val="nil"/>
              <w:bottom w:val="single" w:sz="4" w:space="0" w:color="auto"/>
              <w:right w:val="single" w:sz="4" w:space="0" w:color="auto"/>
            </w:tcBorders>
            <w:shd w:val="clear" w:color="auto" w:fill="auto"/>
            <w:noWrap/>
            <w:vAlign w:val="center"/>
            <w:hideMark/>
          </w:tcPr>
          <w:p w14:paraId="1B20FD35"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Lehliu Gară - Drajna</w:t>
            </w:r>
          </w:p>
        </w:tc>
        <w:tc>
          <w:tcPr>
            <w:tcW w:w="584" w:type="dxa"/>
            <w:tcBorders>
              <w:top w:val="nil"/>
              <w:left w:val="nil"/>
              <w:bottom w:val="single" w:sz="4" w:space="0" w:color="auto"/>
              <w:right w:val="single" w:sz="4" w:space="0" w:color="auto"/>
            </w:tcBorders>
            <w:shd w:val="clear" w:color="auto" w:fill="auto"/>
            <w:noWrap/>
            <w:vAlign w:val="center"/>
            <w:hideMark/>
          </w:tcPr>
          <w:p w14:paraId="5B9E8A48"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46</w:t>
            </w:r>
          </w:p>
        </w:tc>
        <w:tc>
          <w:tcPr>
            <w:tcW w:w="1041" w:type="dxa"/>
            <w:tcBorders>
              <w:top w:val="nil"/>
              <w:left w:val="nil"/>
              <w:bottom w:val="single" w:sz="4" w:space="0" w:color="auto"/>
              <w:right w:val="single" w:sz="4" w:space="0" w:color="auto"/>
            </w:tcBorders>
            <w:shd w:val="clear" w:color="auto" w:fill="auto"/>
            <w:noWrap/>
            <w:vAlign w:val="center"/>
            <w:hideMark/>
          </w:tcPr>
          <w:p w14:paraId="7D355858"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133,216</w:t>
            </w:r>
          </w:p>
        </w:tc>
        <w:tc>
          <w:tcPr>
            <w:tcW w:w="1611" w:type="dxa"/>
            <w:tcBorders>
              <w:top w:val="nil"/>
              <w:left w:val="nil"/>
              <w:bottom w:val="single" w:sz="4" w:space="0" w:color="auto"/>
              <w:right w:val="single" w:sz="4" w:space="0" w:color="auto"/>
            </w:tcBorders>
            <w:shd w:val="clear" w:color="auto" w:fill="auto"/>
            <w:noWrap/>
            <w:vAlign w:val="center"/>
            <w:hideMark/>
          </w:tcPr>
          <w:p w14:paraId="7154C944"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1,026,229.57</w:t>
            </w:r>
          </w:p>
        </w:tc>
        <w:tc>
          <w:tcPr>
            <w:tcW w:w="1984" w:type="dxa"/>
            <w:tcBorders>
              <w:top w:val="nil"/>
              <w:left w:val="nil"/>
              <w:bottom w:val="single" w:sz="4" w:space="0" w:color="auto"/>
              <w:right w:val="single" w:sz="4" w:space="0" w:color="auto"/>
            </w:tcBorders>
            <w:shd w:val="clear" w:color="auto" w:fill="auto"/>
            <w:noWrap/>
            <w:vAlign w:val="center"/>
            <w:hideMark/>
          </w:tcPr>
          <w:p w14:paraId="5CBA36CE"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7.70</w:t>
            </w:r>
          </w:p>
        </w:tc>
      </w:tr>
      <w:tr w:rsidR="00266597" w:rsidRPr="00D35A51" w14:paraId="703A9DCF"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93CFE98"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09</w:t>
            </w:r>
          </w:p>
        </w:tc>
        <w:tc>
          <w:tcPr>
            <w:tcW w:w="743" w:type="dxa"/>
            <w:tcBorders>
              <w:top w:val="nil"/>
              <w:left w:val="nil"/>
              <w:bottom w:val="single" w:sz="4" w:space="0" w:color="auto"/>
              <w:right w:val="single" w:sz="4" w:space="0" w:color="auto"/>
            </w:tcBorders>
            <w:shd w:val="clear" w:color="auto" w:fill="auto"/>
            <w:noWrap/>
            <w:vAlign w:val="center"/>
            <w:hideMark/>
          </w:tcPr>
          <w:p w14:paraId="03FFB59C"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025</w:t>
            </w:r>
          </w:p>
        </w:tc>
        <w:tc>
          <w:tcPr>
            <w:tcW w:w="3056" w:type="dxa"/>
            <w:tcBorders>
              <w:top w:val="nil"/>
              <w:left w:val="nil"/>
              <w:bottom w:val="single" w:sz="4" w:space="0" w:color="auto"/>
              <w:right w:val="single" w:sz="4" w:space="0" w:color="auto"/>
            </w:tcBorders>
            <w:shd w:val="clear" w:color="auto" w:fill="auto"/>
            <w:noWrap/>
            <w:vAlign w:val="center"/>
            <w:hideMark/>
          </w:tcPr>
          <w:p w14:paraId="03E6D17B"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Lehliu Gară - Radu Vodă - Ulmu</w:t>
            </w:r>
          </w:p>
        </w:tc>
        <w:tc>
          <w:tcPr>
            <w:tcW w:w="584" w:type="dxa"/>
            <w:tcBorders>
              <w:top w:val="nil"/>
              <w:left w:val="nil"/>
              <w:bottom w:val="single" w:sz="4" w:space="0" w:color="auto"/>
              <w:right w:val="single" w:sz="4" w:space="0" w:color="auto"/>
            </w:tcBorders>
            <w:shd w:val="clear" w:color="auto" w:fill="auto"/>
            <w:noWrap/>
            <w:vAlign w:val="center"/>
            <w:hideMark/>
          </w:tcPr>
          <w:p w14:paraId="48FF0AD0"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31</w:t>
            </w:r>
          </w:p>
        </w:tc>
        <w:tc>
          <w:tcPr>
            <w:tcW w:w="1041" w:type="dxa"/>
            <w:tcBorders>
              <w:top w:val="nil"/>
              <w:left w:val="nil"/>
              <w:bottom w:val="single" w:sz="4" w:space="0" w:color="auto"/>
              <w:right w:val="single" w:sz="4" w:space="0" w:color="auto"/>
            </w:tcBorders>
            <w:shd w:val="clear" w:color="auto" w:fill="auto"/>
            <w:noWrap/>
            <w:vAlign w:val="center"/>
            <w:hideMark/>
          </w:tcPr>
          <w:p w14:paraId="35F29A7F"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122,016</w:t>
            </w:r>
          </w:p>
        </w:tc>
        <w:tc>
          <w:tcPr>
            <w:tcW w:w="1611" w:type="dxa"/>
            <w:tcBorders>
              <w:top w:val="nil"/>
              <w:left w:val="nil"/>
              <w:bottom w:val="single" w:sz="4" w:space="0" w:color="auto"/>
              <w:right w:val="single" w:sz="4" w:space="0" w:color="auto"/>
            </w:tcBorders>
            <w:shd w:val="clear" w:color="auto" w:fill="auto"/>
            <w:noWrap/>
            <w:vAlign w:val="center"/>
            <w:hideMark/>
          </w:tcPr>
          <w:p w14:paraId="6A9151D1"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855,656.17</w:t>
            </w:r>
          </w:p>
        </w:tc>
        <w:tc>
          <w:tcPr>
            <w:tcW w:w="1984" w:type="dxa"/>
            <w:tcBorders>
              <w:top w:val="nil"/>
              <w:left w:val="nil"/>
              <w:bottom w:val="single" w:sz="4" w:space="0" w:color="auto"/>
              <w:right w:val="single" w:sz="4" w:space="0" w:color="auto"/>
            </w:tcBorders>
            <w:shd w:val="clear" w:color="auto" w:fill="auto"/>
            <w:noWrap/>
            <w:vAlign w:val="center"/>
            <w:hideMark/>
          </w:tcPr>
          <w:p w14:paraId="63FCB1B7"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7.01</w:t>
            </w:r>
          </w:p>
        </w:tc>
      </w:tr>
      <w:tr w:rsidR="00266597" w:rsidRPr="00D35A51" w14:paraId="0557AF92"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3C4F05C"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10</w:t>
            </w:r>
          </w:p>
        </w:tc>
        <w:tc>
          <w:tcPr>
            <w:tcW w:w="743" w:type="dxa"/>
            <w:tcBorders>
              <w:top w:val="nil"/>
              <w:left w:val="nil"/>
              <w:bottom w:val="single" w:sz="4" w:space="0" w:color="auto"/>
              <w:right w:val="single" w:sz="4" w:space="0" w:color="auto"/>
            </w:tcBorders>
            <w:shd w:val="clear" w:color="auto" w:fill="auto"/>
            <w:noWrap/>
            <w:vAlign w:val="center"/>
            <w:hideMark/>
          </w:tcPr>
          <w:p w14:paraId="0545AB1A"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026</w:t>
            </w:r>
          </w:p>
        </w:tc>
        <w:tc>
          <w:tcPr>
            <w:tcW w:w="3056" w:type="dxa"/>
            <w:tcBorders>
              <w:top w:val="nil"/>
              <w:left w:val="nil"/>
              <w:bottom w:val="single" w:sz="4" w:space="0" w:color="auto"/>
              <w:right w:val="single" w:sz="4" w:space="0" w:color="auto"/>
            </w:tcBorders>
            <w:shd w:val="clear" w:color="auto" w:fill="auto"/>
            <w:noWrap/>
            <w:vAlign w:val="center"/>
            <w:hideMark/>
          </w:tcPr>
          <w:p w14:paraId="5CC1C854"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Lehliu Gară - Luptători - Sultana</w:t>
            </w:r>
          </w:p>
        </w:tc>
        <w:tc>
          <w:tcPr>
            <w:tcW w:w="584" w:type="dxa"/>
            <w:tcBorders>
              <w:top w:val="nil"/>
              <w:left w:val="nil"/>
              <w:bottom w:val="single" w:sz="4" w:space="0" w:color="auto"/>
              <w:right w:val="single" w:sz="4" w:space="0" w:color="auto"/>
            </w:tcBorders>
            <w:shd w:val="clear" w:color="auto" w:fill="auto"/>
            <w:noWrap/>
            <w:vAlign w:val="center"/>
            <w:hideMark/>
          </w:tcPr>
          <w:p w14:paraId="112F2E16"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26</w:t>
            </w:r>
          </w:p>
        </w:tc>
        <w:tc>
          <w:tcPr>
            <w:tcW w:w="1041" w:type="dxa"/>
            <w:tcBorders>
              <w:top w:val="nil"/>
              <w:left w:val="nil"/>
              <w:bottom w:val="single" w:sz="4" w:space="0" w:color="auto"/>
              <w:right w:val="single" w:sz="4" w:space="0" w:color="auto"/>
            </w:tcBorders>
            <w:shd w:val="clear" w:color="auto" w:fill="auto"/>
            <w:noWrap/>
            <w:vAlign w:val="center"/>
            <w:hideMark/>
          </w:tcPr>
          <w:p w14:paraId="128BD9B6"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97,032</w:t>
            </w:r>
          </w:p>
        </w:tc>
        <w:tc>
          <w:tcPr>
            <w:tcW w:w="1611" w:type="dxa"/>
            <w:tcBorders>
              <w:top w:val="nil"/>
              <w:left w:val="nil"/>
              <w:bottom w:val="single" w:sz="4" w:space="0" w:color="auto"/>
              <w:right w:val="single" w:sz="4" w:space="0" w:color="auto"/>
            </w:tcBorders>
            <w:shd w:val="clear" w:color="auto" w:fill="auto"/>
            <w:noWrap/>
            <w:vAlign w:val="center"/>
            <w:hideMark/>
          </w:tcPr>
          <w:p w14:paraId="5A530D64"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764,325.88</w:t>
            </w:r>
          </w:p>
        </w:tc>
        <w:tc>
          <w:tcPr>
            <w:tcW w:w="1984" w:type="dxa"/>
            <w:tcBorders>
              <w:top w:val="nil"/>
              <w:left w:val="nil"/>
              <w:bottom w:val="single" w:sz="4" w:space="0" w:color="auto"/>
              <w:right w:val="single" w:sz="4" w:space="0" w:color="auto"/>
            </w:tcBorders>
            <w:shd w:val="clear" w:color="auto" w:fill="auto"/>
            <w:noWrap/>
            <w:vAlign w:val="center"/>
            <w:hideMark/>
          </w:tcPr>
          <w:p w14:paraId="3F359310"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7.88</w:t>
            </w:r>
          </w:p>
        </w:tc>
      </w:tr>
      <w:tr w:rsidR="00266597" w:rsidRPr="00D35A51" w14:paraId="2CD04548"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FF736F4"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10</w:t>
            </w:r>
          </w:p>
        </w:tc>
        <w:tc>
          <w:tcPr>
            <w:tcW w:w="743" w:type="dxa"/>
            <w:tcBorders>
              <w:top w:val="nil"/>
              <w:left w:val="nil"/>
              <w:bottom w:val="single" w:sz="4" w:space="0" w:color="auto"/>
              <w:right w:val="single" w:sz="4" w:space="0" w:color="auto"/>
            </w:tcBorders>
            <w:shd w:val="clear" w:color="auto" w:fill="auto"/>
            <w:noWrap/>
            <w:vAlign w:val="center"/>
            <w:hideMark/>
          </w:tcPr>
          <w:p w14:paraId="1A03E9FD"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027</w:t>
            </w:r>
          </w:p>
        </w:tc>
        <w:tc>
          <w:tcPr>
            <w:tcW w:w="3056" w:type="dxa"/>
            <w:tcBorders>
              <w:top w:val="nil"/>
              <w:left w:val="nil"/>
              <w:bottom w:val="single" w:sz="4" w:space="0" w:color="auto"/>
              <w:right w:val="single" w:sz="4" w:space="0" w:color="auto"/>
            </w:tcBorders>
            <w:shd w:val="clear" w:color="auto" w:fill="auto"/>
            <w:noWrap/>
            <w:vAlign w:val="center"/>
            <w:hideMark/>
          </w:tcPr>
          <w:p w14:paraId="23343CFE"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Lehliu Gară - Valea Presnei</w:t>
            </w:r>
          </w:p>
        </w:tc>
        <w:tc>
          <w:tcPr>
            <w:tcW w:w="584" w:type="dxa"/>
            <w:tcBorders>
              <w:top w:val="nil"/>
              <w:left w:val="nil"/>
              <w:bottom w:val="single" w:sz="4" w:space="0" w:color="auto"/>
              <w:right w:val="single" w:sz="4" w:space="0" w:color="auto"/>
            </w:tcBorders>
            <w:shd w:val="clear" w:color="auto" w:fill="auto"/>
            <w:noWrap/>
            <w:vAlign w:val="center"/>
            <w:hideMark/>
          </w:tcPr>
          <w:p w14:paraId="2614AAF3"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30</w:t>
            </w:r>
          </w:p>
        </w:tc>
        <w:tc>
          <w:tcPr>
            <w:tcW w:w="1041" w:type="dxa"/>
            <w:tcBorders>
              <w:top w:val="nil"/>
              <w:left w:val="nil"/>
              <w:bottom w:val="single" w:sz="4" w:space="0" w:color="auto"/>
              <w:right w:val="single" w:sz="4" w:space="0" w:color="auto"/>
            </w:tcBorders>
            <w:shd w:val="clear" w:color="auto" w:fill="auto"/>
            <w:noWrap/>
            <w:vAlign w:val="center"/>
            <w:hideMark/>
          </w:tcPr>
          <w:p w14:paraId="0C3E8680"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62,400</w:t>
            </w:r>
          </w:p>
        </w:tc>
        <w:tc>
          <w:tcPr>
            <w:tcW w:w="1611" w:type="dxa"/>
            <w:tcBorders>
              <w:top w:val="nil"/>
              <w:left w:val="nil"/>
              <w:bottom w:val="single" w:sz="4" w:space="0" w:color="auto"/>
              <w:right w:val="single" w:sz="4" w:space="0" w:color="auto"/>
            </w:tcBorders>
            <w:shd w:val="clear" w:color="auto" w:fill="auto"/>
            <w:noWrap/>
            <w:vAlign w:val="center"/>
            <w:hideMark/>
          </w:tcPr>
          <w:p w14:paraId="72A75AE3"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589,429.31</w:t>
            </w:r>
          </w:p>
        </w:tc>
        <w:tc>
          <w:tcPr>
            <w:tcW w:w="1984" w:type="dxa"/>
            <w:tcBorders>
              <w:top w:val="nil"/>
              <w:left w:val="nil"/>
              <w:bottom w:val="single" w:sz="4" w:space="0" w:color="auto"/>
              <w:right w:val="single" w:sz="4" w:space="0" w:color="auto"/>
            </w:tcBorders>
            <w:shd w:val="clear" w:color="auto" w:fill="auto"/>
            <w:noWrap/>
            <w:vAlign w:val="center"/>
            <w:hideMark/>
          </w:tcPr>
          <w:p w14:paraId="1956AA4F"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9.45</w:t>
            </w:r>
          </w:p>
        </w:tc>
      </w:tr>
      <w:tr w:rsidR="00266597" w:rsidRPr="00D35A51" w14:paraId="70FEBF46"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CFEB7EB"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11</w:t>
            </w:r>
          </w:p>
        </w:tc>
        <w:tc>
          <w:tcPr>
            <w:tcW w:w="743" w:type="dxa"/>
            <w:tcBorders>
              <w:top w:val="nil"/>
              <w:left w:val="nil"/>
              <w:bottom w:val="single" w:sz="4" w:space="0" w:color="auto"/>
              <w:right w:val="single" w:sz="4" w:space="0" w:color="auto"/>
            </w:tcBorders>
            <w:shd w:val="clear" w:color="auto" w:fill="auto"/>
            <w:noWrap/>
            <w:vAlign w:val="center"/>
            <w:hideMark/>
          </w:tcPr>
          <w:p w14:paraId="62E28743"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028</w:t>
            </w:r>
          </w:p>
        </w:tc>
        <w:tc>
          <w:tcPr>
            <w:tcW w:w="3056" w:type="dxa"/>
            <w:tcBorders>
              <w:top w:val="nil"/>
              <w:left w:val="nil"/>
              <w:bottom w:val="single" w:sz="4" w:space="0" w:color="auto"/>
              <w:right w:val="single" w:sz="4" w:space="0" w:color="auto"/>
            </w:tcBorders>
            <w:shd w:val="clear" w:color="auto" w:fill="auto"/>
            <w:noWrap/>
            <w:vAlign w:val="center"/>
            <w:hideMark/>
          </w:tcPr>
          <w:p w14:paraId="276C0DD4"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Lehliu Gară - Săpunari</w:t>
            </w:r>
          </w:p>
        </w:tc>
        <w:tc>
          <w:tcPr>
            <w:tcW w:w="584" w:type="dxa"/>
            <w:tcBorders>
              <w:top w:val="nil"/>
              <w:left w:val="nil"/>
              <w:bottom w:val="single" w:sz="4" w:space="0" w:color="auto"/>
              <w:right w:val="single" w:sz="4" w:space="0" w:color="auto"/>
            </w:tcBorders>
            <w:shd w:val="clear" w:color="auto" w:fill="auto"/>
            <w:noWrap/>
            <w:vAlign w:val="center"/>
            <w:hideMark/>
          </w:tcPr>
          <w:p w14:paraId="775B347C"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10</w:t>
            </w:r>
          </w:p>
        </w:tc>
        <w:tc>
          <w:tcPr>
            <w:tcW w:w="1041" w:type="dxa"/>
            <w:tcBorders>
              <w:top w:val="nil"/>
              <w:left w:val="nil"/>
              <w:bottom w:val="single" w:sz="4" w:space="0" w:color="auto"/>
              <w:right w:val="single" w:sz="4" w:space="0" w:color="auto"/>
            </w:tcBorders>
            <w:shd w:val="clear" w:color="auto" w:fill="auto"/>
            <w:noWrap/>
            <w:vAlign w:val="center"/>
            <w:hideMark/>
          </w:tcPr>
          <w:p w14:paraId="2942A5A1"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37,320</w:t>
            </w:r>
          </w:p>
        </w:tc>
        <w:tc>
          <w:tcPr>
            <w:tcW w:w="1611" w:type="dxa"/>
            <w:tcBorders>
              <w:top w:val="nil"/>
              <w:left w:val="nil"/>
              <w:bottom w:val="single" w:sz="4" w:space="0" w:color="auto"/>
              <w:right w:val="single" w:sz="4" w:space="0" w:color="auto"/>
            </w:tcBorders>
            <w:shd w:val="clear" w:color="auto" w:fill="auto"/>
            <w:noWrap/>
            <w:vAlign w:val="center"/>
            <w:hideMark/>
          </w:tcPr>
          <w:p w14:paraId="54D06E9E"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476,650.68</w:t>
            </w:r>
          </w:p>
        </w:tc>
        <w:tc>
          <w:tcPr>
            <w:tcW w:w="1984" w:type="dxa"/>
            <w:tcBorders>
              <w:top w:val="nil"/>
              <w:left w:val="nil"/>
              <w:bottom w:val="single" w:sz="4" w:space="0" w:color="auto"/>
              <w:right w:val="single" w:sz="4" w:space="0" w:color="auto"/>
            </w:tcBorders>
            <w:shd w:val="clear" w:color="auto" w:fill="auto"/>
            <w:noWrap/>
            <w:vAlign w:val="center"/>
            <w:hideMark/>
          </w:tcPr>
          <w:p w14:paraId="5B308F85"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12.77</w:t>
            </w:r>
          </w:p>
        </w:tc>
      </w:tr>
      <w:tr w:rsidR="00266597" w:rsidRPr="00D35A51" w14:paraId="29CB5533"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7FCD816"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11</w:t>
            </w:r>
          </w:p>
        </w:tc>
        <w:tc>
          <w:tcPr>
            <w:tcW w:w="743" w:type="dxa"/>
            <w:tcBorders>
              <w:top w:val="nil"/>
              <w:left w:val="nil"/>
              <w:bottom w:val="single" w:sz="4" w:space="0" w:color="auto"/>
              <w:right w:val="single" w:sz="4" w:space="0" w:color="auto"/>
            </w:tcBorders>
            <w:shd w:val="clear" w:color="auto" w:fill="auto"/>
            <w:noWrap/>
            <w:vAlign w:val="center"/>
            <w:hideMark/>
          </w:tcPr>
          <w:p w14:paraId="39FAC758"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029</w:t>
            </w:r>
          </w:p>
        </w:tc>
        <w:tc>
          <w:tcPr>
            <w:tcW w:w="3056" w:type="dxa"/>
            <w:tcBorders>
              <w:top w:val="nil"/>
              <w:left w:val="nil"/>
              <w:bottom w:val="single" w:sz="4" w:space="0" w:color="auto"/>
              <w:right w:val="single" w:sz="4" w:space="0" w:color="auto"/>
            </w:tcBorders>
            <w:shd w:val="clear" w:color="auto" w:fill="auto"/>
            <w:noWrap/>
            <w:vAlign w:val="center"/>
            <w:hideMark/>
          </w:tcPr>
          <w:p w14:paraId="64BE3E7A"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Lehliu Gară - Lehliu Sat - Fântâna Doamnei</w:t>
            </w:r>
          </w:p>
        </w:tc>
        <w:tc>
          <w:tcPr>
            <w:tcW w:w="584" w:type="dxa"/>
            <w:tcBorders>
              <w:top w:val="nil"/>
              <w:left w:val="nil"/>
              <w:bottom w:val="single" w:sz="4" w:space="0" w:color="auto"/>
              <w:right w:val="single" w:sz="4" w:space="0" w:color="auto"/>
            </w:tcBorders>
            <w:shd w:val="clear" w:color="auto" w:fill="auto"/>
            <w:noWrap/>
            <w:vAlign w:val="center"/>
            <w:hideMark/>
          </w:tcPr>
          <w:p w14:paraId="716FC168"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16</w:t>
            </w:r>
          </w:p>
        </w:tc>
        <w:tc>
          <w:tcPr>
            <w:tcW w:w="1041" w:type="dxa"/>
            <w:tcBorders>
              <w:top w:val="nil"/>
              <w:left w:val="nil"/>
              <w:bottom w:val="single" w:sz="4" w:space="0" w:color="auto"/>
              <w:right w:val="single" w:sz="4" w:space="0" w:color="auto"/>
            </w:tcBorders>
            <w:shd w:val="clear" w:color="auto" w:fill="auto"/>
            <w:noWrap/>
            <w:vAlign w:val="center"/>
            <w:hideMark/>
          </w:tcPr>
          <w:p w14:paraId="0E9A8FAD"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24,960</w:t>
            </w:r>
          </w:p>
        </w:tc>
        <w:tc>
          <w:tcPr>
            <w:tcW w:w="1611" w:type="dxa"/>
            <w:tcBorders>
              <w:top w:val="nil"/>
              <w:left w:val="nil"/>
              <w:bottom w:val="single" w:sz="4" w:space="0" w:color="auto"/>
              <w:right w:val="single" w:sz="4" w:space="0" w:color="auto"/>
            </w:tcBorders>
            <w:shd w:val="clear" w:color="auto" w:fill="auto"/>
            <w:noWrap/>
            <w:vAlign w:val="center"/>
            <w:hideMark/>
          </w:tcPr>
          <w:p w14:paraId="264D5B64"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362,017.10</w:t>
            </w:r>
          </w:p>
        </w:tc>
        <w:tc>
          <w:tcPr>
            <w:tcW w:w="1984" w:type="dxa"/>
            <w:tcBorders>
              <w:top w:val="nil"/>
              <w:left w:val="nil"/>
              <w:bottom w:val="single" w:sz="4" w:space="0" w:color="auto"/>
              <w:right w:val="single" w:sz="4" w:space="0" w:color="auto"/>
            </w:tcBorders>
            <w:shd w:val="clear" w:color="auto" w:fill="auto"/>
            <w:noWrap/>
            <w:vAlign w:val="center"/>
            <w:hideMark/>
          </w:tcPr>
          <w:p w14:paraId="00B7E4A6"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14.50</w:t>
            </w:r>
          </w:p>
        </w:tc>
      </w:tr>
      <w:tr w:rsidR="00266597" w:rsidRPr="00D35A51" w14:paraId="635B0996"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8905566"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lastRenderedPageBreak/>
              <w:t>11</w:t>
            </w:r>
          </w:p>
        </w:tc>
        <w:tc>
          <w:tcPr>
            <w:tcW w:w="743" w:type="dxa"/>
            <w:tcBorders>
              <w:top w:val="nil"/>
              <w:left w:val="nil"/>
              <w:bottom w:val="single" w:sz="4" w:space="0" w:color="auto"/>
              <w:right w:val="single" w:sz="4" w:space="0" w:color="auto"/>
            </w:tcBorders>
            <w:shd w:val="clear" w:color="auto" w:fill="auto"/>
            <w:noWrap/>
            <w:vAlign w:val="center"/>
            <w:hideMark/>
          </w:tcPr>
          <w:p w14:paraId="54292785"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030</w:t>
            </w:r>
          </w:p>
        </w:tc>
        <w:tc>
          <w:tcPr>
            <w:tcW w:w="3056" w:type="dxa"/>
            <w:tcBorders>
              <w:top w:val="nil"/>
              <w:left w:val="nil"/>
              <w:bottom w:val="single" w:sz="4" w:space="0" w:color="auto"/>
              <w:right w:val="single" w:sz="4" w:space="0" w:color="auto"/>
            </w:tcBorders>
            <w:shd w:val="clear" w:color="auto" w:fill="auto"/>
            <w:noWrap/>
            <w:vAlign w:val="center"/>
            <w:hideMark/>
          </w:tcPr>
          <w:p w14:paraId="49DE0C7B"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Lehliu Gară - Ștefănești - Arțari</w:t>
            </w:r>
          </w:p>
        </w:tc>
        <w:tc>
          <w:tcPr>
            <w:tcW w:w="584" w:type="dxa"/>
            <w:tcBorders>
              <w:top w:val="nil"/>
              <w:left w:val="nil"/>
              <w:bottom w:val="single" w:sz="4" w:space="0" w:color="auto"/>
              <w:right w:val="single" w:sz="4" w:space="0" w:color="auto"/>
            </w:tcBorders>
            <w:shd w:val="clear" w:color="auto" w:fill="auto"/>
            <w:noWrap/>
            <w:vAlign w:val="center"/>
            <w:hideMark/>
          </w:tcPr>
          <w:p w14:paraId="6691AB7D"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28</w:t>
            </w:r>
          </w:p>
        </w:tc>
        <w:tc>
          <w:tcPr>
            <w:tcW w:w="1041" w:type="dxa"/>
            <w:tcBorders>
              <w:top w:val="nil"/>
              <w:left w:val="nil"/>
              <w:bottom w:val="single" w:sz="4" w:space="0" w:color="auto"/>
              <w:right w:val="single" w:sz="4" w:space="0" w:color="auto"/>
            </w:tcBorders>
            <w:shd w:val="clear" w:color="auto" w:fill="auto"/>
            <w:noWrap/>
            <w:vAlign w:val="center"/>
            <w:hideMark/>
          </w:tcPr>
          <w:p w14:paraId="0479681B"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29,120</w:t>
            </w:r>
          </w:p>
        </w:tc>
        <w:tc>
          <w:tcPr>
            <w:tcW w:w="1611" w:type="dxa"/>
            <w:tcBorders>
              <w:top w:val="nil"/>
              <w:left w:val="nil"/>
              <w:bottom w:val="single" w:sz="4" w:space="0" w:color="auto"/>
              <w:right w:val="single" w:sz="4" w:space="0" w:color="auto"/>
            </w:tcBorders>
            <w:shd w:val="clear" w:color="auto" w:fill="auto"/>
            <w:noWrap/>
            <w:vAlign w:val="center"/>
            <w:hideMark/>
          </w:tcPr>
          <w:p w14:paraId="5CF5272B"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377,224.20</w:t>
            </w:r>
          </w:p>
        </w:tc>
        <w:tc>
          <w:tcPr>
            <w:tcW w:w="1984" w:type="dxa"/>
            <w:tcBorders>
              <w:top w:val="nil"/>
              <w:left w:val="nil"/>
              <w:bottom w:val="single" w:sz="4" w:space="0" w:color="auto"/>
              <w:right w:val="single" w:sz="4" w:space="0" w:color="auto"/>
            </w:tcBorders>
            <w:shd w:val="clear" w:color="auto" w:fill="auto"/>
            <w:noWrap/>
            <w:vAlign w:val="center"/>
            <w:hideMark/>
          </w:tcPr>
          <w:p w14:paraId="43EC8299"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12.95</w:t>
            </w:r>
          </w:p>
        </w:tc>
      </w:tr>
      <w:tr w:rsidR="00266597" w:rsidRPr="00D35A51" w14:paraId="19182263"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68BAFD0"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12</w:t>
            </w:r>
          </w:p>
        </w:tc>
        <w:tc>
          <w:tcPr>
            <w:tcW w:w="743" w:type="dxa"/>
            <w:tcBorders>
              <w:top w:val="nil"/>
              <w:left w:val="nil"/>
              <w:bottom w:val="single" w:sz="4" w:space="0" w:color="auto"/>
              <w:right w:val="single" w:sz="4" w:space="0" w:color="auto"/>
            </w:tcBorders>
            <w:shd w:val="clear" w:color="auto" w:fill="auto"/>
            <w:noWrap/>
            <w:vAlign w:val="center"/>
            <w:hideMark/>
          </w:tcPr>
          <w:p w14:paraId="27E47CC1"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031</w:t>
            </w:r>
          </w:p>
        </w:tc>
        <w:tc>
          <w:tcPr>
            <w:tcW w:w="3056" w:type="dxa"/>
            <w:tcBorders>
              <w:top w:val="nil"/>
              <w:left w:val="nil"/>
              <w:bottom w:val="single" w:sz="4" w:space="0" w:color="auto"/>
              <w:right w:val="single" w:sz="4" w:space="0" w:color="auto"/>
            </w:tcBorders>
            <w:shd w:val="clear" w:color="auto" w:fill="auto"/>
            <w:noWrap/>
            <w:vAlign w:val="center"/>
            <w:hideMark/>
          </w:tcPr>
          <w:p w14:paraId="0392C8D1"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Fundulea - Gostilele - Măriuța</w:t>
            </w:r>
          </w:p>
        </w:tc>
        <w:tc>
          <w:tcPr>
            <w:tcW w:w="584" w:type="dxa"/>
            <w:tcBorders>
              <w:top w:val="nil"/>
              <w:left w:val="nil"/>
              <w:bottom w:val="single" w:sz="4" w:space="0" w:color="auto"/>
              <w:right w:val="single" w:sz="4" w:space="0" w:color="auto"/>
            </w:tcBorders>
            <w:shd w:val="clear" w:color="auto" w:fill="auto"/>
            <w:noWrap/>
            <w:vAlign w:val="center"/>
            <w:hideMark/>
          </w:tcPr>
          <w:p w14:paraId="312E9F17"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12</w:t>
            </w:r>
          </w:p>
        </w:tc>
        <w:tc>
          <w:tcPr>
            <w:tcW w:w="1041" w:type="dxa"/>
            <w:tcBorders>
              <w:top w:val="nil"/>
              <w:left w:val="nil"/>
              <w:bottom w:val="single" w:sz="4" w:space="0" w:color="auto"/>
              <w:right w:val="single" w:sz="4" w:space="0" w:color="auto"/>
            </w:tcBorders>
            <w:shd w:val="clear" w:color="auto" w:fill="auto"/>
            <w:noWrap/>
            <w:vAlign w:val="center"/>
            <w:hideMark/>
          </w:tcPr>
          <w:p w14:paraId="3C4D49CE"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36,096</w:t>
            </w:r>
          </w:p>
        </w:tc>
        <w:tc>
          <w:tcPr>
            <w:tcW w:w="1611" w:type="dxa"/>
            <w:tcBorders>
              <w:top w:val="nil"/>
              <w:left w:val="nil"/>
              <w:bottom w:val="single" w:sz="4" w:space="0" w:color="auto"/>
              <w:right w:val="single" w:sz="4" w:space="0" w:color="auto"/>
            </w:tcBorders>
            <w:shd w:val="clear" w:color="auto" w:fill="auto"/>
            <w:noWrap/>
            <w:vAlign w:val="center"/>
            <w:hideMark/>
          </w:tcPr>
          <w:p w14:paraId="584DF83B"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413,804.19</w:t>
            </w:r>
          </w:p>
        </w:tc>
        <w:tc>
          <w:tcPr>
            <w:tcW w:w="1984" w:type="dxa"/>
            <w:tcBorders>
              <w:top w:val="nil"/>
              <w:left w:val="nil"/>
              <w:bottom w:val="single" w:sz="4" w:space="0" w:color="auto"/>
              <w:right w:val="single" w:sz="4" w:space="0" w:color="auto"/>
            </w:tcBorders>
            <w:shd w:val="clear" w:color="auto" w:fill="auto"/>
            <w:noWrap/>
            <w:vAlign w:val="center"/>
            <w:hideMark/>
          </w:tcPr>
          <w:p w14:paraId="4238D38A"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11.46</w:t>
            </w:r>
          </w:p>
        </w:tc>
      </w:tr>
      <w:tr w:rsidR="00266597" w:rsidRPr="00D35A51" w14:paraId="430D51E1"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DEBEDDB"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12</w:t>
            </w:r>
          </w:p>
        </w:tc>
        <w:tc>
          <w:tcPr>
            <w:tcW w:w="743" w:type="dxa"/>
            <w:tcBorders>
              <w:top w:val="nil"/>
              <w:left w:val="nil"/>
              <w:bottom w:val="single" w:sz="4" w:space="0" w:color="auto"/>
              <w:right w:val="single" w:sz="4" w:space="0" w:color="auto"/>
            </w:tcBorders>
            <w:shd w:val="clear" w:color="auto" w:fill="auto"/>
            <w:noWrap/>
            <w:vAlign w:val="center"/>
            <w:hideMark/>
          </w:tcPr>
          <w:p w14:paraId="6F10C5BE"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032</w:t>
            </w:r>
          </w:p>
        </w:tc>
        <w:tc>
          <w:tcPr>
            <w:tcW w:w="3056" w:type="dxa"/>
            <w:tcBorders>
              <w:top w:val="nil"/>
              <w:left w:val="nil"/>
              <w:bottom w:val="single" w:sz="4" w:space="0" w:color="auto"/>
              <w:right w:val="single" w:sz="4" w:space="0" w:color="auto"/>
            </w:tcBorders>
            <w:shd w:val="clear" w:color="auto" w:fill="auto"/>
            <w:noWrap/>
            <w:vAlign w:val="center"/>
            <w:hideMark/>
          </w:tcPr>
          <w:p w14:paraId="717F0C65"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Fundulea - Arțari</w:t>
            </w:r>
          </w:p>
        </w:tc>
        <w:tc>
          <w:tcPr>
            <w:tcW w:w="584" w:type="dxa"/>
            <w:tcBorders>
              <w:top w:val="nil"/>
              <w:left w:val="nil"/>
              <w:bottom w:val="single" w:sz="4" w:space="0" w:color="auto"/>
              <w:right w:val="single" w:sz="4" w:space="0" w:color="auto"/>
            </w:tcBorders>
            <w:shd w:val="clear" w:color="auto" w:fill="auto"/>
            <w:noWrap/>
            <w:vAlign w:val="center"/>
            <w:hideMark/>
          </w:tcPr>
          <w:p w14:paraId="320B80FE"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23</w:t>
            </w:r>
          </w:p>
        </w:tc>
        <w:tc>
          <w:tcPr>
            <w:tcW w:w="1041" w:type="dxa"/>
            <w:tcBorders>
              <w:top w:val="nil"/>
              <w:left w:val="nil"/>
              <w:bottom w:val="single" w:sz="4" w:space="0" w:color="auto"/>
              <w:right w:val="single" w:sz="4" w:space="0" w:color="auto"/>
            </w:tcBorders>
            <w:shd w:val="clear" w:color="auto" w:fill="auto"/>
            <w:noWrap/>
            <w:vAlign w:val="center"/>
            <w:hideMark/>
          </w:tcPr>
          <w:p w14:paraId="14496440"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24,150</w:t>
            </w:r>
          </w:p>
        </w:tc>
        <w:tc>
          <w:tcPr>
            <w:tcW w:w="1611" w:type="dxa"/>
            <w:tcBorders>
              <w:top w:val="nil"/>
              <w:left w:val="nil"/>
              <w:bottom w:val="single" w:sz="4" w:space="0" w:color="auto"/>
              <w:right w:val="single" w:sz="4" w:space="0" w:color="auto"/>
            </w:tcBorders>
            <w:shd w:val="clear" w:color="auto" w:fill="auto"/>
            <w:noWrap/>
            <w:vAlign w:val="center"/>
            <w:hideMark/>
          </w:tcPr>
          <w:p w14:paraId="088BB75B"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316,471.06</w:t>
            </w:r>
          </w:p>
        </w:tc>
        <w:tc>
          <w:tcPr>
            <w:tcW w:w="1984" w:type="dxa"/>
            <w:tcBorders>
              <w:top w:val="nil"/>
              <w:left w:val="nil"/>
              <w:bottom w:val="single" w:sz="4" w:space="0" w:color="auto"/>
              <w:right w:val="single" w:sz="4" w:space="0" w:color="auto"/>
            </w:tcBorders>
            <w:shd w:val="clear" w:color="auto" w:fill="auto"/>
            <w:noWrap/>
            <w:vAlign w:val="center"/>
            <w:hideMark/>
          </w:tcPr>
          <w:p w14:paraId="7305DD72"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13.10</w:t>
            </w:r>
          </w:p>
        </w:tc>
      </w:tr>
      <w:tr w:rsidR="00266597" w:rsidRPr="00D35A51" w14:paraId="57E2584E"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10AFB21"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12</w:t>
            </w:r>
          </w:p>
        </w:tc>
        <w:tc>
          <w:tcPr>
            <w:tcW w:w="743" w:type="dxa"/>
            <w:tcBorders>
              <w:top w:val="nil"/>
              <w:left w:val="nil"/>
              <w:bottom w:val="single" w:sz="4" w:space="0" w:color="auto"/>
              <w:right w:val="single" w:sz="4" w:space="0" w:color="auto"/>
            </w:tcBorders>
            <w:shd w:val="clear" w:color="auto" w:fill="auto"/>
            <w:noWrap/>
            <w:vAlign w:val="center"/>
            <w:hideMark/>
          </w:tcPr>
          <w:p w14:paraId="4D510B63"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033</w:t>
            </w:r>
          </w:p>
        </w:tc>
        <w:tc>
          <w:tcPr>
            <w:tcW w:w="3056" w:type="dxa"/>
            <w:tcBorders>
              <w:top w:val="nil"/>
              <w:left w:val="nil"/>
              <w:bottom w:val="single" w:sz="4" w:space="0" w:color="auto"/>
              <w:right w:val="single" w:sz="4" w:space="0" w:color="auto"/>
            </w:tcBorders>
            <w:shd w:val="clear" w:color="auto" w:fill="auto"/>
            <w:noWrap/>
            <w:vAlign w:val="center"/>
            <w:hideMark/>
          </w:tcPr>
          <w:p w14:paraId="392EAC1B"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Fundulea - Sărulești</w:t>
            </w:r>
          </w:p>
        </w:tc>
        <w:tc>
          <w:tcPr>
            <w:tcW w:w="584" w:type="dxa"/>
            <w:tcBorders>
              <w:top w:val="nil"/>
              <w:left w:val="nil"/>
              <w:bottom w:val="single" w:sz="4" w:space="0" w:color="auto"/>
              <w:right w:val="single" w:sz="4" w:space="0" w:color="auto"/>
            </w:tcBorders>
            <w:shd w:val="clear" w:color="auto" w:fill="auto"/>
            <w:noWrap/>
            <w:vAlign w:val="center"/>
            <w:hideMark/>
          </w:tcPr>
          <w:p w14:paraId="4E8D6B2A"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21</w:t>
            </w:r>
          </w:p>
        </w:tc>
        <w:tc>
          <w:tcPr>
            <w:tcW w:w="1041" w:type="dxa"/>
            <w:tcBorders>
              <w:top w:val="nil"/>
              <w:left w:val="nil"/>
              <w:bottom w:val="single" w:sz="4" w:space="0" w:color="auto"/>
              <w:right w:val="single" w:sz="4" w:space="0" w:color="auto"/>
            </w:tcBorders>
            <w:shd w:val="clear" w:color="auto" w:fill="auto"/>
            <w:noWrap/>
            <w:vAlign w:val="center"/>
            <w:hideMark/>
          </w:tcPr>
          <w:p w14:paraId="4981C513"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14,700</w:t>
            </w:r>
          </w:p>
        </w:tc>
        <w:tc>
          <w:tcPr>
            <w:tcW w:w="1611" w:type="dxa"/>
            <w:tcBorders>
              <w:top w:val="nil"/>
              <w:left w:val="nil"/>
              <w:bottom w:val="single" w:sz="4" w:space="0" w:color="auto"/>
              <w:right w:val="single" w:sz="4" w:space="0" w:color="auto"/>
            </w:tcBorders>
            <w:shd w:val="clear" w:color="auto" w:fill="auto"/>
            <w:noWrap/>
            <w:vAlign w:val="center"/>
            <w:hideMark/>
          </w:tcPr>
          <w:p w14:paraId="7264A65A"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281,926.11</w:t>
            </w:r>
          </w:p>
        </w:tc>
        <w:tc>
          <w:tcPr>
            <w:tcW w:w="1984" w:type="dxa"/>
            <w:tcBorders>
              <w:top w:val="nil"/>
              <w:left w:val="nil"/>
              <w:bottom w:val="single" w:sz="4" w:space="0" w:color="auto"/>
              <w:right w:val="single" w:sz="4" w:space="0" w:color="auto"/>
            </w:tcBorders>
            <w:shd w:val="clear" w:color="auto" w:fill="auto"/>
            <w:noWrap/>
            <w:vAlign w:val="center"/>
            <w:hideMark/>
          </w:tcPr>
          <w:p w14:paraId="1A4EB0D3"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19.18</w:t>
            </w:r>
          </w:p>
        </w:tc>
      </w:tr>
      <w:tr w:rsidR="00266597" w:rsidRPr="00D35A51" w14:paraId="751A99B3" w14:textId="77777777" w:rsidTr="00266597">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1629762"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12</w:t>
            </w:r>
          </w:p>
        </w:tc>
        <w:tc>
          <w:tcPr>
            <w:tcW w:w="743" w:type="dxa"/>
            <w:tcBorders>
              <w:top w:val="nil"/>
              <w:left w:val="nil"/>
              <w:bottom w:val="single" w:sz="4" w:space="0" w:color="auto"/>
              <w:right w:val="single" w:sz="4" w:space="0" w:color="auto"/>
            </w:tcBorders>
            <w:shd w:val="clear" w:color="auto" w:fill="auto"/>
            <w:noWrap/>
            <w:vAlign w:val="center"/>
            <w:hideMark/>
          </w:tcPr>
          <w:p w14:paraId="5E56456B"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034</w:t>
            </w:r>
          </w:p>
        </w:tc>
        <w:tc>
          <w:tcPr>
            <w:tcW w:w="3056" w:type="dxa"/>
            <w:tcBorders>
              <w:top w:val="nil"/>
              <w:left w:val="nil"/>
              <w:bottom w:val="single" w:sz="4" w:space="0" w:color="auto"/>
              <w:right w:val="single" w:sz="4" w:space="0" w:color="auto"/>
            </w:tcBorders>
            <w:shd w:val="clear" w:color="auto" w:fill="auto"/>
            <w:noWrap/>
            <w:vAlign w:val="center"/>
            <w:hideMark/>
          </w:tcPr>
          <w:p w14:paraId="2EB20A44" w14:textId="77777777" w:rsidR="00266597" w:rsidRPr="00E9353A" w:rsidRDefault="00266597" w:rsidP="00E9353A">
            <w:pPr>
              <w:spacing w:after="0" w:line="240" w:lineRule="auto"/>
              <w:rPr>
                <w:rFonts w:eastAsia="Times New Roman" w:cstheme="minorHAnsi"/>
              </w:rPr>
            </w:pPr>
            <w:r w:rsidRPr="00E9353A">
              <w:rPr>
                <w:rFonts w:eastAsia="Times New Roman" w:cstheme="minorHAnsi"/>
              </w:rPr>
              <w:t>Fundulea - Nana</w:t>
            </w:r>
          </w:p>
        </w:tc>
        <w:tc>
          <w:tcPr>
            <w:tcW w:w="584" w:type="dxa"/>
            <w:tcBorders>
              <w:top w:val="nil"/>
              <w:left w:val="nil"/>
              <w:bottom w:val="single" w:sz="4" w:space="0" w:color="auto"/>
              <w:right w:val="single" w:sz="4" w:space="0" w:color="auto"/>
            </w:tcBorders>
            <w:shd w:val="clear" w:color="auto" w:fill="auto"/>
            <w:noWrap/>
            <w:vAlign w:val="center"/>
            <w:hideMark/>
          </w:tcPr>
          <w:p w14:paraId="7F4097DC"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25</w:t>
            </w:r>
          </w:p>
        </w:tc>
        <w:tc>
          <w:tcPr>
            <w:tcW w:w="1041" w:type="dxa"/>
            <w:tcBorders>
              <w:top w:val="nil"/>
              <w:left w:val="nil"/>
              <w:bottom w:val="single" w:sz="4" w:space="0" w:color="auto"/>
              <w:right w:val="single" w:sz="4" w:space="0" w:color="auto"/>
            </w:tcBorders>
            <w:shd w:val="clear" w:color="auto" w:fill="auto"/>
            <w:noWrap/>
            <w:vAlign w:val="center"/>
            <w:hideMark/>
          </w:tcPr>
          <w:p w14:paraId="6BBAA621" w14:textId="77777777" w:rsidR="00266597" w:rsidRPr="00E9353A" w:rsidRDefault="00266597" w:rsidP="00E9353A">
            <w:pPr>
              <w:spacing w:after="0" w:line="240" w:lineRule="auto"/>
              <w:jc w:val="center"/>
              <w:rPr>
                <w:rFonts w:eastAsia="Times New Roman" w:cstheme="minorHAnsi"/>
              </w:rPr>
            </w:pPr>
            <w:r w:rsidRPr="00E9353A">
              <w:rPr>
                <w:rFonts w:eastAsia="Times New Roman" w:cstheme="minorHAnsi"/>
              </w:rPr>
              <w:t>8,750</w:t>
            </w:r>
          </w:p>
        </w:tc>
        <w:tc>
          <w:tcPr>
            <w:tcW w:w="1611" w:type="dxa"/>
            <w:tcBorders>
              <w:top w:val="nil"/>
              <w:left w:val="nil"/>
              <w:bottom w:val="single" w:sz="4" w:space="0" w:color="auto"/>
              <w:right w:val="single" w:sz="4" w:space="0" w:color="auto"/>
            </w:tcBorders>
            <w:shd w:val="clear" w:color="auto" w:fill="auto"/>
            <w:noWrap/>
            <w:vAlign w:val="center"/>
            <w:hideMark/>
          </w:tcPr>
          <w:p w14:paraId="78CE16D1"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216,573.65</w:t>
            </w:r>
          </w:p>
        </w:tc>
        <w:tc>
          <w:tcPr>
            <w:tcW w:w="1984" w:type="dxa"/>
            <w:tcBorders>
              <w:top w:val="nil"/>
              <w:left w:val="nil"/>
              <w:bottom w:val="single" w:sz="4" w:space="0" w:color="auto"/>
              <w:right w:val="single" w:sz="4" w:space="0" w:color="auto"/>
            </w:tcBorders>
            <w:shd w:val="clear" w:color="auto" w:fill="auto"/>
            <w:noWrap/>
            <w:vAlign w:val="center"/>
            <w:hideMark/>
          </w:tcPr>
          <w:p w14:paraId="154E3A2D" w14:textId="77777777" w:rsidR="00266597" w:rsidRPr="00E9353A" w:rsidRDefault="00266597" w:rsidP="00E9353A">
            <w:pPr>
              <w:spacing w:after="0" w:line="240" w:lineRule="auto"/>
              <w:jc w:val="right"/>
              <w:rPr>
                <w:rFonts w:eastAsia="Times New Roman" w:cstheme="minorHAnsi"/>
              </w:rPr>
            </w:pPr>
            <w:r w:rsidRPr="00E9353A">
              <w:rPr>
                <w:rFonts w:eastAsia="Times New Roman" w:cstheme="minorHAnsi"/>
              </w:rPr>
              <w:t>24.75</w:t>
            </w:r>
          </w:p>
        </w:tc>
      </w:tr>
      <w:tr w:rsidR="00266597" w:rsidRPr="00D35A51" w14:paraId="31478C3F" w14:textId="77777777" w:rsidTr="00266597">
        <w:trPr>
          <w:trHeight w:val="300"/>
        </w:trPr>
        <w:tc>
          <w:tcPr>
            <w:tcW w:w="696" w:type="dxa"/>
            <w:tcBorders>
              <w:top w:val="nil"/>
              <w:left w:val="nil"/>
              <w:bottom w:val="nil"/>
              <w:right w:val="nil"/>
            </w:tcBorders>
            <w:shd w:val="clear" w:color="auto" w:fill="auto"/>
            <w:noWrap/>
            <w:vAlign w:val="center"/>
            <w:hideMark/>
          </w:tcPr>
          <w:p w14:paraId="18876190" w14:textId="77777777" w:rsidR="00266597" w:rsidRPr="00E9353A" w:rsidRDefault="00266597" w:rsidP="00E9353A">
            <w:pPr>
              <w:spacing w:after="0" w:line="240" w:lineRule="auto"/>
              <w:jc w:val="right"/>
              <w:rPr>
                <w:rFonts w:eastAsia="Times New Roman" w:cstheme="minorHAnsi"/>
              </w:rPr>
            </w:pPr>
          </w:p>
        </w:tc>
        <w:tc>
          <w:tcPr>
            <w:tcW w:w="743" w:type="dxa"/>
            <w:tcBorders>
              <w:top w:val="nil"/>
              <w:left w:val="nil"/>
              <w:bottom w:val="nil"/>
              <w:right w:val="nil"/>
            </w:tcBorders>
            <w:shd w:val="clear" w:color="auto" w:fill="auto"/>
            <w:noWrap/>
            <w:vAlign w:val="center"/>
            <w:hideMark/>
          </w:tcPr>
          <w:p w14:paraId="1CB69CC5" w14:textId="77777777" w:rsidR="00266597" w:rsidRPr="00E9353A" w:rsidRDefault="00266597" w:rsidP="00E9353A">
            <w:pPr>
              <w:spacing w:after="0" w:line="240" w:lineRule="auto"/>
              <w:jc w:val="center"/>
              <w:rPr>
                <w:rFonts w:eastAsia="Times New Roman" w:cstheme="minorHAnsi"/>
              </w:rPr>
            </w:pPr>
          </w:p>
        </w:tc>
        <w:tc>
          <w:tcPr>
            <w:tcW w:w="3056" w:type="dxa"/>
            <w:tcBorders>
              <w:top w:val="nil"/>
              <w:left w:val="nil"/>
              <w:bottom w:val="nil"/>
              <w:right w:val="nil"/>
            </w:tcBorders>
            <w:shd w:val="clear" w:color="auto" w:fill="auto"/>
            <w:noWrap/>
            <w:vAlign w:val="center"/>
            <w:hideMark/>
          </w:tcPr>
          <w:p w14:paraId="24A8E1AC" w14:textId="77777777" w:rsidR="00266597" w:rsidRPr="00E9353A" w:rsidRDefault="00266597" w:rsidP="00E9353A">
            <w:pPr>
              <w:spacing w:after="0" w:line="240" w:lineRule="auto"/>
              <w:rPr>
                <w:rFonts w:eastAsia="Times New Roman" w:cstheme="minorHAnsi"/>
              </w:rPr>
            </w:pPr>
          </w:p>
        </w:tc>
        <w:tc>
          <w:tcPr>
            <w:tcW w:w="584" w:type="dxa"/>
            <w:tcBorders>
              <w:top w:val="nil"/>
              <w:left w:val="nil"/>
              <w:bottom w:val="nil"/>
              <w:right w:val="nil"/>
            </w:tcBorders>
            <w:shd w:val="clear" w:color="auto" w:fill="auto"/>
            <w:noWrap/>
            <w:vAlign w:val="center"/>
            <w:hideMark/>
          </w:tcPr>
          <w:p w14:paraId="7DE64E7C" w14:textId="77777777" w:rsidR="00266597" w:rsidRPr="00E9353A" w:rsidRDefault="00266597" w:rsidP="00E9353A">
            <w:pPr>
              <w:spacing w:after="0" w:line="240" w:lineRule="auto"/>
              <w:rPr>
                <w:rFonts w:eastAsia="Times New Roman" w:cstheme="minorHAnsi"/>
              </w:rPr>
            </w:pPr>
          </w:p>
        </w:tc>
        <w:tc>
          <w:tcPr>
            <w:tcW w:w="1041" w:type="dxa"/>
            <w:tcBorders>
              <w:top w:val="nil"/>
              <w:left w:val="nil"/>
              <w:bottom w:val="nil"/>
              <w:right w:val="single" w:sz="4" w:space="0" w:color="auto"/>
            </w:tcBorders>
            <w:shd w:val="clear" w:color="auto" w:fill="auto"/>
            <w:noWrap/>
            <w:vAlign w:val="center"/>
            <w:hideMark/>
          </w:tcPr>
          <w:p w14:paraId="1137F6C6" w14:textId="77777777" w:rsidR="00266597" w:rsidRPr="00E9353A" w:rsidRDefault="00266597" w:rsidP="00E9353A">
            <w:pPr>
              <w:spacing w:after="0" w:line="240" w:lineRule="auto"/>
              <w:rPr>
                <w:rFonts w:eastAsia="Times New Roman" w:cstheme="minorHAnsi"/>
              </w:rPr>
            </w:pPr>
          </w:p>
        </w:tc>
        <w:tc>
          <w:tcPr>
            <w:tcW w:w="16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51629" w14:textId="4F915370" w:rsidR="00266597" w:rsidRPr="00E9353A" w:rsidRDefault="00266597" w:rsidP="00E9353A">
            <w:pPr>
              <w:spacing w:after="0" w:line="240" w:lineRule="auto"/>
              <w:jc w:val="right"/>
              <w:rPr>
                <w:rFonts w:eastAsia="Times New Roman" w:cstheme="minorHAnsi"/>
                <w:b/>
                <w:bCs/>
              </w:rPr>
            </w:pPr>
            <w:r w:rsidRPr="00D35A51">
              <w:rPr>
                <w:rFonts w:eastAsia="Times New Roman" w:cstheme="minorHAnsi"/>
                <w:b/>
                <w:bCs/>
              </w:rPr>
              <w:t>Media</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00E0A" w14:textId="77777777" w:rsidR="00266597" w:rsidRPr="00E9353A" w:rsidRDefault="00266597" w:rsidP="00E9353A">
            <w:pPr>
              <w:spacing w:after="0" w:line="240" w:lineRule="auto"/>
              <w:jc w:val="right"/>
              <w:rPr>
                <w:rFonts w:eastAsia="Times New Roman" w:cstheme="minorHAnsi"/>
                <w:b/>
                <w:bCs/>
              </w:rPr>
            </w:pPr>
            <w:r w:rsidRPr="00E9353A">
              <w:rPr>
                <w:rFonts w:eastAsia="Times New Roman" w:cstheme="minorHAnsi"/>
                <w:b/>
                <w:bCs/>
              </w:rPr>
              <w:t>11.14</w:t>
            </w:r>
          </w:p>
        </w:tc>
      </w:tr>
    </w:tbl>
    <w:p w14:paraId="6F37495E" w14:textId="1D0460D1" w:rsidR="00C93845" w:rsidRDefault="00C93845" w:rsidP="00C93845"/>
    <w:p w14:paraId="20FEE7B4" w14:textId="77777777" w:rsidR="00592463" w:rsidRPr="00592463" w:rsidRDefault="00592463" w:rsidP="00592463">
      <w:pPr>
        <w:spacing w:after="200" w:line="240" w:lineRule="auto"/>
        <w:rPr>
          <w:rFonts w:ascii="Calibri" w:eastAsia="Calibri" w:hAnsi="Calibri" w:cs="Times New Roman"/>
          <w:b/>
          <w:iCs/>
          <w:lang w:val="it-IT"/>
        </w:rPr>
      </w:pPr>
      <w:r w:rsidRPr="00592463">
        <w:rPr>
          <w:rFonts w:ascii="Calibri" w:eastAsia="Calibri" w:hAnsi="Calibri" w:cs="Times New Roman"/>
          <w:b/>
          <w:iCs/>
          <w:lang w:val="it-IT"/>
        </w:rPr>
        <w:t>Mod calcul tarife lei/km/loc exemplificativ</w:t>
      </w:r>
    </w:p>
    <w:p w14:paraId="6E0BB0BD" w14:textId="77777777" w:rsidR="00592463" w:rsidRPr="00592463" w:rsidRDefault="00592463" w:rsidP="00592463">
      <w:pPr>
        <w:spacing w:after="200" w:line="240" w:lineRule="auto"/>
        <w:jc w:val="both"/>
        <w:rPr>
          <w:rFonts w:ascii="Calibri" w:eastAsia="Calibri" w:hAnsi="Calibri" w:cs="Times New Roman"/>
          <w:iCs/>
          <w:lang w:val="it-IT"/>
        </w:rPr>
      </w:pPr>
      <w:r w:rsidRPr="00592463">
        <w:rPr>
          <w:rFonts w:ascii="Calibri" w:eastAsia="Calibri" w:hAnsi="Calibri" w:cs="Times New Roman"/>
          <w:iCs/>
          <w:lang w:val="it-IT"/>
        </w:rPr>
        <w:t>Tarifele pentru serviciile publice de transport județean de persoane efectuat prin curse regulate se fundamentează fără includerea TVA în cheltuielile materiale, aceasta urmând să fie aplicată la totalul cheltuielilor rezultate plus cota de profit rezonabilă. Cheltuielile materiale estimate pe trasee nu au inclus TVA iar valoarea totală a serviciilor a inclus şi cota de profit rezonabil.</w:t>
      </w:r>
    </w:p>
    <w:p w14:paraId="51884662" w14:textId="77777777" w:rsidR="00592463" w:rsidRPr="00592463" w:rsidRDefault="00592463" w:rsidP="00592463">
      <w:pPr>
        <w:jc w:val="both"/>
        <w:rPr>
          <w:rFonts w:ascii="Calibri" w:eastAsia="Calibri" w:hAnsi="Calibri" w:cs="Times New Roman"/>
          <w:lang w:val="it-IT"/>
        </w:rPr>
      </w:pPr>
      <w:r w:rsidRPr="00592463">
        <w:rPr>
          <w:rFonts w:ascii="Calibri" w:eastAsia="Calibri" w:hAnsi="Calibri" w:cs="Times New Roman"/>
          <w:lang w:val="it-IT"/>
        </w:rPr>
        <w:t xml:space="preserve">Pe baza valorii serviciilor obţinute pe fiecare traseu în continuare este prezentat </w:t>
      </w:r>
      <w:r w:rsidRPr="00592463">
        <w:rPr>
          <w:rFonts w:ascii="Calibri" w:eastAsia="Calibri" w:hAnsi="Calibri" w:cs="Times New Roman"/>
          <w:b/>
          <w:lang w:val="it-IT"/>
        </w:rPr>
        <w:t>un calcul exemplificativ al tarifului mediu lei/km/loc</w:t>
      </w:r>
      <w:r w:rsidRPr="00592463">
        <w:rPr>
          <w:rFonts w:ascii="Calibri" w:eastAsia="Calibri" w:hAnsi="Calibri" w:cs="Times New Roman"/>
          <w:lang w:val="it-IT"/>
        </w:rPr>
        <w:t xml:space="preserve"> cu luarea în considerare anumitor capacităţi medii a vehiculelor care vor fi utilizate pe trasee.</w:t>
      </w:r>
    </w:p>
    <w:p w14:paraId="74010407" w14:textId="2C43296C" w:rsidR="00592463" w:rsidRPr="00592463" w:rsidRDefault="00592463" w:rsidP="00592463">
      <w:pPr>
        <w:spacing w:after="200" w:line="240" w:lineRule="auto"/>
        <w:jc w:val="both"/>
        <w:rPr>
          <w:rFonts w:ascii="Calibri" w:eastAsia="Calibri" w:hAnsi="Calibri" w:cs="Calibri"/>
        </w:rPr>
      </w:pPr>
      <w:r w:rsidRPr="00592463">
        <w:rPr>
          <w:rFonts w:ascii="Calibri" w:eastAsia="Calibri" w:hAnsi="Calibri" w:cs="Calibri"/>
        </w:rPr>
        <w:t xml:space="preserve">Tariful mediu lei/km/loc se calculează împărţind tariful mediu (lei/km) obţinut pentru fiecare traseu la capacitatea medie calculată conform formulei din Normele-cadru aprobate prin Ordinul nr. 272/2007 </w:t>
      </w:r>
      <w:r w:rsidR="00E56E63">
        <w:rPr>
          <w:rFonts w:ascii="Calibri" w:eastAsia="Calibri" w:hAnsi="Calibri" w:cs="Calibri"/>
        </w:rPr>
        <w:t>cu modificările şi completările ulterioare (</w:t>
      </w:r>
      <w:r w:rsidR="00E56E63" w:rsidRPr="00E56E63">
        <w:rPr>
          <w:rFonts w:ascii="Calibri" w:eastAsia="Calibri" w:hAnsi="Calibri" w:cs="Calibri"/>
        </w:rPr>
        <w:t>inclusiv Ordinul președintelui ANRSC nr. 634/02.09.2022 şi Ordinul 134/2019</w:t>
      </w:r>
      <w:r w:rsidR="00E56E63">
        <w:rPr>
          <w:rFonts w:ascii="Calibri" w:eastAsia="Calibri" w:hAnsi="Calibri" w:cs="Calibri"/>
        </w:rPr>
        <w:t>9</w:t>
      </w:r>
      <w:r w:rsidRPr="00592463">
        <w:rPr>
          <w:rFonts w:ascii="Calibri" w:eastAsia="Calibri" w:hAnsi="Calibri" w:cs="Calibri"/>
        </w:rPr>
        <w:t>, la care se adaugă TVA.</w:t>
      </w:r>
    </w:p>
    <w:p w14:paraId="660465FE" w14:textId="77777777" w:rsidR="00592463" w:rsidRPr="00592463" w:rsidRDefault="00592463" w:rsidP="00592463">
      <w:pPr>
        <w:shd w:val="clear" w:color="auto" w:fill="FFFFFF"/>
        <w:spacing w:after="150" w:line="240" w:lineRule="auto"/>
        <w:jc w:val="both"/>
        <w:rPr>
          <w:rFonts w:ascii="Calibri" w:eastAsia="Times New Roman" w:hAnsi="Calibri" w:cs="Times New Roman"/>
          <w:iCs/>
          <w:lang w:val="it-IT"/>
        </w:rPr>
      </w:pPr>
      <w:r w:rsidRPr="00592463">
        <w:rPr>
          <w:rFonts w:ascii="Calibri" w:eastAsia="Calibri" w:hAnsi="Calibri" w:cs="Calibri"/>
        </w:rPr>
        <w:t xml:space="preserve">Capacitatea medie </w:t>
      </w:r>
      <w:r w:rsidRPr="00592463">
        <w:rPr>
          <w:rFonts w:ascii="Calibri" w:eastAsia="Times New Roman" w:hAnsi="Calibri" w:cs="Times New Roman"/>
          <w:iCs/>
          <w:lang w:val="it-IT"/>
        </w:rPr>
        <w:t>se calculează potrivit formulei:</w:t>
      </w:r>
    </w:p>
    <w:p w14:paraId="51C9BF61" w14:textId="77777777" w:rsidR="00592463" w:rsidRPr="00592463" w:rsidRDefault="00592463" w:rsidP="00592463">
      <w:pPr>
        <w:shd w:val="clear" w:color="auto" w:fill="FFFFFF"/>
        <w:spacing w:after="120" w:line="240" w:lineRule="auto"/>
        <w:jc w:val="center"/>
        <w:rPr>
          <w:rFonts w:ascii="Calibri" w:eastAsia="Times New Roman" w:hAnsi="Calibri" w:cs="Times New Roman"/>
          <w:i/>
          <w:iCs/>
          <w:color w:val="333333"/>
          <w:sz w:val="21"/>
          <w:szCs w:val="21"/>
        </w:rPr>
      </w:pPr>
      <w:r w:rsidRPr="00592463">
        <w:rPr>
          <w:rFonts w:ascii="Calibri" w:eastAsia="Times New Roman" w:hAnsi="Calibri" w:cs="Times New Roman"/>
          <w:i/>
          <w:iCs/>
          <w:noProof/>
          <w:color w:val="444444"/>
          <w:sz w:val="21"/>
          <w:szCs w:val="21"/>
        </w:rPr>
        <w:drawing>
          <wp:inline distT="0" distB="0" distL="0" distR="0" wp14:anchorId="637AC891" wp14:editId="786D3FCF">
            <wp:extent cx="2524125" cy="419100"/>
            <wp:effectExtent l="0" t="0" r="9525" b="0"/>
            <wp:docPr id="1" name="Picture 1" descr="https://lege5.ro/GetImage?id=173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ege5.ro/GetImage?id=17397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24125" cy="419100"/>
                    </a:xfrm>
                    <a:prstGeom prst="rect">
                      <a:avLst/>
                    </a:prstGeom>
                    <a:noFill/>
                    <a:ln>
                      <a:noFill/>
                    </a:ln>
                  </pic:spPr>
                </pic:pic>
              </a:graphicData>
            </a:graphic>
          </wp:inline>
        </w:drawing>
      </w:r>
    </w:p>
    <w:p w14:paraId="43BFBA9D" w14:textId="77777777" w:rsidR="00592463" w:rsidRPr="00592463" w:rsidRDefault="00592463" w:rsidP="00592463">
      <w:pPr>
        <w:shd w:val="clear" w:color="auto" w:fill="FFFFFF"/>
        <w:spacing w:after="150" w:line="240" w:lineRule="auto"/>
        <w:jc w:val="both"/>
        <w:rPr>
          <w:rFonts w:ascii="Calibri" w:eastAsia="Times New Roman" w:hAnsi="Calibri" w:cs="Times New Roman"/>
          <w:iCs/>
          <w:lang w:val="it-IT"/>
        </w:rPr>
      </w:pPr>
      <w:r w:rsidRPr="00592463">
        <w:rPr>
          <w:rFonts w:ascii="Calibri" w:eastAsia="Times New Roman" w:hAnsi="Calibri" w:cs="Times New Roman"/>
          <w:iCs/>
          <w:lang w:val="it-IT"/>
        </w:rPr>
        <w:t>Cap. 1 - capacitatea de transport a autobuzului 1 (nr. locuri);</w:t>
      </w:r>
    </w:p>
    <w:p w14:paraId="2D66F2BA" w14:textId="77777777" w:rsidR="00592463" w:rsidRPr="00592463" w:rsidRDefault="00592463" w:rsidP="00592463">
      <w:pPr>
        <w:shd w:val="clear" w:color="auto" w:fill="FFFFFF"/>
        <w:spacing w:after="150" w:line="240" w:lineRule="auto"/>
        <w:jc w:val="both"/>
        <w:rPr>
          <w:rFonts w:ascii="Calibri" w:eastAsia="Times New Roman" w:hAnsi="Calibri" w:cs="Times New Roman"/>
          <w:iCs/>
          <w:lang w:val="it-IT"/>
        </w:rPr>
      </w:pPr>
      <w:r w:rsidRPr="00592463">
        <w:rPr>
          <w:rFonts w:ascii="Calibri" w:eastAsia="Times New Roman" w:hAnsi="Calibri" w:cs="Times New Roman"/>
          <w:iCs/>
          <w:lang w:val="it-IT"/>
        </w:rPr>
        <w:t>Cap. 2 - capacitatea de transport a autobuzului 2 (nr. locuri);</w:t>
      </w:r>
    </w:p>
    <w:p w14:paraId="617A8D4E" w14:textId="77777777" w:rsidR="00592463" w:rsidRPr="00592463" w:rsidRDefault="00592463" w:rsidP="00592463">
      <w:pPr>
        <w:shd w:val="clear" w:color="auto" w:fill="FFFFFF"/>
        <w:spacing w:after="150" w:line="240" w:lineRule="auto"/>
        <w:jc w:val="both"/>
        <w:rPr>
          <w:rFonts w:ascii="Calibri" w:eastAsia="Times New Roman" w:hAnsi="Calibri" w:cs="Times New Roman"/>
          <w:iCs/>
          <w:lang w:val="it-IT"/>
        </w:rPr>
      </w:pPr>
      <w:r w:rsidRPr="00592463">
        <w:rPr>
          <w:rFonts w:ascii="Calibri" w:eastAsia="Times New Roman" w:hAnsi="Calibri" w:cs="Times New Roman"/>
          <w:iCs/>
          <w:lang w:val="it-IT"/>
        </w:rPr>
        <w:t>Cap. n - capacitatea de transport a autobuzului N (nr. locuri);</w:t>
      </w:r>
    </w:p>
    <w:p w14:paraId="358BCAF8" w14:textId="77777777" w:rsidR="00592463" w:rsidRPr="00592463" w:rsidRDefault="00592463" w:rsidP="00592463">
      <w:pPr>
        <w:shd w:val="clear" w:color="auto" w:fill="FFFFFF"/>
        <w:spacing w:after="150" w:line="240" w:lineRule="auto"/>
        <w:jc w:val="both"/>
        <w:rPr>
          <w:rFonts w:ascii="Calibri" w:eastAsia="Times New Roman" w:hAnsi="Calibri" w:cs="Times New Roman"/>
          <w:iCs/>
        </w:rPr>
      </w:pPr>
      <w:r w:rsidRPr="00592463">
        <w:rPr>
          <w:rFonts w:ascii="Calibri" w:eastAsia="Times New Roman" w:hAnsi="Calibri" w:cs="Times New Roman"/>
          <w:iCs/>
        </w:rPr>
        <w:t>A</w:t>
      </w:r>
      <w:r w:rsidRPr="00592463">
        <w:rPr>
          <w:rFonts w:ascii="Calibri" w:eastAsia="Times New Roman" w:hAnsi="Calibri" w:cs="Times New Roman"/>
          <w:iCs/>
          <w:vertAlign w:val="subscript"/>
        </w:rPr>
        <w:t>N</w:t>
      </w:r>
      <w:r w:rsidRPr="00592463">
        <w:rPr>
          <w:rFonts w:ascii="Calibri" w:eastAsia="Times New Roman" w:hAnsi="Calibri" w:cs="Times New Roman"/>
          <w:iCs/>
        </w:rPr>
        <w:t xml:space="preserve"> - numărul total de autobuze;</w:t>
      </w:r>
    </w:p>
    <w:p w14:paraId="4EF65992" w14:textId="77777777" w:rsidR="00592463" w:rsidRPr="00592463" w:rsidRDefault="00592463" w:rsidP="00592463">
      <w:pPr>
        <w:shd w:val="clear" w:color="auto" w:fill="FFFFFF"/>
        <w:spacing w:after="150" w:line="240" w:lineRule="auto"/>
        <w:jc w:val="both"/>
        <w:rPr>
          <w:rFonts w:ascii="Calibri" w:eastAsia="Times New Roman" w:hAnsi="Calibri" w:cs="Times New Roman"/>
          <w:iCs/>
          <w:lang w:val="it-IT"/>
        </w:rPr>
      </w:pPr>
      <w:r w:rsidRPr="00592463">
        <w:rPr>
          <w:rFonts w:ascii="Calibri" w:eastAsia="Times New Roman" w:hAnsi="Calibri" w:cs="Times New Roman"/>
          <w:iCs/>
          <w:lang w:val="it-IT"/>
        </w:rPr>
        <w:t>k = 70% - grad mediu de ocupare a locurilor în autobuz</w:t>
      </w:r>
    </w:p>
    <w:p w14:paraId="5BD708D5" w14:textId="482D67EC" w:rsidR="00592463" w:rsidRPr="00592463" w:rsidRDefault="00592463" w:rsidP="00592463">
      <w:pPr>
        <w:shd w:val="clear" w:color="auto" w:fill="FFFFFF"/>
        <w:spacing w:after="150" w:line="240" w:lineRule="auto"/>
        <w:jc w:val="both"/>
        <w:rPr>
          <w:rFonts w:ascii="Calibri" w:eastAsia="Times New Roman" w:hAnsi="Calibri" w:cs="Times New Roman"/>
          <w:iCs/>
        </w:rPr>
      </w:pPr>
      <w:r w:rsidRPr="00592463">
        <w:rPr>
          <w:rFonts w:ascii="Calibri" w:eastAsia="Times New Roman" w:hAnsi="Calibri" w:cs="Times New Roman"/>
          <w:iCs/>
          <w:lang w:val="it-IT"/>
        </w:rPr>
        <w:t xml:space="preserve">Exemplificativ, pentru cele </w:t>
      </w:r>
      <w:r>
        <w:rPr>
          <w:rFonts w:ascii="Calibri" w:eastAsia="Times New Roman" w:hAnsi="Calibri" w:cs="Times New Roman"/>
          <w:iCs/>
          <w:lang w:val="it-IT"/>
        </w:rPr>
        <w:t>3</w:t>
      </w:r>
      <w:r w:rsidRPr="00592463">
        <w:rPr>
          <w:rFonts w:ascii="Calibri" w:eastAsia="Times New Roman" w:hAnsi="Calibri" w:cs="Times New Roman"/>
          <w:iCs/>
          <w:lang w:val="it-IT"/>
        </w:rPr>
        <w:t xml:space="preserve">4 de trasee, cu considerarea unor capacităţi care să se încadreze în capacităţile solicitate prin programul de transport propus este prezentat în tabelul de mai jos modul de calcul al tarifului mediu, inclusiv T.V.A. (lei/km/loc), după formula din Normele-cadru (aprobate prin Ordinul 272 cu modificările şi completările ulterioare): Tariful mediu (lei/km/loc) </w:t>
      </w:r>
      <w:r w:rsidRPr="00592463">
        <w:rPr>
          <w:rFonts w:ascii="Calibri" w:eastAsia="Times New Roman" w:hAnsi="Calibri" w:cs="Times New Roman"/>
          <w:iCs/>
        </w:rPr>
        <w:t xml:space="preserve">= Tariful mediu (lei/km) / Capacitatea medie (locuri) + TVA. S-au considerat capacităţi de </w:t>
      </w:r>
      <w:r>
        <w:rPr>
          <w:rFonts w:ascii="Calibri" w:eastAsia="Times New Roman" w:hAnsi="Calibri" w:cs="Times New Roman"/>
          <w:iCs/>
        </w:rPr>
        <w:t>19</w:t>
      </w:r>
      <w:r w:rsidRPr="00592463">
        <w:rPr>
          <w:rFonts w:ascii="Calibri" w:eastAsia="Times New Roman" w:hAnsi="Calibri" w:cs="Times New Roman"/>
          <w:iCs/>
        </w:rPr>
        <w:t xml:space="preserve"> locuri (pentru cap. de transport solicitată </w:t>
      </w:r>
      <w:r>
        <w:rPr>
          <w:rFonts w:ascii="Calibri" w:eastAsia="Times New Roman" w:hAnsi="Calibri" w:cs="Times New Roman"/>
          <w:iCs/>
        </w:rPr>
        <w:t>minim 10</w:t>
      </w:r>
      <w:r w:rsidRPr="00592463">
        <w:rPr>
          <w:rFonts w:ascii="Calibri" w:eastAsia="Times New Roman" w:hAnsi="Calibri" w:cs="Times New Roman"/>
          <w:iCs/>
        </w:rPr>
        <w:t xml:space="preserve"> locuri) respectiv </w:t>
      </w:r>
      <w:r w:rsidR="00DA032B">
        <w:rPr>
          <w:rFonts w:ascii="Calibri" w:eastAsia="Times New Roman" w:hAnsi="Calibri" w:cs="Times New Roman"/>
          <w:iCs/>
        </w:rPr>
        <w:t>35</w:t>
      </w:r>
      <w:r w:rsidRPr="00592463">
        <w:rPr>
          <w:rFonts w:ascii="Calibri" w:eastAsia="Times New Roman" w:hAnsi="Calibri" w:cs="Times New Roman"/>
          <w:iCs/>
        </w:rPr>
        <w:t xml:space="preserve"> locuri (pentru cap. de transport solicitată de </w:t>
      </w:r>
      <w:r w:rsidR="00DA032B">
        <w:rPr>
          <w:rFonts w:ascii="Calibri" w:eastAsia="Times New Roman" w:hAnsi="Calibri" w:cs="Times New Roman"/>
          <w:iCs/>
        </w:rPr>
        <w:t>minim</w:t>
      </w:r>
      <w:r w:rsidRPr="00592463">
        <w:rPr>
          <w:rFonts w:ascii="Calibri" w:eastAsia="Times New Roman" w:hAnsi="Calibri" w:cs="Times New Roman"/>
          <w:iCs/>
        </w:rPr>
        <w:t xml:space="preserve"> 23 locuri).  </w:t>
      </w:r>
      <w:r w:rsidRPr="00592463">
        <w:rPr>
          <w:rFonts w:ascii="Calibri" w:eastAsia="Times New Roman" w:hAnsi="Calibri" w:cs="Times New Roman"/>
          <w:iCs/>
        </w:rPr>
        <w:lastRenderedPageBreak/>
        <w:t xml:space="preserve">Situaţia reală a capacităţii de transport va putea fi determinată doar ulterior ofertării. Valoarea capacităţii medii a vehiculelor prezentată în cadrul exemplului de calcul al tarifului mediu lei/km/loc </w:t>
      </w:r>
      <w:r w:rsidRPr="00592463">
        <w:rPr>
          <w:rFonts w:ascii="Calibri" w:eastAsia="Times New Roman" w:hAnsi="Calibri" w:cs="Times New Roman"/>
          <w:b/>
          <w:iCs/>
        </w:rPr>
        <w:t>este una doar exemplificativă</w:t>
      </w:r>
      <w:r w:rsidRPr="00592463">
        <w:rPr>
          <w:rFonts w:ascii="Calibri" w:eastAsia="Times New Roman" w:hAnsi="Calibri" w:cs="Times New Roman"/>
          <w:iCs/>
        </w:rPr>
        <w:t xml:space="preserve">. Pentru determinarea tarifului mediu lei/km/loc </w:t>
      </w:r>
      <w:proofErr w:type="gramStart"/>
      <w:r w:rsidRPr="00592463">
        <w:rPr>
          <w:rFonts w:ascii="Calibri" w:eastAsia="Times New Roman" w:hAnsi="Calibri" w:cs="Times New Roman"/>
          <w:iCs/>
        </w:rPr>
        <w:t>este</w:t>
      </w:r>
      <w:proofErr w:type="gramEnd"/>
      <w:r w:rsidRPr="00592463">
        <w:rPr>
          <w:rFonts w:ascii="Calibri" w:eastAsia="Times New Roman" w:hAnsi="Calibri" w:cs="Times New Roman"/>
          <w:iCs/>
        </w:rPr>
        <w:t xml:space="preserve"> necesar să se cunoască cheltuielile efective pe traseu, numărul de kilometrii efectivi parcurşi şi capacitatea exactă a autovehicului/autovehiculelor care deservesc traseul.</w:t>
      </w:r>
    </w:p>
    <w:p w14:paraId="4C02F0A4" w14:textId="05C872BC" w:rsidR="00592463" w:rsidRDefault="00592463" w:rsidP="00C93845"/>
    <w:p w14:paraId="75E6595B" w14:textId="4DFFED6E" w:rsidR="00592463" w:rsidRDefault="00CF1768" w:rsidP="00CF1768">
      <w:pPr>
        <w:pStyle w:val="Caption"/>
        <w:jc w:val="center"/>
      </w:pPr>
      <w:bookmarkStart w:id="15" w:name="_Toc112702536"/>
      <w:r>
        <w:t xml:space="preserve">Tabel </w:t>
      </w:r>
      <w:r w:rsidR="00D31D46">
        <w:fldChar w:fldCharType="begin"/>
      </w:r>
      <w:r w:rsidR="00D31D46">
        <w:instrText xml:space="preserve"> SEQ Tabel \* ARABIC </w:instrText>
      </w:r>
      <w:r w:rsidR="00D31D46">
        <w:fldChar w:fldCharType="separate"/>
      </w:r>
      <w:r w:rsidR="004529D9">
        <w:rPr>
          <w:noProof/>
        </w:rPr>
        <w:t>8</w:t>
      </w:r>
      <w:r w:rsidR="00D31D46">
        <w:rPr>
          <w:noProof/>
        </w:rPr>
        <w:fldChar w:fldCharType="end"/>
      </w:r>
      <w:r>
        <w:t xml:space="preserve"> </w:t>
      </w:r>
      <w:r w:rsidRPr="00CF1768">
        <w:t>Exemplu de calcul al tarifului mediu inclusiv TVA (lei/km/loc) pe trasee</w:t>
      </w:r>
      <w:bookmarkEnd w:id="15"/>
    </w:p>
    <w:tbl>
      <w:tblPr>
        <w:tblW w:w="10038" w:type="dxa"/>
        <w:jc w:val="center"/>
        <w:tblLook w:val="04A0" w:firstRow="1" w:lastRow="0" w:firstColumn="1" w:lastColumn="0" w:noHBand="0" w:noVBand="1"/>
      </w:tblPr>
      <w:tblGrid>
        <w:gridCol w:w="719"/>
        <w:gridCol w:w="769"/>
        <w:gridCol w:w="3187"/>
        <w:gridCol w:w="602"/>
        <w:gridCol w:w="824"/>
        <w:gridCol w:w="908"/>
        <w:gridCol w:w="800"/>
        <w:gridCol w:w="1128"/>
        <w:gridCol w:w="1128"/>
      </w:tblGrid>
      <w:tr w:rsidR="00CF1768" w:rsidRPr="00D35A51" w14:paraId="536D8218" w14:textId="77777777" w:rsidTr="00D35A51">
        <w:trPr>
          <w:trHeight w:val="1087"/>
          <w:tblHeader/>
          <w:jc w:val="center"/>
        </w:trPr>
        <w:tc>
          <w:tcPr>
            <w:tcW w:w="7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BEA89" w14:textId="77777777" w:rsidR="00CF1768" w:rsidRPr="00CF1768" w:rsidRDefault="00CF1768" w:rsidP="00CF1768">
            <w:pPr>
              <w:spacing w:after="0" w:line="240" w:lineRule="auto"/>
              <w:jc w:val="center"/>
              <w:rPr>
                <w:rFonts w:eastAsia="Times New Roman" w:cstheme="minorHAnsi"/>
                <w:b/>
                <w:bCs/>
                <w:sz w:val="20"/>
                <w:szCs w:val="20"/>
              </w:rPr>
            </w:pPr>
            <w:r w:rsidRPr="00CF1768">
              <w:rPr>
                <w:rFonts w:eastAsia="Times New Roman" w:cstheme="minorHAnsi"/>
                <w:b/>
                <w:bCs/>
                <w:sz w:val="20"/>
                <w:szCs w:val="20"/>
              </w:rPr>
              <w:t>Nr. grupă</w:t>
            </w:r>
          </w:p>
        </w:tc>
        <w:tc>
          <w:tcPr>
            <w:tcW w:w="769" w:type="dxa"/>
            <w:tcBorders>
              <w:top w:val="single" w:sz="4" w:space="0" w:color="auto"/>
              <w:left w:val="nil"/>
              <w:bottom w:val="single" w:sz="4" w:space="0" w:color="auto"/>
              <w:right w:val="single" w:sz="4" w:space="0" w:color="auto"/>
            </w:tcBorders>
            <w:shd w:val="clear" w:color="auto" w:fill="auto"/>
            <w:vAlign w:val="center"/>
            <w:hideMark/>
          </w:tcPr>
          <w:p w14:paraId="78714B07" w14:textId="77777777" w:rsidR="00CF1768" w:rsidRPr="00CF1768" w:rsidRDefault="00CF1768" w:rsidP="00CF1768">
            <w:pPr>
              <w:spacing w:after="0" w:line="240" w:lineRule="auto"/>
              <w:jc w:val="center"/>
              <w:rPr>
                <w:rFonts w:eastAsia="Times New Roman" w:cstheme="minorHAnsi"/>
                <w:b/>
                <w:bCs/>
                <w:sz w:val="20"/>
                <w:szCs w:val="20"/>
              </w:rPr>
            </w:pPr>
            <w:r w:rsidRPr="00CF1768">
              <w:rPr>
                <w:rFonts w:eastAsia="Times New Roman" w:cstheme="minorHAnsi"/>
                <w:b/>
                <w:bCs/>
                <w:sz w:val="20"/>
                <w:szCs w:val="20"/>
              </w:rPr>
              <w:t>Cod traseu</w:t>
            </w:r>
          </w:p>
        </w:tc>
        <w:tc>
          <w:tcPr>
            <w:tcW w:w="3187" w:type="dxa"/>
            <w:tcBorders>
              <w:top w:val="single" w:sz="4" w:space="0" w:color="auto"/>
              <w:left w:val="nil"/>
              <w:bottom w:val="single" w:sz="4" w:space="0" w:color="auto"/>
              <w:right w:val="single" w:sz="4" w:space="0" w:color="auto"/>
            </w:tcBorders>
            <w:shd w:val="clear" w:color="auto" w:fill="auto"/>
            <w:vAlign w:val="center"/>
            <w:hideMark/>
          </w:tcPr>
          <w:p w14:paraId="2D5853C4" w14:textId="77777777" w:rsidR="00CF1768" w:rsidRPr="00CF1768" w:rsidRDefault="00CF1768" w:rsidP="00CF1768">
            <w:pPr>
              <w:spacing w:after="0" w:line="240" w:lineRule="auto"/>
              <w:jc w:val="center"/>
              <w:rPr>
                <w:rFonts w:eastAsia="Times New Roman" w:cstheme="minorHAnsi"/>
                <w:b/>
                <w:bCs/>
                <w:sz w:val="20"/>
                <w:szCs w:val="20"/>
              </w:rPr>
            </w:pPr>
            <w:r w:rsidRPr="00CF1768">
              <w:rPr>
                <w:rFonts w:eastAsia="Times New Roman" w:cstheme="minorHAnsi"/>
                <w:b/>
                <w:bCs/>
                <w:sz w:val="20"/>
                <w:szCs w:val="20"/>
              </w:rPr>
              <w:t>Traseu</w:t>
            </w:r>
          </w:p>
        </w:tc>
        <w:tc>
          <w:tcPr>
            <w:tcW w:w="602" w:type="dxa"/>
            <w:tcBorders>
              <w:top w:val="single" w:sz="4" w:space="0" w:color="auto"/>
              <w:left w:val="nil"/>
              <w:bottom w:val="single" w:sz="4" w:space="0" w:color="auto"/>
              <w:right w:val="single" w:sz="4" w:space="0" w:color="auto"/>
            </w:tcBorders>
            <w:shd w:val="clear" w:color="auto" w:fill="auto"/>
            <w:vAlign w:val="center"/>
            <w:hideMark/>
          </w:tcPr>
          <w:p w14:paraId="3092425F" w14:textId="77777777" w:rsidR="00CF1768" w:rsidRPr="00CF1768" w:rsidRDefault="00CF1768" w:rsidP="00CF1768">
            <w:pPr>
              <w:spacing w:after="0" w:line="240" w:lineRule="auto"/>
              <w:jc w:val="center"/>
              <w:rPr>
                <w:rFonts w:eastAsia="Times New Roman" w:cstheme="minorHAnsi"/>
                <w:b/>
                <w:bCs/>
                <w:sz w:val="20"/>
                <w:szCs w:val="20"/>
              </w:rPr>
            </w:pPr>
            <w:r w:rsidRPr="00CF1768">
              <w:rPr>
                <w:rFonts w:eastAsia="Times New Roman" w:cstheme="minorHAnsi"/>
                <w:b/>
                <w:bCs/>
                <w:sz w:val="20"/>
                <w:szCs w:val="20"/>
              </w:rPr>
              <w:t>Km pe sens</w:t>
            </w:r>
          </w:p>
        </w:tc>
        <w:tc>
          <w:tcPr>
            <w:tcW w:w="824" w:type="dxa"/>
            <w:tcBorders>
              <w:top w:val="single" w:sz="4" w:space="0" w:color="auto"/>
              <w:left w:val="nil"/>
              <w:bottom w:val="nil"/>
              <w:right w:val="single" w:sz="4" w:space="0" w:color="auto"/>
            </w:tcBorders>
            <w:shd w:val="clear" w:color="auto" w:fill="auto"/>
            <w:vAlign w:val="center"/>
            <w:hideMark/>
          </w:tcPr>
          <w:p w14:paraId="1F07A941" w14:textId="0EF3B0BC" w:rsidR="00CF1768" w:rsidRPr="00CF1768" w:rsidRDefault="00CF1768" w:rsidP="00CF1768">
            <w:pPr>
              <w:spacing w:after="0" w:line="240" w:lineRule="auto"/>
              <w:jc w:val="center"/>
              <w:rPr>
                <w:rFonts w:eastAsia="Times New Roman" w:cstheme="minorHAnsi"/>
                <w:b/>
                <w:bCs/>
                <w:sz w:val="20"/>
                <w:szCs w:val="20"/>
              </w:rPr>
            </w:pPr>
            <w:r w:rsidRPr="00CF1768">
              <w:rPr>
                <w:rFonts w:eastAsia="Times New Roman" w:cstheme="minorHAnsi"/>
                <w:b/>
                <w:bCs/>
                <w:sz w:val="20"/>
                <w:szCs w:val="20"/>
              </w:rPr>
              <w:t>Tarif mediu lei/km - lei</w:t>
            </w:r>
          </w:p>
        </w:tc>
        <w:tc>
          <w:tcPr>
            <w:tcW w:w="908" w:type="dxa"/>
            <w:tcBorders>
              <w:top w:val="single" w:sz="8" w:space="0" w:color="auto"/>
              <w:left w:val="nil"/>
              <w:bottom w:val="nil"/>
              <w:right w:val="single" w:sz="8" w:space="0" w:color="auto"/>
            </w:tcBorders>
            <w:shd w:val="clear" w:color="auto" w:fill="auto"/>
            <w:vAlign w:val="center"/>
            <w:hideMark/>
          </w:tcPr>
          <w:p w14:paraId="03F4E8E6" w14:textId="77777777" w:rsidR="00CF1768" w:rsidRPr="00CF1768" w:rsidRDefault="00CF1768" w:rsidP="00CF1768">
            <w:pPr>
              <w:spacing w:after="0" w:line="240" w:lineRule="auto"/>
              <w:jc w:val="center"/>
              <w:rPr>
                <w:rFonts w:eastAsia="Times New Roman" w:cstheme="minorHAnsi"/>
                <w:b/>
                <w:bCs/>
                <w:sz w:val="20"/>
                <w:szCs w:val="20"/>
              </w:rPr>
            </w:pPr>
            <w:r w:rsidRPr="00CF1768">
              <w:rPr>
                <w:rFonts w:eastAsia="Times New Roman" w:cstheme="minorHAnsi"/>
                <w:b/>
                <w:bCs/>
                <w:sz w:val="20"/>
                <w:szCs w:val="20"/>
              </w:rPr>
              <w:t>Cap.(nr. locuri)</w:t>
            </w:r>
          </w:p>
        </w:tc>
        <w:tc>
          <w:tcPr>
            <w:tcW w:w="773" w:type="dxa"/>
            <w:tcBorders>
              <w:top w:val="single" w:sz="8" w:space="0" w:color="auto"/>
              <w:left w:val="nil"/>
              <w:bottom w:val="nil"/>
              <w:right w:val="single" w:sz="8" w:space="0" w:color="auto"/>
            </w:tcBorders>
            <w:shd w:val="clear" w:color="auto" w:fill="auto"/>
            <w:vAlign w:val="center"/>
            <w:hideMark/>
          </w:tcPr>
          <w:p w14:paraId="65978191" w14:textId="77777777" w:rsidR="00CF1768" w:rsidRPr="00CF1768" w:rsidRDefault="00CF1768" w:rsidP="00CF1768">
            <w:pPr>
              <w:spacing w:after="0" w:line="240" w:lineRule="auto"/>
              <w:jc w:val="center"/>
              <w:rPr>
                <w:rFonts w:eastAsia="Times New Roman" w:cstheme="minorHAnsi"/>
                <w:b/>
                <w:bCs/>
                <w:sz w:val="20"/>
                <w:szCs w:val="20"/>
              </w:rPr>
            </w:pPr>
            <w:r w:rsidRPr="00CF1768">
              <w:rPr>
                <w:rFonts w:eastAsia="Times New Roman" w:cstheme="minorHAnsi"/>
                <w:b/>
                <w:bCs/>
                <w:sz w:val="20"/>
                <w:szCs w:val="20"/>
              </w:rPr>
              <w:t>Cap. medie</w:t>
            </w:r>
          </w:p>
        </w:tc>
        <w:tc>
          <w:tcPr>
            <w:tcW w:w="1128" w:type="dxa"/>
            <w:tcBorders>
              <w:top w:val="single" w:sz="8" w:space="0" w:color="auto"/>
              <w:left w:val="nil"/>
              <w:bottom w:val="nil"/>
              <w:right w:val="single" w:sz="8" w:space="0" w:color="auto"/>
            </w:tcBorders>
            <w:shd w:val="clear" w:color="auto" w:fill="auto"/>
            <w:vAlign w:val="center"/>
            <w:hideMark/>
          </w:tcPr>
          <w:p w14:paraId="0052727E" w14:textId="77777777" w:rsidR="00CF1768" w:rsidRPr="00CF1768" w:rsidRDefault="00CF1768" w:rsidP="00CF1768">
            <w:pPr>
              <w:spacing w:after="0" w:line="240" w:lineRule="auto"/>
              <w:jc w:val="center"/>
              <w:rPr>
                <w:rFonts w:eastAsia="Times New Roman" w:cstheme="minorHAnsi"/>
                <w:b/>
                <w:bCs/>
                <w:sz w:val="20"/>
                <w:szCs w:val="20"/>
              </w:rPr>
            </w:pPr>
            <w:r w:rsidRPr="00CF1768">
              <w:rPr>
                <w:rFonts w:eastAsia="Times New Roman" w:cstheme="minorHAnsi"/>
                <w:b/>
                <w:bCs/>
                <w:sz w:val="20"/>
                <w:szCs w:val="20"/>
              </w:rPr>
              <w:t>Tarif mediu lei/km/loc fără TVA</w:t>
            </w:r>
          </w:p>
        </w:tc>
        <w:tc>
          <w:tcPr>
            <w:tcW w:w="1128" w:type="dxa"/>
            <w:tcBorders>
              <w:top w:val="single" w:sz="8" w:space="0" w:color="auto"/>
              <w:left w:val="nil"/>
              <w:bottom w:val="nil"/>
              <w:right w:val="single" w:sz="8" w:space="0" w:color="auto"/>
            </w:tcBorders>
            <w:shd w:val="clear" w:color="auto" w:fill="auto"/>
            <w:vAlign w:val="center"/>
            <w:hideMark/>
          </w:tcPr>
          <w:p w14:paraId="75FF04F1" w14:textId="77777777" w:rsidR="00CF1768" w:rsidRPr="00CF1768" w:rsidRDefault="00CF1768" w:rsidP="00CF1768">
            <w:pPr>
              <w:spacing w:after="0" w:line="240" w:lineRule="auto"/>
              <w:jc w:val="center"/>
              <w:rPr>
                <w:rFonts w:eastAsia="Times New Roman" w:cstheme="minorHAnsi"/>
                <w:b/>
                <w:bCs/>
                <w:sz w:val="20"/>
                <w:szCs w:val="20"/>
              </w:rPr>
            </w:pPr>
            <w:r w:rsidRPr="00CF1768">
              <w:rPr>
                <w:rFonts w:eastAsia="Times New Roman" w:cstheme="minorHAnsi"/>
                <w:b/>
                <w:bCs/>
                <w:sz w:val="20"/>
                <w:szCs w:val="20"/>
              </w:rPr>
              <w:t>Tarif mediu lei/km/loc cu TVA</w:t>
            </w:r>
          </w:p>
        </w:tc>
      </w:tr>
      <w:tr w:rsidR="00CF1768" w:rsidRPr="00D35A51" w14:paraId="3814AF58" w14:textId="77777777" w:rsidTr="00D35A51">
        <w:trPr>
          <w:trHeight w:val="495"/>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2B24B434"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01</w:t>
            </w:r>
          </w:p>
        </w:tc>
        <w:tc>
          <w:tcPr>
            <w:tcW w:w="769" w:type="dxa"/>
            <w:tcBorders>
              <w:top w:val="nil"/>
              <w:left w:val="nil"/>
              <w:bottom w:val="single" w:sz="4" w:space="0" w:color="auto"/>
              <w:right w:val="single" w:sz="4" w:space="0" w:color="auto"/>
            </w:tcBorders>
            <w:shd w:val="clear" w:color="auto" w:fill="auto"/>
            <w:noWrap/>
            <w:vAlign w:val="center"/>
            <w:hideMark/>
          </w:tcPr>
          <w:p w14:paraId="3A21EE6E"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001</w:t>
            </w:r>
          </w:p>
        </w:tc>
        <w:tc>
          <w:tcPr>
            <w:tcW w:w="3187" w:type="dxa"/>
            <w:tcBorders>
              <w:top w:val="nil"/>
              <w:left w:val="nil"/>
              <w:bottom w:val="single" w:sz="4" w:space="0" w:color="auto"/>
              <w:right w:val="single" w:sz="4" w:space="0" w:color="auto"/>
            </w:tcBorders>
            <w:shd w:val="clear" w:color="auto" w:fill="auto"/>
            <w:noWrap/>
            <w:vAlign w:val="center"/>
            <w:hideMark/>
          </w:tcPr>
          <w:p w14:paraId="42C4CD00"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Călărași - Călărașii Vechi</w:t>
            </w:r>
          </w:p>
        </w:tc>
        <w:tc>
          <w:tcPr>
            <w:tcW w:w="602" w:type="dxa"/>
            <w:tcBorders>
              <w:top w:val="nil"/>
              <w:left w:val="nil"/>
              <w:bottom w:val="single" w:sz="4" w:space="0" w:color="auto"/>
              <w:right w:val="single" w:sz="4" w:space="0" w:color="auto"/>
            </w:tcBorders>
            <w:shd w:val="clear" w:color="auto" w:fill="auto"/>
            <w:noWrap/>
            <w:vAlign w:val="center"/>
            <w:hideMark/>
          </w:tcPr>
          <w:p w14:paraId="12F94714"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15</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14:paraId="3275DA1F"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10.11</w:t>
            </w:r>
          </w:p>
        </w:tc>
        <w:tc>
          <w:tcPr>
            <w:tcW w:w="908" w:type="dxa"/>
            <w:tcBorders>
              <w:top w:val="single" w:sz="4" w:space="0" w:color="auto"/>
              <w:left w:val="nil"/>
              <w:bottom w:val="single" w:sz="4" w:space="0" w:color="auto"/>
              <w:right w:val="single" w:sz="4" w:space="0" w:color="auto"/>
            </w:tcBorders>
            <w:shd w:val="clear" w:color="auto" w:fill="auto"/>
            <w:noWrap/>
            <w:vAlign w:val="center"/>
            <w:hideMark/>
          </w:tcPr>
          <w:p w14:paraId="6E3D966C"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27</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14:paraId="4BC0B228"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18.9</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3A7F8B5D"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0.53</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4A1238AA"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0.64</w:t>
            </w:r>
          </w:p>
        </w:tc>
      </w:tr>
      <w:tr w:rsidR="00CF1768" w:rsidRPr="00D35A51" w14:paraId="0CFA9E78"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0C9797CB"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01</w:t>
            </w:r>
          </w:p>
        </w:tc>
        <w:tc>
          <w:tcPr>
            <w:tcW w:w="769" w:type="dxa"/>
            <w:tcBorders>
              <w:top w:val="nil"/>
              <w:left w:val="nil"/>
              <w:bottom w:val="single" w:sz="4" w:space="0" w:color="auto"/>
              <w:right w:val="single" w:sz="4" w:space="0" w:color="auto"/>
            </w:tcBorders>
            <w:shd w:val="clear" w:color="auto" w:fill="auto"/>
            <w:noWrap/>
            <w:vAlign w:val="center"/>
            <w:hideMark/>
          </w:tcPr>
          <w:p w14:paraId="2EA6EB8A"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002</w:t>
            </w:r>
          </w:p>
        </w:tc>
        <w:tc>
          <w:tcPr>
            <w:tcW w:w="3187" w:type="dxa"/>
            <w:tcBorders>
              <w:top w:val="nil"/>
              <w:left w:val="nil"/>
              <w:bottom w:val="single" w:sz="4" w:space="0" w:color="auto"/>
              <w:right w:val="single" w:sz="4" w:space="0" w:color="auto"/>
            </w:tcBorders>
            <w:shd w:val="clear" w:color="auto" w:fill="auto"/>
            <w:noWrap/>
            <w:vAlign w:val="center"/>
            <w:hideMark/>
          </w:tcPr>
          <w:p w14:paraId="54A6C7BA"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Călărași - Vâlcelele</w:t>
            </w:r>
          </w:p>
        </w:tc>
        <w:tc>
          <w:tcPr>
            <w:tcW w:w="602" w:type="dxa"/>
            <w:tcBorders>
              <w:top w:val="nil"/>
              <w:left w:val="nil"/>
              <w:bottom w:val="single" w:sz="4" w:space="0" w:color="auto"/>
              <w:right w:val="single" w:sz="4" w:space="0" w:color="auto"/>
            </w:tcBorders>
            <w:shd w:val="clear" w:color="auto" w:fill="auto"/>
            <w:noWrap/>
            <w:vAlign w:val="center"/>
            <w:hideMark/>
          </w:tcPr>
          <w:p w14:paraId="1D49060F"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31</w:t>
            </w:r>
          </w:p>
        </w:tc>
        <w:tc>
          <w:tcPr>
            <w:tcW w:w="824" w:type="dxa"/>
            <w:tcBorders>
              <w:top w:val="nil"/>
              <w:left w:val="nil"/>
              <w:bottom w:val="single" w:sz="4" w:space="0" w:color="auto"/>
              <w:right w:val="single" w:sz="4" w:space="0" w:color="auto"/>
            </w:tcBorders>
            <w:shd w:val="clear" w:color="auto" w:fill="auto"/>
            <w:noWrap/>
            <w:vAlign w:val="center"/>
            <w:hideMark/>
          </w:tcPr>
          <w:p w14:paraId="3DAF1E25"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9.21</w:t>
            </w:r>
          </w:p>
        </w:tc>
        <w:tc>
          <w:tcPr>
            <w:tcW w:w="908" w:type="dxa"/>
            <w:tcBorders>
              <w:top w:val="nil"/>
              <w:left w:val="nil"/>
              <w:bottom w:val="single" w:sz="4" w:space="0" w:color="auto"/>
              <w:right w:val="single" w:sz="4" w:space="0" w:color="auto"/>
            </w:tcBorders>
            <w:shd w:val="clear" w:color="auto" w:fill="auto"/>
            <w:noWrap/>
            <w:vAlign w:val="center"/>
            <w:hideMark/>
          </w:tcPr>
          <w:p w14:paraId="02244C09"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45859989"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315FF351"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0.38</w:t>
            </w:r>
          </w:p>
        </w:tc>
        <w:tc>
          <w:tcPr>
            <w:tcW w:w="1128" w:type="dxa"/>
            <w:tcBorders>
              <w:top w:val="nil"/>
              <w:left w:val="nil"/>
              <w:bottom w:val="single" w:sz="4" w:space="0" w:color="auto"/>
              <w:right w:val="single" w:sz="4" w:space="0" w:color="auto"/>
            </w:tcBorders>
            <w:shd w:val="clear" w:color="auto" w:fill="auto"/>
            <w:noWrap/>
            <w:vAlign w:val="center"/>
            <w:hideMark/>
          </w:tcPr>
          <w:p w14:paraId="49062D09"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0.45</w:t>
            </w:r>
          </w:p>
        </w:tc>
      </w:tr>
      <w:tr w:rsidR="00CF1768" w:rsidRPr="00D35A51" w14:paraId="08B84878"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059E202A"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01</w:t>
            </w:r>
          </w:p>
        </w:tc>
        <w:tc>
          <w:tcPr>
            <w:tcW w:w="769" w:type="dxa"/>
            <w:tcBorders>
              <w:top w:val="nil"/>
              <w:left w:val="nil"/>
              <w:bottom w:val="single" w:sz="4" w:space="0" w:color="auto"/>
              <w:right w:val="single" w:sz="4" w:space="0" w:color="auto"/>
            </w:tcBorders>
            <w:shd w:val="clear" w:color="auto" w:fill="auto"/>
            <w:noWrap/>
            <w:vAlign w:val="center"/>
            <w:hideMark/>
          </w:tcPr>
          <w:p w14:paraId="1E449213"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003</w:t>
            </w:r>
          </w:p>
        </w:tc>
        <w:tc>
          <w:tcPr>
            <w:tcW w:w="3187" w:type="dxa"/>
            <w:tcBorders>
              <w:top w:val="nil"/>
              <w:left w:val="nil"/>
              <w:bottom w:val="single" w:sz="4" w:space="0" w:color="auto"/>
              <w:right w:val="single" w:sz="4" w:space="0" w:color="auto"/>
            </w:tcBorders>
            <w:shd w:val="clear" w:color="auto" w:fill="auto"/>
            <w:noWrap/>
            <w:vAlign w:val="center"/>
            <w:hideMark/>
          </w:tcPr>
          <w:p w14:paraId="47A499D3"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Călărași - Vâlcelele - Socoalele</w:t>
            </w:r>
          </w:p>
        </w:tc>
        <w:tc>
          <w:tcPr>
            <w:tcW w:w="602" w:type="dxa"/>
            <w:tcBorders>
              <w:top w:val="nil"/>
              <w:left w:val="nil"/>
              <w:bottom w:val="single" w:sz="4" w:space="0" w:color="auto"/>
              <w:right w:val="single" w:sz="4" w:space="0" w:color="auto"/>
            </w:tcBorders>
            <w:shd w:val="clear" w:color="auto" w:fill="auto"/>
            <w:noWrap/>
            <w:vAlign w:val="center"/>
            <w:hideMark/>
          </w:tcPr>
          <w:p w14:paraId="10AE12F7"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45</w:t>
            </w:r>
          </w:p>
        </w:tc>
        <w:tc>
          <w:tcPr>
            <w:tcW w:w="824" w:type="dxa"/>
            <w:tcBorders>
              <w:top w:val="nil"/>
              <w:left w:val="nil"/>
              <w:bottom w:val="single" w:sz="4" w:space="0" w:color="auto"/>
              <w:right w:val="single" w:sz="4" w:space="0" w:color="auto"/>
            </w:tcBorders>
            <w:shd w:val="clear" w:color="auto" w:fill="auto"/>
            <w:noWrap/>
            <w:vAlign w:val="center"/>
            <w:hideMark/>
          </w:tcPr>
          <w:p w14:paraId="2B32A29E"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10.00</w:t>
            </w:r>
          </w:p>
        </w:tc>
        <w:tc>
          <w:tcPr>
            <w:tcW w:w="908" w:type="dxa"/>
            <w:tcBorders>
              <w:top w:val="nil"/>
              <w:left w:val="nil"/>
              <w:bottom w:val="single" w:sz="4" w:space="0" w:color="auto"/>
              <w:right w:val="single" w:sz="4" w:space="0" w:color="auto"/>
            </w:tcBorders>
            <w:shd w:val="clear" w:color="auto" w:fill="auto"/>
            <w:noWrap/>
            <w:vAlign w:val="center"/>
            <w:hideMark/>
          </w:tcPr>
          <w:p w14:paraId="50955CF7"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0D1C5A35"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13BD5B01"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0.75</w:t>
            </w:r>
          </w:p>
        </w:tc>
        <w:tc>
          <w:tcPr>
            <w:tcW w:w="1128" w:type="dxa"/>
            <w:tcBorders>
              <w:top w:val="nil"/>
              <w:left w:val="nil"/>
              <w:bottom w:val="single" w:sz="4" w:space="0" w:color="auto"/>
              <w:right w:val="single" w:sz="4" w:space="0" w:color="auto"/>
            </w:tcBorders>
            <w:shd w:val="clear" w:color="auto" w:fill="auto"/>
            <w:noWrap/>
            <w:vAlign w:val="center"/>
            <w:hideMark/>
          </w:tcPr>
          <w:p w14:paraId="6258EE3B"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0.89</w:t>
            </w:r>
          </w:p>
        </w:tc>
      </w:tr>
      <w:tr w:rsidR="00CF1768" w:rsidRPr="00D35A51" w14:paraId="5B52CD05"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20C0E0D0"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02</w:t>
            </w:r>
          </w:p>
        </w:tc>
        <w:tc>
          <w:tcPr>
            <w:tcW w:w="769" w:type="dxa"/>
            <w:tcBorders>
              <w:top w:val="nil"/>
              <w:left w:val="nil"/>
              <w:bottom w:val="single" w:sz="4" w:space="0" w:color="auto"/>
              <w:right w:val="single" w:sz="4" w:space="0" w:color="auto"/>
            </w:tcBorders>
            <w:shd w:val="clear" w:color="auto" w:fill="auto"/>
            <w:noWrap/>
            <w:vAlign w:val="center"/>
            <w:hideMark/>
          </w:tcPr>
          <w:p w14:paraId="227D4E67"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004</w:t>
            </w:r>
          </w:p>
        </w:tc>
        <w:tc>
          <w:tcPr>
            <w:tcW w:w="3187" w:type="dxa"/>
            <w:tcBorders>
              <w:top w:val="nil"/>
              <w:left w:val="nil"/>
              <w:bottom w:val="single" w:sz="4" w:space="0" w:color="auto"/>
              <w:right w:val="single" w:sz="4" w:space="0" w:color="auto"/>
            </w:tcBorders>
            <w:shd w:val="clear" w:color="auto" w:fill="auto"/>
            <w:noWrap/>
            <w:vAlign w:val="center"/>
            <w:hideMark/>
          </w:tcPr>
          <w:p w14:paraId="3C3579CB"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Călărași - Vișini - Mihai Viteazu</w:t>
            </w:r>
          </w:p>
        </w:tc>
        <w:tc>
          <w:tcPr>
            <w:tcW w:w="602" w:type="dxa"/>
            <w:tcBorders>
              <w:top w:val="nil"/>
              <w:left w:val="nil"/>
              <w:bottom w:val="single" w:sz="4" w:space="0" w:color="auto"/>
              <w:right w:val="single" w:sz="4" w:space="0" w:color="auto"/>
            </w:tcBorders>
            <w:shd w:val="clear" w:color="auto" w:fill="auto"/>
            <w:noWrap/>
            <w:vAlign w:val="center"/>
            <w:hideMark/>
          </w:tcPr>
          <w:p w14:paraId="6A8E394F"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31</w:t>
            </w:r>
          </w:p>
        </w:tc>
        <w:tc>
          <w:tcPr>
            <w:tcW w:w="824" w:type="dxa"/>
            <w:tcBorders>
              <w:top w:val="nil"/>
              <w:left w:val="nil"/>
              <w:bottom w:val="single" w:sz="4" w:space="0" w:color="auto"/>
              <w:right w:val="single" w:sz="4" w:space="0" w:color="auto"/>
            </w:tcBorders>
            <w:shd w:val="clear" w:color="auto" w:fill="auto"/>
            <w:noWrap/>
            <w:vAlign w:val="center"/>
            <w:hideMark/>
          </w:tcPr>
          <w:p w14:paraId="3DF163E5"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11.98</w:t>
            </w:r>
          </w:p>
        </w:tc>
        <w:tc>
          <w:tcPr>
            <w:tcW w:w="908" w:type="dxa"/>
            <w:tcBorders>
              <w:top w:val="nil"/>
              <w:left w:val="nil"/>
              <w:bottom w:val="single" w:sz="4" w:space="0" w:color="auto"/>
              <w:right w:val="single" w:sz="4" w:space="0" w:color="auto"/>
            </w:tcBorders>
            <w:shd w:val="clear" w:color="auto" w:fill="auto"/>
            <w:noWrap/>
            <w:vAlign w:val="center"/>
            <w:hideMark/>
          </w:tcPr>
          <w:p w14:paraId="70921571"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2F4D744E"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4973AFAC"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0.49</w:t>
            </w:r>
          </w:p>
        </w:tc>
        <w:tc>
          <w:tcPr>
            <w:tcW w:w="1128" w:type="dxa"/>
            <w:tcBorders>
              <w:top w:val="nil"/>
              <w:left w:val="nil"/>
              <w:bottom w:val="single" w:sz="4" w:space="0" w:color="auto"/>
              <w:right w:val="single" w:sz="4" w:space="0" w:color="auto"/>
            </w:tcBorders>
            <w:shd w:val="clear" w:color="auto" w:fill="auto"/>
            <w:noWrap/>
            <w:vAlign w:val="center"/>
            <w:hideMark/>
          </w:tcPr>
          <w:p w14:paraId="7627436E"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0.58</w:t>
            </w:r>
          </w:p>
        </w:tc>
      </w:tr>
      <w:tr w:rsidR="00CF1768" w:rsidRPr="00D35A51" w14:paraId="41EC4632" w14:textId="77777777" w:rsidTr="00D35A51">
        <w:trPr>
          <w:trHeight w:val="495"/>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12900E9D"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02</w:t>
            </w:r>
          </w:p>
        </w:tc>
        <w:tc>
          <w:tcPr>
            <w:tcW w:w="769" w:type="dxa"/>
            <w:tcBorders>
              <w:top w:val="nil"/>
              <w:left w:val="nil"/>
              <w:bottom w:val="single" w:sz="4" w:space="0" w:color="auto"/>
              <w:right w:val="single" w:sz="4" w:space="0" w:color="auto"/>
            </w:tcBorders>
            <w:shd w:val="clear" w:color="auto" w:fill="auto"/>
            <w:noWrap/>
            <w:vAlign w:val="center"/>
            <w:hideMark/>
          </w:tcPr>
          <w:p w14:paraId="3B8D4FB0"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005</w:t>
            </w:r>
          </w:p>
        </w:tc>
        <w:tc>
          <w:tcPr>
            <w:tcW w:w="3187" w:type="dxa"/>
            <w:tcBorders>
              <w:top w:val="nil"/>
              <w:left w:val="nil"/>
              <w:bottom w:val="single" w:sz="4" w:space="0" w:color="auto"/>
              <w:right w:val="single" w:sz="4" w:space="0" w:color="auto"/>
            </w:tcBorders>
            <w:shd w:val="clear" w:color="auto" w:fill="auto"/>
            <w:noWrap/>
            <w:vAlign w:val="center"/>
            <w:hideMark/>
          </w:tcPr>
          <w:p w14:paraId="3736E4AF"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Călărași - Nicolae Bălcescu</w:t>
            </w:r>
          </w:p>
        </w:tc>
        <w:tc>
          <w:tcPr>
            <w:tcW w:w="602" w:type="dxa"/>
            <w:tcBorders>
              <w:top w:val="nil"/>
              <w:left w:val="nil"/>
              <w:bottom w:val="single" w:sz="4" w:space="0" w:color="auto"/>
              <w:right w:val="single" w:sz="4" w:space="0" w:color="auto"/>
            </w:tcBorders>
            <w:shd w:val="clear" w:color="auto" w:fill="auto"/>
            <w:noWrap/>
            <w:vAlign w:val="center"/>
            <w:hideMark/>
          </w:tcPr>
          <w:p w14:paraId="4FEFEDEE"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27</w:t>
            </w:r>
          </w:p>
        </w:tc>
        <w:tc>
          <w:tcPr>
            <w:tcW w:w="824" w:type="dxa"/>
            <w:tcBorders>
              <w:top w:val="nil"/>
              <w:left w:val="nil"/>
              <w:bottom w:val="single" w:sz="4" w:space="0" w:color="auto"/>
              <w:right w:val="single" w:sz="4" w:space="0" w:color="auto"/>
            </w:tcBorders>
            <w:shd w:val="clear" w:color="auto" w:fill="auto"/>
            <w:noWrap/>
            <w:vAlign w:val="center"/>
            <w:hideMark/>
          </w:tcPr>
          <w:p w14:paraId="104AB2B1"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9.68</w:t>
            </w:r>
          </w:p>
        </w:tc>
        <w:tc>
          <w:tcPr>
            <w:tcW w:w="908" w:type="dxa"/>
            <w:tcBorders>
              <w:top w:val="nil"/>
              <w:left w:val="nil"/>
              <w:bottom w:val="single" w:sz="4" w:space="0" w:color="auto"/>
              <w:right w:val="single" w:sz="4" w:space="0" w:color="auto"/>
            </w:tcBorders>
            <w:shd w:val="clear" w:color="auto" w:fill="auto"/>
            <w:noWrap/>
            <w:vAlign w:val="center"/>
            <w:hideMark/>
          </w:tcPr>
          <w:p w14:paraId="1CB5FC5B"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27</w:t>
            </w:r>
          </w:p>
        </w:tc>
        <w:tc>
          <w:tcPr>
            <w:tcW w:w="773" w:type="dxa"/>
            <w:tcBorders>
              <w:top w:val="nil"/>
              <w:left w:val="nil"/>
              <w:bottom w:val="single" w:sz="4" w:space="0" w:color="auto"/>
              <w:right w:val="single" w:sz="4" w:space="0" w:color="auto"/>
            </w:tcBorders>
            <w:shd w:val="clear" w:color="auto" w:fill="auto"/>
            <w:noWrap/>
            <w:vAlign w:val="center"/>
            <w:hideMark/>
          </w:tcPr>
          <w:p w14:paraId="0C9EF08D"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18.9</w:t>
            </w:r>
          </w:p>
        </w:tc>
        <w:tc>
          <w:tcPr>
            <w:tcW w:w="1128" w:type="dxa"/>
            <w:tcBorders>
              <w:top w:val="nil"/>
              <w:left w:val="nil"/>
              <w:bottom w:val="single" w:sz="4" w:space="0" w:color="auto"/>
              <w:right w:val="single" w:sz="4" w:space="0" w:color="auto"/>
            </w:tcBorders>
            <w:shd w:val="clear" w:color="auto" w:fill="auto"/>
            <w:noWrap/>
            <w:vAlign w:val="center"/>
            <w:hideMark/>
          </w:tcPr>
          <w:p w14:paraId="487EFB4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0.51</w:t>
            </w:r>
          </w:p>
        </w:tc>
        <w:tc>
          <w:tcPr>
            <w:tcW w:w="1128" w:type="dxa"/>
            <w:tcBorders>
              <w:top w:val="nil"/>
              <w:left w:val="nil"/>
              <w:bottom w:val="single" w:sz="4" w:space="0" w:color="auto"/>
              <w:right w:val="single" w:sz="4" w:space="0" w:color="auto"/>
            </w:tcBorders>
            <w:shd w:val="clear" w:color="auto" w:fill="auto"/>
            <w:noWrap/>
            <w:vAlign w:val="center"/>
            <w:hideMark/>
          </w:tcPr>
          <w:p w14:paraId="4A79E8FE"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0.61</w:t>
            </w:r>
          </w:p>
        </w:tc>
      </w:tr>
      <w:tr w:rsidR="00CF1768" w:rsidRPr="00D35A51" w14:paraId="70D9DC99"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204DB18D"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03</w:t>
            </w:r>
          </w:p>
        </w:tc>
        <w:tc>
          <w:tcPr>
            <w:tcW w:w="769" w:type="dxa"/>
            <w:tcBorders>
              <w:top w:val="nil"/>
              <w:left w:val="nil"/>
              <w:bottom w:val="single" w:sz="4" w:space="0" w:color="auto"/>
              <w:right w:val="single" w:sz="4" w:space="0" w:color="auto"/>
            </w:tcBorders>
            <w:shd w:val="clear" w:color="auto" w:fill="auto"/>
            <w:noWrap/>
            <w:vAlign w:val="center"/>
            <w:hideMark/>
          </w:tcPr>
          <w:p w14:paraId="5FA12957"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006</w:t>
            </w:r>
          </w:p>
        </w:tc>
        <w:tc>
          <w:tcPr>
            <w:tcW w:w="3187" w:type="dxa"/>
            <w:tcBorders>
              <w:top w:val="nil"/>
              <w:left w:val="nil"/>
              <w:bottom w:val="single" w:sz="4" w:space="0" w:color="auto"/>
              <w:right w:val="single" w:sz="4" w:space="0" w:color="auto"/>
            </w:tcBorders>
            <w:shd w:val="clear" w:color="auto" w:fill="auto"/>
            <w:noWrap/>
            <w:vAlign w:val="center"/>
            <w:hideMark/>
          </w:tcPr>
          <w:p w14:paraId="44BBD482"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Călărași - Ciocănești</w:t>
            </w:r>
          </w:p>
        </w:tc>
        <w:tc>
          <w:tcPr>
            <w:tcW w:w="602" w:type="dxa"/>
            <w:tcBorders>
              <w:top w:val="nil"/>
              <w:left w:val="nil"/>
              <w:bottom w:val="single" w:sz="4" w:space="0" w:color="auto"/>
              <w:right w:val="single" w:sz="4" w:space="0" w:color="auto"/>
            </w:tcBorders>
            <w:shd w:val="clear" w:color="auto" w:fill="auto"/>
            <w:noWrap/>
            <w:vAlign w:val="center"/>
            <w:hideMark/>
          </w:tcPr>
          <w:p w14:paraId="74D45A43"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25</w:t>
            </w:r>
          </w:p>
        </w:tc>
        <w:tc>
          <w:tcPr>
            <w:tcW w:w="824" w:type="dxa"/>
            <w:tcBorders>
              <w:top w:val="nil"/>
              <w:left w:val="nil"/>
              <w:bottom w:val="single" w:sz="4" w:space="0" w:color="auto"/>
              <w:right w:val="single" w:sz="4" w:space="0" w:color="auto"/>
            </w:tcBorders>
            <w:shd w:val="clear" w:color="auto" w:fill="auto"/>
            <w:noWrap/>
            <w:vAlign w:val="center"/>
            <w:hideMark/>
          </w:tcPr>
          <w:p w14:paraId="3F18A094"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14.07</w:t>
            </w:r>
          </w:p>
        </w:tc>
        <w:tc>
          <w:tcPr>
            <w:tcW w:w="908" w:type="dxa"/>
            <w:tcBorders>
              <w:top w:val="nil"/>
              <w:left w:val="nil"/>
              <w:bottom w:val="single" w:sz="4" w:space="0" w:color="auto"/>
              <w:right w:val="single" w:sz="4" w:space="0" w:color="auto"/>
            </w:tcBorders>
            <w:shd w:val="clear" w:color="auto" w:fill="auto"/>
            <w:noWrap/>
            <w:vAlign w:val="center"/>
            <w:hideMark/>
          </w:tcPr>
          <w:p w14:paraId="2ED5264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4229794F"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4C1FA28A"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1.06</w:t>
            </w:r>
          </w:p>
        </w:tc>
        <w:tc>
          <w:tcPr>
            <w:tcW w:w="1128" w:type="dxa"/>
            <w:tcBorders>
              <w:top w:val="nil"/>
              <w:left w:val="nil"/>
              <w:bottom w:val="single" w:sz="4" w:space="0" w:color="auto"/>
              <w:right w:val="single" w:sz="4" w:space="0" w:color="auto"/>
            </w:tcBorders>
            <w:shd w:val="clear" w:color="auto" w:fill="auto"/>
            <w:noWrap/>
            <w:vAlign w:val="center"/>
            <w:hideMark/>
          </w:tcPr>
          <w:p w14:paraId="74AB75FA"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1.26</w:t>
            </w:r>
          </w:p>
        </w:tc>
      </w:tr>
      <w:tr w:rsidR="00CF1768" w:rsidRPr="00D35A51" w14:paraId="7DDA113F"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70F0BF42"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03</w:t>
            </w:r>
          </w:p>
        </w:tc>
        <w:tc>
          <w:tcPr>
            <w:tcW w:w="769" w:type="dxa"/>
            <w:tcBorders>
              <w:top w:val="nil"/>
              <w:left w:val="nil"/>
              <w:bottom w:val="single" w:sz="4" w:space="0" w:color="auto"/>
              <w:right w:val="single" w:sz="4" w:space="0" w:color="auto"/>
            </w:tcBorders>
            <w:shd w:val="clear" w:color="auto" w:fill="auto"/>
            <w:noWrap/>
            <w:vAlign w:val="center"/>
            <w:hideMark/>
          </w:tcPr>
          <w:p w14:paraId="5EE6338C"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007</w:t>
            </w:r>
          </w:p>
        </w:tc>
        <w:tc>
          <w:tcPr>
            <w:tcW w:w="3187" w:type="dxa"/>
            <w:tcBorders>
              <w:top w:val="nil"/>
              <w:left w:val="nil"/>
              <w:bottom w:val="single" w:sz="4" w:space="0" w:color="auto"/>
              <w:right w:val="single" w:sz="4" w:space="0" w:color="auto"/>
            </w:tcBorders>
            <w:shd w:val="clear" w:color="auto" w:fill="auto"/>
            <w:noWrap/>
            <w:vAlign w:val="center"/>
            <w:hideMark/>
          </w:tcPr>
          <w:p w14:paraId="40546357"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Călărași - Ulmu</w:t>
            </w:r>
          </w:p>
        </w:tc>
        <w:tc>
          <w:tcPr>
            <w:tcW w:w="602" w:type="dxa"/>
            <w:tcBorders>
              <w:top w:val="nil"/>
              <w:left w:val="nil"/>
              <w:bottom w:val="single" w:sz="4" w:space="0" w:color="auto"/>
              <w:right w:val="single" w:sz="4" w:space="0" w:color="auto"/>
            </w:tcBorders>
            <w:shd w:val="clear" w:color="auto" w:fill="auto"/>
            <w:noWrap/>
            <w:vAlign w:val="center"/>
            <w:hideMark/>
          </w:tcPr>
          <w:p w14:paraId="0073E683"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44</w:t>
            </w:r>
          </w:p>
        </w:tc>
        <w:tc>
          <w:tcPr>
            <w:tcW w:w="824" w:type="dxa"/>
            <w:tcBorders>
              <w:top w:val="nil"/>
              <w:left w:val="nil"/>
              <w:bottom w:val="single" w:sz="4" w:space="0" w:color="auto"/>
              <w:right w:val="single" w:sz="4" w:space="0" w:color="auto"/>
            </w:tcBorders>
            <w:shd w:val="clear" w:color="auto" w:fill="auto"/>
            <w:noWrap/>
            <w:vAlign w:val="center"/>
            <w:hideMark/>
          </w:tcPr>
          <w:p w14:paraId="14B5A63A"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7.13</w:t>
            </w:r>
          </w:p>
        </w:tc>
        <w:tc>
          <w:tcPr>
            <w:tcW w:w="908" w:type="dxa"/>
            <w:tcBorders>
              <w:top w:val="nil"/>
              <w:left w:val="nil"/>
              <w:bottom w:val="single" w:sz="4" w:space="0" w:color="auto"/>
              <w:right w:val="single" w:sz="4" w:space="0" w:color="auto"/>
            </w:tcBorders>
            <w:shd w:val="clear" w:color="auto" w:fill="auto"/>
            <w:noWrap/>
            <w:vAlign w:val="center"/>
            <w:hideMark/>
          </w:tcPr>
          <w:p w14:paraId="17B6AAAE"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55BEA41C"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0DAAAA48"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0.29</w:t>
            </w:r>
          </w:p>
        </w:tc>
        <w:tc>
          <w:tcPr>
            <w:tcW w:w="1128" w:type="dxa"/>
            <w:tcBorders>
              <w:top w:val="nil"/>
              <w:left w:val="nil"/>
              <w:bottom w:val="single" w:sz="4" w:space="0" w:color="auto"/>
              <w:right w:val="single" w:sz="4" w:space="0" w:color="auto"/>
            </w:tcBorders>
            <w:shd w:val="clear" w:color="auto" w:fill="auto"/>
            <w:noWrap/>
            <w:vAlign w:val="center"/>
            <w:hideMark/>
          </w:tcPr>
          <w:p w14:paraId="6753330B"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0.35</w:t>
            </w:r>
          </w:p>
        </w:tc>
      </w:tr>
      <w:tr w:rsidR="00CF1768" w:rsidRPr="00D35A51" w14:paraId="05554988"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31D49F70"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03</w:t>
            </w:r>
          </w:p>
        </w:tc>
        <w:tc>
          <w:tcPr>
            <w:tcW w:w="769" w:type="dxa"/>
            <w:tcBorders>
              <w:top w:val="nil"/>
              <w:left w:val="nil"/>
              <w:bottom w:val="single" w:sz="4" w:space="0" w:color="auto"/>
              <w:right w:val="single" w:sz="4" w:space="0" w:color="auto"/>
            </w:tcBorders>
            <w:shd w:val="clear" w:color="auto" w:fill="auto"/>
            <w:noWrap/>
            <w:vAlign w:val="center"/>
            <w:hideMark/>
          </w:tcPr>
          <w:p w14:paraId="44F567C6"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008</w:t>
            </w:r>
          </w:p>
        </w:tc>
        <w:tc>
          <w:tcPr>
            <w:tcW w:w="3187" w:type="dxa"/>
            <w:tcBorders>
              <w:top w:val="nil"/>
              <w:left w:val="nil"/>
              <w:bottom w:val="single" w:sz="4" w:space="0" w:color="auto"/>
              <w:right w:val="single" w:sz="4" w:space="0" w:color="auto"/>
            </w:tcBorders>
            <w:shd w:val="clear" w:color="auto" w:fill="auto"/>
            <w:noWrap/>
            <w:vAlign w:val="center"/>
            <w:hideMark/>
          </w:tcPr>
          <w:p w14:paraId="159AF9D7"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Călărași - Mânăstirea</w:t>
            </w:r>
          </w:p>
        </w:tc>
        <w:tc>
          <w:tcPr>
            <w:tcW w:w="602" w:type="dxa"/>
            <w:tcBorders>
              <w:top w:val="nil"/>
              <w:left w:val="nil"/>
              <w:bottom w:val="single" w:sz="4" w:space="0" w:color="auto"/>
              <w:right w:val="single" w:sz="4" w:space="0" w:color="auto"/>
            </w:tcBorders>
            <w:shd w:val="clear" w:color="auto" w:fill="auto"/>
            <w:noWrap/>
            <w:vAlign w:val="center"/>
            <w:hideMark/>
          </w:tcPr>
          <w:p w14:paraId="756F5796"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40</w:t>
            </w:r>
          </w:p>
        </w:tc>
        <w:tc>
          <w:tcPr>
            <w:tcW w:w="824" w:type="dxa"/>
            <w:tcBorders>
              <w:top w:val="nil"/>
              <w:left w:val="nil"/>
              <w:bottom w:val="single" w:sz="4" w:space="0" w:color="auto"/>
              <w:right w:val="single" w:sz="4" w:space="0" w:color="auto"/>
            </w:tcBorders>
            <w:shd w:val="clear" w:color="auto" w:fill="auto"/>
            <w:noWrap/>
            <w:vAlign w:val="center"/>
            <w:hideMark/>
          </w:tcPr>
          <w:p w14:paraId="2372BC7A"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8.58</w:t>
            </w:r>
          </w:p>
        </w:tc>
        <w:tc>
          <w:tcPr>
            <w:tcW w:w="908" w:type="dxa"/>
            <w:tcBorders>
              <w:top w:val="nil"/>
              <w:left w:val="nil"/>
              <w:bottom w:val="single" w:sz="4" w:space="0" w:color="auto"/>
              <w:right w:val="single" w:sz="4" w:space="0" w:color="auto"/>
            </w:tcBorders>
            <w:shd w:val="clear" w:color="auto" w:fill="auto"/>
            <w:noWrap/>
            <w:vAlign w:val="center"/>
            <w:hideMark/>
          </w:tcPr>
          <w:p w14:paraId="03B54A7F"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5CF7AA20"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24466C1D"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0.35</w:t>
            </w:r>
          </w:p>
        </w:tc>
        <w:tc>
          <w:tcPr>
            <w:tcW w:w="1128" w:type="dxa"/>
            <w:tcBorders>
              <w:top w:val="nil"/>
              <w:left w:val="nil"/>
              <w:bottom w:val="single" w:sz="4" w:space="0" w:color="auto"/>
              <w:right w:val="single" w:sz="4" w:space="0" w:color="auto"/>
            </w:tcBorders>
            <w:shd w:val="clear" w:color="auto" w:fill="auto"/>
            <w:noWrap/>
            <w:vAlign w:val="center"/>
            <w:hideMark/>
          </w:tcPr>
          <w:p w14:paraId="3CAE49E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0.42</w:t>
            </w:r>
          </w:p>
        </w:tc>
      </w:tr>
      <w:tr w:rsidR="00CF1768" w:rsidRPr="00D35A51" w14:paraId="2206E791"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33F2A57F"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04</w:t>
            </w:r>
          </w:p>
        </w:tc>
        <w:tc>
          <w:tcPr>
            <w:tcW w:w="769" w:type="dxa"/>
            <w:tcBorders>
              <w:top w:val="nil"/>
              <w:left w:val="nil"/>
              <w:bottom w:val="single" w:sz="4" w:space="0" w:color="auto"/>
              <w:right w:val="single" w:sz="4" w:space="0" w:color="auto"/>
            </w:tcBorders>
            <w:shd w:val="clear" w:color="auto" w:fill="auto"/>
            <w:noWrap/>
            <w:vAlign w:val="center"/>
            <w:hideMark/>
          </w:tcPr>
          <w:p w14:paraId="7EC3D0B9"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009</w:t>
            </w:r>
          </w:p>
        </w:tc>
        <w:tc>
          <w:tcPr>
            <w:tcW w:w="3187" w:type="dxa"/>
            <w:tcBorders>
              <w:top w:val="nil"/>
              <w:left w:val="nil"/>
              <w:bottom w:val="single" w:sz="4" w:space="0" w:color="auto"/>
              <w:right w:val="single" w:sz="4" w:space="0" w:color="auto"/>
            </w:tcBorders>
            <w:shd w:val="clear" w:color="auto" w:fill="auto"/>
            <w:noWrap/>
            <w:vAlign w:val="center"/>
            <w:hideMark/>
          </w:tcPr>
          <w:p w14:paraId="392B565F"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 xml:space="preserve">Călărași - Ștefan Vodă - Dragalina </w:t>
            </w:r>
          </w:p>
        </w:tc>
        <w:tc>
          <w:tcPr>
            <w:tcW w:w="602" w:type="dxa"/>
            <w:tcBorders>
              <w:top w:val="nil"/>
              <w:left w:val="nil"/>
              <w:bottom w:val="single" w:sz="4" w:space="0" w:color="auto"/>
              <w:right w:val="single" w:sz="4" w:space="0" w:color="auto"/>
            </w:tcBorders>
            <w:shd w:val="clear" w:color="auto" w:fill="auto"/>
            <w:noWrap/>
            <w:vAlign w:val="center"/>
            <w:hideMark/>
          </w:tcPr>
          <w:p w14:paraId="4E9D5C71"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36</w:t>
            </w:r>
          </w:p>
        </w:tc>
        <w:tc>
          <w:tcPr>
            <w:tcW w:w="824" w:type="dxa"/>
            <w:tcBorders>
              <w:top w:val="nil"/>
              <w:left w:val="nil"/>
              <w:bottom w:val="single" w:sz="4" w:space="0" w:color="auto"/>
              <w:right w:val="single" w:sz="4" w:space="0" w:color="auto"/>
            </w:tcBorders>
            <w:shd w:val="clear" w:color="auto" w:fill="auto"/>
            <w:noWrap/>
            <w:vAlign w:val="center"/>
            <w:hideMark/>
          </w:tcPr>
          <w:p w14:paraId="0B53CD29"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11.12</w:t>
            </w:r>
          </w:p>
        </w:tc>
        <w:tc>
          <w:tcPr>
            <w:tcW w:w="908" w:type="dxa"/>
            <w:tcBorders>
              <w:top w:val="nil"/>
              <w:left w:val="nil"/>
              <w:bottom w:val="single" w:sz="4" w:space="0" w:color="auto"/>
              <w:right w:val="single" w:sz="4" w:space="0" w:color="auto"/>
            </w:tcBorders>
            <w:shd w:val="clear" w:color="auto" w:fill="auto"/>
            <w:noWrap/>
            <w:vAlign w:val="center"/>
            <w:hideMark/>
          </w:tcPr>
          <w:p w14:paraId="28F26800"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768C9420"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0A1B7E73"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0.45</w:t>
            </w:r>
          </w:p>
        </w:tc>
        <w:tc>
          <w:tcPr>
            <w:tcW w:w="1128" w:type="dxa"/>
            <w:tcBorders>
              <w:top w:val="nil"/>
              <w:left w:val="nil"/>
              <w:bottom w:val="single" w:sz="4" w:space="0" w:color="auto"/>
              <w:right w:val="single" w:sz="4" w:space="0" w:color="auto"/>
            </w:tcBorders>
            <w:shd w:val="clear" w:color="auto" w:fill="auto"/>
            <w:noWrap/>
            <w:vAlign w:val="center"/>
            <w:hideMark/>
          </w:tcPr>
          <w:p w14:paraId="5BCEA7C4"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0.54</w:t>
            </w:r>
          </w:p>
        </w:tc>
      </w:tr>
      <w:tr w:rsidR="00CF1768" w:rsidRPr="00D35A51" w14:paraId="0CAF89C6"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7DEE6596"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04</w:t>
            </w:r>
          </w:p>
        </w:tc>
        <w:tc>
          <w:tcPr>
            <w:tcW w:w="769" w:type="dxa"/>
            <w:tcBorders>
              <w:top w:val="nil"/>
              <w:left w:val="nil"/>
              <w:bottom w:val="single" w:sz="4" w:space="0" w:color="auto"/>
              <w:right w:val="single" w:sz="4" w:space="0" w:color="auto"/>
            </w:tcBorders>
            <w:shd w:val="clear" w:color="auto" w:fill="auto"/>
            <w:noWrap/>
            <w:vAlign w:val="center"/>
            <w:hideMark/>
          </w:tcPr>
          <w:p w14:paraId="3DBC295F"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010</w:t>
            </w:r>
          </w:p>
        </w:tc>
        <w:tc>
          <w:tcPr>
            <w:tcW w:w="3187" w:type="dxa"/>
            <w:tcBorders>
              <w:top w:val="nil"/>
              <w:left w:val="nil"/>
              <w:bottom w:val="single" w:sz="4" w:space="0" w:color="auto"/>
              <w:right w:val="single" w:sz="4" w:space="0" w:color="auto"/>
            </w:tcBorders>
            <w:shd w:val="clear" w:color="auto" w:fill="auto"/>
            <w:noWrap/>
            <w:vAlign w:val="center"/>
            <w:hideMark/>
          </w:tcPr>
          <w:p w14:paraId="768C0158"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Călărași - Ștefan cel Mare</w:t>
            </w:r>
          </w:p>
        </w:tc>
        <w:tc>
          <w:tcPr>
            <w:tcW w:w="602" w:type="dxa"/>
            <w:tcBorders>
              <w:top w:val="nil"/>
              <w:left w:val="nil"/>
              <w:bottom w:val="single" w:sz="4" w:space="0" w:color="auto"/>
              <w:right w:val="single" w:sz="4" w:space="0" w:color="auto"/>
            </w:tcBorders>
            <w:shd w:val="clear" w:color="auto" w:fill="auto"/>
            <w:noWrap/>
            <w:vAlign w:val="center"/>
            <w:hideMark/>
          </w:tcPr>
          <w:p w14:paraId="741C7305"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49</w:t>
            </w:r>
          </w:p>
        </w:tc>
        <w:tc>
          <w:tcPr>
            <w:tcW w:w="824" w:type="dxa"/>
            <w:tcBorders>
              <w:top w:val="nil"/>
              <w:left w:val="nil"/>
              <w:bottom w:val="single" w:sz="4" w:space="0" w:color="auto"/>
              <w:right w:val="single" w:sz="4" w:space="0" w:color="auto"/>
            </w:tcBorders>
            <w:shd w:val="clear" w:color="auto" w:fill="auto"/>
            <w:noWrap/>
            <w:vAlign w:val="center"/>
            <w:hideMark/>
          </w:tcPr>
          <w:p w14:paraId="352C8C8C"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8.28</w:t>
            </w:r>
          </w:p>
        </w:tc>
        <w:tc>
          <w:tcPr>
            <w:tcW w:w="908" w:type="dxa"/>
            <w:tcBorders>
              <w:top w:val="nil"/>
              <w:left w:val="nil"/>
              <w:bottom w:val="single" w:sz="4" w:space="0" w:color="auto"/>
              <w:right w:val="single" w:sz="4" w:space="0" w:color="auto"/>
            </w:tcBorders>
            <w:shd w:val="clear" w:color="auto" w:fill="auto"/>
            <w:noWrap/>
            <w:vAlign w:val="center"/>
            <w:hideMark/>
          </w:tcPr>
          <w:p w14:paraId="0918B041"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132E557A"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7391F51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0.62</w:t>
            </w:r>
          </w:p>
        </w:tc>
        <w:tc>
          <w:tcPr>
            <w:tcW w:w="1128" w:type="dxa"/>
            <w:tcBorders>
              <w:top w:val="nil"/>
              <w:left w:val="nil"/>
              <w:bottom w:val="single" w:sz="4" w:space="0" w:color="auto"/>
              <w:right w:val="single" w:sz="4" w:space="0" w:color="auto"/>
            </w:tcBorders>
            <w:shd w:val="clear" w:color="auto" w:fill="auto"/>
            <w:noWrap/>
            <w:vAlign w:val="center"/>
            <w:hideMark/>
          </w:tcPr>
          <w:p w14:paraId="4173A5E1"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0.74</w:t>
            </w:r>
          </w:p>
        </w:tc>
      </w:tr>
      <w:tr w:rsidR="00CF1768" w:rsidRPr="00D35A51" w14:paraId="01419B45"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45452D06"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05</w:t>
            </w:r>
          </w:p>
        </w:tc>
        <w:tc>
          <w:tcPr>
            <w:tcW w:w="769" w:type="dxa"/>
            <w:tcBorders>
              <w:top w:val="nil"/>
              <w:left w:val="nil"/>
              <w:bottom w:val="single" w:sz="4" w:space="0" w:color="auto"/>
              <w:right w:val="single" w:sz="4" w:space="0" w:color="auto"/>
            </w:tcBorders>
            <w:shd w:val="clear" w:color="auto" w:fill="auto"/>
            <w:noWrap/>
            <w:vAlign w:val="center"/>
            <w:hideMark/>
          </w:tcPr>
          <w:p w14:paraId="09DD0C96"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011</w:t>
            </w:r>
          </w:p>
        </w:tc>
        <w:tc>
          <w:tcPr>
            <w:tcW w:w="3187" w:type="dxa"/>
            <w:tcBorders>
              <w:top w:val="nil"/>
              <w:left w:val="nil"/>
              <w:bottom w:val="single" w:sz="4" w:space="0" w:color="auto"/>
              <w:right w:val="single" w:sz="4" w:space="0" w:color="auto"/>
            </w:tcBorders>
            <w:shd w:val="clear" w:color="auto" w:fill="auto"/>
            <w:noWrap/>
            <w:vAlign w:val="center"/>
            <w:hideMark/>
          </w:tcPr>
          <w:p w14:paraId="00387BF6"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Călărași - Borcea</w:t>
            </w:r>
          </w:p>
        </w:tc>
        <w:tc>
          <w:tcPr>
            <w:tcW w:w="602" w:type="dxa"/>
            <w:tcBorders>
              <w:top w:val="nil"/>
              <w:left w:val="nil"/>
              <w:bottom w:val="single" w:sz="4" w:space="0" w:color="auto"/>
              <w:right w:val="single" w:sz="4" w:space="0" w:color="auto"/>
            </w:tcBorders>
            <w:shd w:val="clear" w:color="auto" w:fill="auto"/>
            <w:noWrap/>
            <w:vAlign w:val="center"/>
            <w:hideMark/>
          </w:tcPr>
          <w:p w14:paraId="11F838F4"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47</w:t>
            </w:r>
          </w:p>
        </w:tc>
        <w:tc>
          <w:tcPr>
            <w:tcW w:w="824" w:type="dxa"/>
            <w:tcBorders>
              <w:top w:val="nil"/>
              <w:left w:val="nil"/>
              <w:bottom w:val="single" w:sz="4" w:space="0" w:color="auto"/>
              <w:right w:val="single" w:sz="4" w:space="0" w:color="auto"/>
            </w:tcBorders>
            <w:shd w:val="clear" w:color="auto" w:fill="auto"/>
            <w:noWrap/>
            <w:vAlign w:val="center"/>
            <w:hideMark/>
          </w:tcPr>
          <w:p w14:paraId="41168B79"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8.85</w:t>
            </w:r>
          </w:p>
        </w:tc>
        <w:tc>
          <w:tcPr>
            <w:tcW w:w="908" w:type="dxa"/>
            <w:tcBorders>
              <w:top w:val="nil"/>
              <w:left w:val="nil"/>
              <w:bottom w:val="single" w:sz="4" w:space="0" w:color="auto"/>
              <w:right w:val="single" w:sz="4" w:space="0" w:color="auto"/>
            </w:tcBorders>
            <w:shd w:val="clear" w:color="auto" w:fill="auto"/>
            <w:noWrap/>
            <w:vAlign w:val="center"/>
            <w:hideMark/>
          </w:tcPr>
          <w:p w14:paraId="18F17DA5"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036DF0DF"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2BBE4AE4"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0.36</w:t>
            </w:r>
          </w:p>
        </w:tc>
        <w:tc>
          <w:tcPr>
            <w:tcW w:w="1128" w:type="dxa"/>
            <w:tcBorders>
              <w:top w:val="nil"/>
              <w:left w:val="nil"/>
              <w:bottom w:val="single" w:sz="4" w:space="0" w:color="auto"/>
              <w:right w:val="single" w:sz="4" w:space="0" w:color="auto"/>
            </w:tcBorders>
            <w:shd w:val="clear" w:color="auto" w:fill="auto"/>
            <w:noWrap/>
            <w:vAlign w:val="center"/>
            <w:hideMark/>
          </w:tcPr>
          <w:p w14:paraId="3E4BE94A"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0.43</w:t>
            </w:r>
          </w:p>
        </w:tc>
      </w:tr>
      <w:tr w:rsidR="00CF1768" w:rsidRPr="00D35A51" w14:paraId="32765D6D" w14:textId="77777777" w:rsidTr="00D35A51">
        <w:trPr>
          <w:trHeight w:val="152"/>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4CEE624F"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05</w:t>
            </w:r>
          </w:p>
        </w:tc>
        <w:tc>
          <w:tcPr>
            <w:tcW w:w="769" w:type="dxa"/>
            <w:tcBorders>
              <w:top w:val="nil"/>
              <w:left w:val="nil"/>
              <w:bottom w:val="single" w:sz="4" w:space="0" w:color="auto"/>
              <w:right w:val="single" w:sz="4" w:space="0" w:color="auto"/>
            </w:tcBorders>
            <w:shd w:val="clear" w:color="auto" w:fill="auto"/>
            <w:noWrap/>
            <w:vAlign w:val="center"/>
            <w:hideMark/>
          </w:tcPr>
          <w:p w14:paraId="703E4C09"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012</w:t>
            </w:r>
          </w:p>
        </w:tc>
        <w:tc>
          <w:tcPr>
            <w:tcW w:w="3187" w:type="dxa"/>
            <w:tcBorders>
              <w:top w:val="nil"/>
              <w:left w:val="nil"/>
              <w:bottom w:val="single" w:sz="4" w:space="0" w:color="auto"/>
              <w:right w:val="single" w:sz="4" w:space="0" w:color="auto"/>
            </w:tcBorders>
            <w:shd w:val="clear" w:color="auto" w:fill="auto"/>
            <w:noWrap/>
            <w:vAlign w:val="center"/>
            <w:hideMark/>
          </w:tcPr>
          <w:p w14:paraId="20F7EAAF"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Călărași - Jegălia</w:t>
            </w:r>
          </w:p>
        </w:tc>
        <w:tc>
          <w:tcPr>
            <w:tcW w:w="602" w:type="dxa"/>
            <w:tcBorders>
              <w:top w:val="nil"/>
              <w:left w:val="nil"/>
              <w:bottom w:val="single" w:sz="4" w:space="0" w:color="auto"/>
              <w:right w:val="single" w:sz="4" w:space="0" w:color="auto"/>
            </w:tcBorders>
            <w:shd w:val="clear" w:color="auto" w:fill="auto"/>
            <w:noWrap/>
            <w:vAlign w:val="center"/>
            <w:hideMark/>
          </w:tcPr>
          <w:p w14:paraId="61F30753"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33</w:t>
            </w:r>
          </w:p>
        </w:tc>
        <w:tc>
          <w:tcPr>
            <w:tcW w:w="824" w:type="dxa"/>
            <w:tcBorders>
              <w:top w:val="nil"/>
              <w:left w:val="nil"/>
              <w:bottom w:val="single" w:sz="4" w:space="0" w:color="auto"/>
              <w:right w:val="single" w:sz="4" w:space="0" w:color="auto"/>
            </w:tcBorders>
            <w:shd w:val="clear" w:color="auto" w:fill="auto"/>
            <w:noWrap/>
            <w:vAlign w:val="center"/>
            <w:hideMark/>
          </w:tcPr>
          <w:p w14:paraId="420E5FCC"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8.20</w:t>
            </w:r>
          </w:p>
        </w:tc>
        <w:tc>
          <w:tcPr>
            <w:tcW w:w="908" w:type="dxa"/>
            <w:tcBorders>
              <w:top w:val="nil"/>
              <w:left w:val="nil"/>
              <w:bottom w:val="single" w:sz="4" w:space="0" w:color="auto"/>
              <w:right w:val="single" w:sz="4" w:space="0" w:color="auto"/>
            </w:tcBorders>
            <w:shd w:val="clear" w:color="auto" w:fill="auto"/>
            <w:noWrap/>
            <w:vAlign w:val="center"/>
            <w:hideMark/>
          </w:tcPr>
          <w:p w14:paraId="3C7DF8C4"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27</w:t>
            </w:r>
          </w:p>
        </w:tc>
        <w:tc>
          <w:tcPr>
            <w:tcW w:w="773" w:type="dxa"/>
            <w:tcBorders>
              <w:top w:val="nil"/>
              <w:left w:val="nil"/>
              <w:bottom w:val="single" w:sz="4" w:space="0" w:color="auto"/>
              <w:right w:val="single" w:sz="4" w:space="0" w:color="auto"/>
            </w:tcBorders>
            <w:shd w:val="clear" w:color="auto" w:fill="auto"/>
            <w:noWrap/>
            <w:vAlign w:val="center"/>
            <w:hideMark/>
          </w:tcPr>
          <w:p w14:paraId="47BD410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18.9</w:t>
            </w:r>
          </w:p>
        </w:tc>
        <w:tc>
          <w:tcPr>
            <w:tcW w:w="1128" w:type="dxa"/>
            <w:tcBorders>
              <w:top w:val="nil"/>
              <w:left w:val="nil"/>
              <w:bottom w:val="single" w:sz="4" w:space="0" w:color="auto"/>
              <w:right w:val="single" w:sz="4" w:space="0" w:color="auto"/>
            </w:tcBorders>
            <w:shd w:val="clear" w:color="auto" w:fill="auto"/>
            <w:noWrap/>
            <w:vAlign w:val="center"/>
            <w:hideMark/>
          </w:tcPr>
          <w:p w14:paraId="4273C058"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0.43</w:t>
            </w:r>
          </w:p>
        </w:tc>
        <w:tc>
          <w:tcPr>
            <w:tcW w:w="1128" w:type="dxa"/>
            <w:tcBorders>
              <w:top w:val="nil"/>
              <w:left w:val="nil"/>
              <w:bottom w:val="single" w:sz="4" w:space="0" w:color="auto"/>
              <w:right w:val="single" w:sz="4" w:space="0" w:color="auto"/>
            </w:tcBorders>
            <w:shd w:val="clear" w:color="auto" w:fill="auto"/>
            <w:noWrap/>
            <w:vAlign w:val="center"/>
            <w:hideMark/>
          </w:tcPr>
          <w:p w14:paraId="6DA6C8E8"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0.52</w:t>
            </w:r>
          </w:p>
        </w:tc>
      </w:tr>
      <w:tr w:rsidR="00CF1768" w:rsidRPr="00D35A51" w14:paraId="365A9B45"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01EADCDE"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05</w:t>
            </w:r>
          </w:p>
        </w:tc>
        <w:tc>
          <w:tcPr>
            <w:tcW w:w="769" w:type="dxa"/>
            <w:tcBorders>
              <w:top w:val="nil"/>
              <w:left w:val="nil"/>
              <w:bottom w:val="single" w:sz="4" w:space="0" w:color="auto"/>
              <w:right w:val="single" w:sz="4" w:space="0" w:color="auto"/>
            </w:tcBorders>
            <w:shd w:val="clear" w:color="auto" w:fill="auto"/>
            <w:noWrap/>
            <w:vAlign w:val="center"/>
            <w:hideMark/>
          </w:tcPr>
          <w:p w14:paraId="2A27E1F4"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013</w:t>
            </w:r>
          </w:p>
        </w:tc>
        <w:tc>
          <w:tcPr>
            <w:tcW w:w="3187" w:type="dxa"/>
            <w:tcBorders>
              <w:top w:val="nil"/>
              <w:left w:val="nil"/>
              <w:bottom w:val="single" w:sz="4" w:space="0" w:color="auto"/>
              <w:right w:val="single" w:sz="4" w:space="0" w:color="auto"/>
            </w:tcBorders>
            <w:shd w:val="clear" w:color="auto" w:fill="auto"/>
            <w:noWrap/>
            <w:vAlign w:val="center"/>
            <w:hideMark/>
          </w:tcPr>
          <w:p w14:paraId="5714150C"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Călărași - Roseți</w:t>
            </w:r>
          </w:p>
        </w:tc>
        <w:tc>
          <w:tcPr>
            <w:tcW w:w="602" w:type="dxa"/>
            <w:tcBorders>
              <w:top w:val="nil"/>
              <w:left w:val="nil"/>
              <w:bottom w:val="single" w:sz="4" w:space="0" w:color="auto"/>
              <w:right w:val="single" w:sz="4" w:space="0" w:color="auto"/>
            </w:tcBorders>
            <w:shd w:val="clear" w:color="auto" w:fill="auto"/>
            <w:noWrap/>
            <w:vAlign w:val="center"/>
            <w:hideMark/>
          </w:tcPr>
          <w:p w14:paraId="3878622C"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15</w:t>
            </w:r>
          </w:p>
        </w:tc>
        <w:tc>
          <w:tcPr>
            <w:tcW w:w="824" w:type="dxa"/>
            <w:tcBorders>
              <w:top w:val="nil"/>
              <w:left w:val="nil"/>
              <w:bottom w:val="single" w:sz="4" w:space="0" w:color="auto"/>
              <w:right w:val="single" w:sz="4" w:space="0" w:color="auto"/>
            </w:tcBorders>
            <w:shd w:val="clear" w:color="auto" w:fill="auto"/>
            <w:noWrap/>
            <w:vAlign w:val="center"/>
            <w:hideMark/>
          </w:tcPr>
          <w:p w14:paraId="7AE90543"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11.25</w:t>
            </w:r>
          </w:p>
        </w:tc>
        <w:tc>
          <w:tcPr>
            <w:tcW w:w="908" w:type="dxa"/>
            <w:tcBorders>
              <w:top w:val="nil"/>
              <w:left w:val="nil"/>
              <w:bottom w:val="single" w:sz="4" w:space="0" w:color="auto"/>
              <w:right w:val="single" w:sz="4" w:space="0" w:color="auto"/>
            </w:tcBorders>
            <w:shd w:val="clear" w:color="auto" w:fill="auto"/>
            <w:noWrap/>
            <w:vAlign w:val="center"/>
            <w:hideMark/>
          </w:tcPr>
          <w:p w14:paraId="587BD399"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217182F4"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1AB99379"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0.46</w:t>
            </w:r>
          </w:p>
        </w:tc>
        <w:tc>
          <w:tcPr>
            <w:tcW w:w="1128" w:type="dxa"/>
            <w:tcBorders>
              <w:top w:val="nil"/>
              <w:left w:val="nil"/>
              <w:bottom w:val="single" w:sz="4" w:space="0" w:color="auto"/>
              <w:right w:val="single" w:sz="4" w:space="0" w:color="auto"/>
            </w:tcBorders>
            <w:shd w:val="clear" w:color="auto" w:fill="auto"/>
            <w:noWrap/>
            <w:vAlign w:val="center"/>
            <w:hideMark/>
          </w:tcPr>
          <w:p w14:paraId="5C5B51B6"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0.55</w:t>
            </w:r>
          </w:p>
        </w:tc>
      </w:tr>
      <w:tr w:rsidR="00CF1768" w:rsidRPr="00D35A51" w14:paraId="43E924E8"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4D036BF9"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06</w:t>
            </w:r>
          </w:p>
        </w:tc>
        <w:tc>
          <w:tcPr>
            <w:tcW w:w="769" w:type="dxa"/>
            <w:tcBorders>
              <w:top w:val="nil"/>
              <w:left w:val="nil"/>
              <w:bottom w:val="single" w:sz="4" w:space="0" w:color="auto"/>
              <w:right w:val="single" w:sz="4" w:space="0" w:color="auto"/>
            </w:tcBorders>
            <w:shd w:val="clear" w:color="auto" w:fill="auto"/>
            <w:noWrap/>
            <w:vAlign w:val="center"/>
            <w:hideMark/>
          </w:tcPr>
          <w:p w14:paraId="17521B5B"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014</w:t>
            </w:r>
          </w:p>
        </w:tc>
        <w:tc>
          <w:tcPr>
            <w:tcW w:w="3187" w:type="dxa"/>
            <w:tcBorders>
              <w:top w:val="nil"/>
              <w:left w:val="nil"/>
              <w:bottom w:val="single" w:sz="4" w:space="0" w:color="auto"/>
              <w:right w:val="single" w:sz="4" w:space="0" w:color="auto"/>
            </w:tcBorders>
            <w:shd w:val="clear" w:color="auto" w:fill="auto"/>
            <w:noWrap/>
            <w:vAlign w:val="center"/>
            <w:hideMark/>
          </w:tcPr>
          <w:p w14:paraId="43F03B1D"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Oltenița- Călărași</w:t>
            </w:r>
          </w:p>
        </w:tc>
        <w:tc>
          <w:tcPr>
            <w:tcW w:w="602" w:type="dxa"/>
            <w:tcBorders>
              <w:top w:val="nil"/>
              <w:left w:val="nil"/>
              <w:bottom w:val="single" w:sz="4" w:space="0" w:color="auto"/>
              <w:right w:val="single" w:sz="4" w:space="0" w:color="auto"/>
            </w:tcBorders>
            <w:shd w:val="clear" w:color="auto" w:fill="auto"/>
            <w:noWrap/>
            <w:vAlign w:val="center"/>
            <w:hideMark/>
          </w:tcPr>
          <w:p w14:paraId="7218A531"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70</w:t>
            </w:r>
          </w:p>
        </w:tc>
        <w:tc>
          <w:tcPr>
            <w:tcW w:w="824" w:type="dxa"/>
            <w:tcBorders>
              <w:top w:val="nil"/>
              <w:left w:val="nil"/>
              <w:bottom w:val="single" w:sz="4" w:space="0" w:color="auto"/>
              <w:right w:val="single" w:sz="4" w:space="0" w:color="auto"/>
            </w:tcBorders>
            <w:shd w:val="clear" w:color="auto" w:fill="auto"/>
            <w:noWrap/>
            <w:vAlign w:val="center"/>
            <w:hideMark/>
          </w:tcPr>
          <w:p w14:paraId="55DEF649"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6.17</w:t>
            </w:r>
          </w:p>
        </w:tc>
        <w:tc>
          <w:tcPr>
            <w:tcW w:w="908" w:type="dxa"/>
            <w:tcBorders>
              <w:top w:val="nil"/>
              <w:left w:val="nil"/>
              <w:bottom w:val="single" w:sz="4" w:space="0" w:color="auto"/>
              <w:right w:val="single" w:sz="4" w:space="0" w:color="auto"/>
            </w:tcBorders>
            <w:shd w:val="clear" w:color="auto" w:fill="auto"/>
            <w:noWrap/>
            <w:vAlign w:val="center"/>
            <w:hideMark/>
          </w:tcPr>
          <w:p w14:paraId="659B20DD"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0B48B008"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7E95CC0A"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0.46</w:t>
            </w:r>
          </w:p>
        </w:tc>
        <w:tc>
          <w:tcPr>
            <w:tcW w:w="1128" w:type="dxa"/>
            <w:tcBorders>
              <w:top w:val="nil"/>
              <w:left w:val="nil"/>
              <w:bottom w:val="single" w:sz="4" w:space="0" w:color="auto"/>
              <w:right w:val="single" w:sz="4" w:space="0" w:color="auto"/>
            </w:tcBorders>
            <w:shd w:val="clear" w:color="auto" w:fill="auto"/>
            <w:noWrap/>
            <w:vAlign w:val="center"/>
            <w:hideMark/>
          </w:tcPr>
          <w:p w14:paraId="53C1911F"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0.55</w:t>
            </w:r>
          </w:p>
        </w:tc>
      </w:tr>
      <w:tr w:rsidR="00CF1768" w:rsidRPr="00D35A51" w14:paraId="38F8421E"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6239BF88"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06</w:t>
            </w:r>
          </w:p>
        </w:tc>
        <w:tc>
          <w:tcPr>
            <w:tcW w:w="769" w:type="dxa"/>
            <w:tcBorders>
              <w:top w:val="nil"/>
              <w:left w:val="nil"/>
              <w:bottom w:val="single" w:sz="4" w:space="0" w:color="auto"/>
              <w:right w:val="single" w:sz="4" w:space="0" w:color="auto"/>
            </w:tcBorders>
            <w:shd w:val="clear" w:color="auto" w:fill="auto"/>
            <w:noWrap/>
            <w:vAlign w:val="center"/>
            <w:hideMark/>
          </w:tcPr>
          <w:p w14:paraId="5C75A9C8"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015</w:t>
            </w:r>
          </w:p>
        </w:tc>
        <w:tc>
          <w:tcPr>
            <w:tcW w:w="3187" w:type="dxa"/>
            <w:tcBorders>
              <w:top w:val="nil"/>
              <w:left w:val="nil"/>
              <w:bottom w:val="single" w:sz="4" w:space="0" w:color="auto"/>
              <w:right w:val="single" w:sz="4" w:space="0" w:color="auto"/>
            </w:tcBorders>
            <w:shd w:val="clear" w:color="auto" w:fill="auto"/>
            <w:noWrap/>
            <w:vAlign w:val="center"/>
            <w:hideMark/>
          </w:tcPr>
          <w:p w14:paraId="28FF54A5"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Oltenița - Luptători</w:t>
            </w:r>
          </w:p>
        </w:tc>
        <w:tc>
          <w:tcPr>
            <w:tcW w:w="602" w:type="dxa"/>
            <w:tcBorders>
              <w:top w:val="nil"/>
              <w:left w:val="nil"/>
              <w:bottom w:val="single" w:sz="4" w:space="0" w:color="auto"/>
              <w:right w:val="single" w:sz="4" w:space="0" w:color="auto"/>
            </w:tcBorders>
            <w:shd w:val="clear" w:color="auto" w:fill="auto"/>
            <w:noWrap/>
            <w:vAlign w:val="center"/>
            <w:hideMark/>
          </w:tcPr>
          <w:p w14:paraId="665F0280"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42</w:t>
            </w:r>
          </w:p>
        </w:tc>
        <w:tc>
          <w:tcPr>
            <w:tcW w:w="824" w:type="dxa"/>
            <w:tcBorders>
              <w:top w:val="nil"/>
              <w:left w:val="nil"/>
              <w:bottom w:val="single" w:sz="4" w:space="0" w:color="auto"/>
              <w:right w:val="single" w:sz="4" w:space="0" w:color="auto"/>
            </w:tcBorders>
            <w:shd w:val="clear" w:color="auto" w:fill="auto"/>
            <w:noWrap/>
            <w:vAlign w:val="center"/>
            <w:hideMark/>
          </w:tcPr>
          <w:p w14:paraId="064BA305"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7.10</w:t>
            </w:r>
          </w:p>
        </w:tc>
        <w:tc>
          <w:tcPr>
            <w:tcW w:w="908" w:type="dxa"/>
            <w:tcBorders>
              <w:top w:val="nil"/>
              <w:left w:val="nil"/>
              <w:bottom w:val="single" w:sz="4" w:space="0" w:color="auto"/>
              <w:right w:val="single" w:sz="4" w:space="0" w:color="auto"/>
            </w:tcBorders>
            <w:shd w:val="clear" w:color="auto" w:fill="auto"/>
            <w:noWrap/>
            <w:vAlign w:val="center"/>
            <w:hideMark/>
          </w:tcPr>
          <w:p w14:paraId="1EB9AE31"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545C4A31"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7397231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0.53</w:t>
            </w:r>
          </w:p>
        </w:tc>
        <w:tc>
          <w:tcPr>
            <w:tcW w:w="1128" w:type="dxa"/>
            <w:tcBorders>
              <w:top w:val="nil"/>
              <w:left w:val="nil"/>
              <w:bottom w:val="single" w:sz="4" w:space="0" w:color="auto"/>
              <w:right w:val="single" w:sz="4" w:space="0" w:color="auto"/>
            </w:tcBorders>
            <w:shd w:val="clear" w:color="auto" w:fill="auto"/>
            <w:noWrap/>
            <w:vAlign w:val="center"/>
            <w:hideMark/>
          </w:tcPr>
          <w:p w14:paraId="0829719D"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0.64</w:t>
            </w:r>
          </w:p>
        </w:tc>
      </w:tr>
      <w:tr w:rsidR="00CF1768" w:rsidRPr="00D35A51" w14:paraId="7F845328"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270D4793"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06</w:t>
            </w:r>
          </w:p>
        </w:tc>
        <w:tc>
          <w:tcPr>
            <w:tcW w:w="769" w:type="dxa"/>
            <w:tcBorders>
              <w:top w:val="nil"/>
              <w:left w:val="nil"/>
              <w:bottom w:val="single" w:sz="4" w:space="0" w:color="auto"/>
              <w:right w:val="single" w:sz="4" w:space="0" w:color="auto"/>
            </w:tcBorders>
            <w:shd w:val="clear" w:color="auto" w:fill="auto"/>
            <w:noWrap/>
            <w:vAlign w:val="center"/>
            <w:hideMark/>
          </w:tcPr>
          <w:p w14:paraId="437FA19A"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016</w:t>
            </w:r>
          </w:p>
        </w:tc>
        <w:tc>
          <w:tcPr>
            <w:tcW w:w="3187" w:type="dxa"/>
            <w:tcBorders>
              <w:top w:val="nil"/>
              <w:left w:val="nil"/>
              <w:bottom w:val="single" w:sz="4" w:space="0" w:color="auto"/>
              <w:right w:val="single" w:sz="4" w:space="0" w:color="auto"/>
            </w:tcBorders>
            <w:shd w:val="clear" w:color="auto" w:fill="auto"/>
            <w:noWrap/>
            <w:vAlign w:val="center"/>
            <w:hideMark/>
          </w:tcPr>
          <w:p w14:paraId="12676A90"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Oltenița - Ulmeni</w:t>
            </w:r>
          </w:p>
        </w:tc>
        <w:tc>
          <w:tcPr>
            <w:tcW w:w="602" w:type="dxa"/>
            <w:tcBorders>
              <w:top w:val="nil"/>
              <w:left w:val="nil"/>
              <w:bottom w:val="single" w:sz="4" w:space="0" w:color="auto"/>
              <w:right w:val="single" w:sz="4" w:space="0" w:color="auto"/>
            </w:tcBorders>
            <w:shd w:val="clear" w:color="auto" w:fill="auto"/>
            <w:noWrap/>
            <w:vAlign w:val="center"/>
            <w:hideMark/>
          </w:tcPr>
          <w:p w14:paraId="246FD315"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13</w:t>
            </w:r>
          </w:p>
        </w:tc>
        <w:tc>
          <w:tcPr>
            <w:tcW w:w="824" w:type="dxa"/>
            <w:tcBorders>
              <w:top w:val="nil"/>
              <w:left w:val="nil"/>
              <w:bottom w:val="single" w:sz="4" w:space="0" w:color="auto"/>
              <w:right w:val="single" w:sz="4" w:space="0" w:color="auto"/>
            </w:tcBorders>
            <w:shd w:val="clear" w:color="auto" w:fill="auto"/>
            <w:noWrap/>
            <w:vAlign w:val="center"/>
            <w:hideMark/>
          </w:tcPr>
          <w:p w14:paraId="0C55E9C7"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12.84</w:t>
            </w:r>
          </w:p>
        </w:tc>
        <w:tc>
          <w:tcPr>
            <w:tcW w:w="908" w:type="dxa"/>
            <w:tcBorders>
              <w:top w:val="nil"/>
              <w:left w:val="nil"/>
              <w:bottom w:val="single" w:sz="4" w:space="0" w:color="auto"/>
              <w:right w:val="single" w:sz="4" w:space="0" w:color="auto"/>
            </w:tcBorders>
            <w:shd w:val="clear" w:color="auto" w:fill="auto"/>
            <w:noWrap/>
            <w:vAlign w:val="center"/>
            <w:hideMark/>
          </w:tcPr>
          <w:p w14:paraId="56F61CAE"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3AB7318D"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20F4CF1B"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0.52</w:t>
            </w:r>
          </w:p>
        </w:tc>
        <w:tc>
          <w:tcPr>
            <w:tcW w:w="1128" w:type="dxa"/>
            <w:tcBorders>
              <w:top w:val="nil"/>
              <w:left w:val="nil"/>
              <w:bottom w:val="single" w:sz="4" w:space="0" w:color="auto"/>
              <w:right w:val="single" w:sz="4" w:space="0" w:color="auto"/>
            </w:tcBorders>
            <w:shd w:val="clear" w:color="auto" w:fill="auto"/>
            <w:noWrap/>
            <w:vAlign w:val="center"/>
            <w:hideMark/>
          </w:tcPr>
          <w:p w14:paraId="6ABA1353"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0.62</w:t>
            </w:r>
          </w:p>
        </w:tc>
      </w:tr>
      <w:tr w:rsidR="00CF1768" w:rsidRPr="00D35A51" w14:paraId="3BA0AEB3" w14:textId="77777777" w:rsidTr="00D35A51">
        <w:trPr>
          <w:trHeight w:val="495"/>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127716FA"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06</w:t>
            </w:r>
          </w:p>
        </w:tc>
        <w:tc>
          <w:tcPr>
            <w:tcW w:w="769" w:type="dxa"/>
            <w:tcBorders>
              <w:top w:val="nil"/>
              <w:left w:val="nil"/>
              <w:bottom w:val="single" w:sz="4" w:space="0" w:color="auto"/>
              <w:right w:val="single" w:sz="4" w:space="0" w:color="auto"/>
            </w:tcBorders>
            <w:shd w:val="clear" w:color="auto" w:fill="auto"/>
            <w:noWrap/>
            <w:vAlign w:val="center"/>
            <w:hideMark/>
          </w:tcPr>
          <w:p w14:paraId="7DB92898"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017</w:t>
            </w:r>
          </w:p>
        </w:tc>
        <w:tc>
          <w:tcPr>
            <w:tcW w:w="3187" w:type="dxa"/>
            <w:tcBorders>
              <w:top w:val="nil"/>
              <w:left w:val="nil"/>
              <w:bottom w:val="single" w:sz="4" w:space="0" w:color="auto"/>
              <w:right w:val="single" w:sz="4" w:space="0" w:color="auto"/>
            </w:tcBorders>
            <w:shd w:val="clear" w:color="auto" w:fill="auto"/>
            <w:noWrap/>
            <w:vAlign w:val="center"/>
            <w:hideMark/>
          </w:tcPr>
          <w:p w14:paraId="43573CC4"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Oltenița - Mânăstirea</w:t>
            </w:r>
          </w:p>
        </w:tc>
        <w:tc>
          <w:tcPr>
            <w:tcW w:w="602" w:type="dxa"/>
            <w:tcBorders>
              <w:top w:val="nil"/>
              <w:left w:val="nil"/>
              <w:bottom w:val="single" w:sz="4" w:space="0" w:color="auto"/>
              <w:right w:val="single" w:sz="4" w:space="0" w:color="auto"/>
            </w:tcBorders>
            <w:shd w:val="clear" w:color="auto" w:fill="auto"/>
            <w:noWrap/>
            <w:vAlign w:val="center"/>
            <w:hideMark/>
          </w:tcPr>
          <w:p w14:paraId="04C2F443"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30</w:t>
            </w:r>
          </w:p>
        </w:tc>
        <w:tc>
          <w:tcPr>
            <w:tcW w:w="824" w:type="dxa"/>
            <w:tcBorders>
              <w:top w:val="nil"/>
              <w:left w:val="nil"/>
              <w:bottom w:val="single" w:sz="4" w:space="0" w:color="auto"/>
              <w:right w:val="single" w:sz="4" w:space="0" w:color="auto"/>
            </w:tcBorders>
            <w:shd w:val="clear" w:color="auto" w:fill="auto"/>
            <w:noWrap/>
            <w:vAlign w:val="center"/>
            <w:hideMark/>
          </w:tcPr>
          <w:p w14:paraId="6DFEF8EB"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9.05</w:t>
            </w:r>
          </w:p>
        </w:tc>
        <w:tc>
          <w:tcPr>
            <w:tcW w:w="908" w:type="dxa"/>
            <w:tcBorders>
              <w:top w:val="nil"/>
              <w:left w:val="nil"/>
              <w:bottom w:val="single" w:sz="4" w:space="0" w:color="auto"/>
              <w:right w:val="single" w:sz="4" w:space="0" w:color="auto"/>
            </w:tcBorders>
            <w:shd w:val="clear" w:color="auto" w:fill="auto"/>
            <w:noWrap/>
            <w:vAlign w:val="center"/>
            <w:hideMark/>
          </w:tcPr>
          <w:p w14:paraId="69A04F1F"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27</w:t>
            </w:r>
          </w:p>
        </w:tc>
        <w:tc>
          <w:tcPr>
            <w:tcW w:w="773" w:type="dxa"/>
            <w:tcBorders>
              <w:top w:val="nil"/>
              <w:left w:val="nil"/>
              <w:bottom w:val="single" w:sz="4" w:space="0" w:color="auto"/>
              <w:right w:val="single" w:sz="4" w:space="0" w:color="auto"/>
            </w:tcBorders>
            <w:shd w:val="clear" w:color="auto" w:fill="auto"/>
            <w:noWrap/>
            <w:vAlign w:val="center"/>
            <w:hideMark/>
          </w:tcPr>
          <w:p w14:paraId="46084CED"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18.9</w:t>
            </w:r>
          </w:p>
        </w:tc>
        <w:tc>
          <w:tcPr>
            <w:tcW w:w="1128" w:type="dxa"/>
            <w:tcBorders>
              <w:top w:val="nil"/>
              <w:left w:val="nil"/>
              <w:bottom w:val="single" w:sz="4" w:space="0" w:color="auto"/>
              <w:right w:val="single" w:sz="4" w:space="0" w:color="auto"/>
            </w:tcBorders>
            <w:shd w:val="clear" w:color="auto" w:fill="auto"/>
            <w:noWrap/>
            <w:vAlign w:val="center"/>
            <w:hideMark/>
          </w:tcPr>
          <w:p w14:paraId="477BF2D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0.48</w:t>
            </w:r>
          </w:p>
        </w:tc>
        <w:tc>
          <w:tcPr>
            <w:tcW w:w="1128" w:type="dxa"/>
            <w:tcBorders>
              <w:top w:val="nil"/>
              <w:left w:val="nil"/>
              <w:bottom w:val="single" w:sz="4" w:space="0" w:color="auto"/>
              <w:right w:val="single" w:sz="4" w:space="0" w:color="auto"/>
            </w:tcBorders>
            <w:shd w:val="clear" w:color="auto" w:fill="auto"/>
            <w:noWrap/>
            <w:vAlign w:val="center"/>
            <w:hideMark/>
          </w:tcPr>
          <w:p w14:paraId="791F2A24"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0.57</w:t>
            </w:r>
          </w:p>
        </w:tc>
      </w:tr>
      <w:tr w:rsidR="00CF1768" w:rsidRPr="00D35A51" w14:paraId="3BB51CEF"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1E5ADA2D"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07</w:t>
            </w:r>
          </w:p>
        </w:tc>
        <w:tc>
          <w:tcPr>
            <w:tcW w:w="769" w:type="dxa"/>
            <w:tcBorders>
              <w:top w:val="nil"/>
              <w:left w:val="nil"/>
              <w:bottom w:val="single" w:sz="4" w:space="0" w:color="auto"/>
              <w:right w:val="single" w:sz="4" w:space="0" w:color="auto"/>
            </w:tcBorders>
            <w:shd w:val="clear" w:color="auto" w:fill="auto"/>
            <w:noWrap/>
            <w:vAlign w:val="center"/>
            <w:hideMark/>
          </w:tcPr>
          <w:p w14:paraId="1E70BF53"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018</w:t>
            </w:r>
          </w:p>
        </w:tc>
        <w:tc>
          <w:tcPr>
            <w:tcW w:w="3187" w:type="dxa"/>
            <w:tcBorders>
              <w:top w:val="nil"/>
              <w:left w:val="nil"/>
              <w:bottom w:val="single" w:sz="4" w:space="0" w:color="auto"/>
              <w:right w:val="single" w:sz="4" w:space="0" w:color="auto"/>
            </w:tcBorders>
            <w:shd w:val="clear" w:color="auto" w:fill="auto"/>
            <w:noWrap/>
            <w:vAlign w:val="center"/>
            <w:hideMark/>
          </w:tcPr>
          <w:p w14:paraId="666897DC"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Oltenița - Căscioarele</w:t>
            </w:r>
          </w:p>
        </w:tc>
        <w:tc>
          <w:tcPr>
            <w:tcW w:w="602" w:type="dxa"/>
            <w:tcBorders>
              <w:top w:val="nil"/>
              <w:left w:val="nil"/>
              <w:bottom w:val="single" w:sz="4" w:space="0" w:color="auto"/>
              <w:right w:val="single" w:sz="4" w:space="0" w:color="auto"/>
            </w:tcBorders>
            <w:shd w:val="clear" w:color="auto" w:fill="auto"/>
            <w:noWrap/>
            <w:vAlign w:val="center"/>
            <w:hideMark/>
          </w:tcPr>
          <w:p w14:paraId="5596C26A"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19</w:t>
            </w:r>
          </w:p>
        </w:tc>
        <w:tc>
          <w:tcPr>
            <w:tcW w:w="824" w:type="dxa"/>
            <w:tcBorders>
              <w:top w:val="nil"/>
              <w:left w:val="nil"/>
              <w:bottom w:val="single" w:sz="4" w:space="0" w:color="auto"/>
              <w:right w:val="single" w:sz="4" w:space="0" w:color="auto"/>
            </w:tcBorders>
            <w:shd w:val="clear" w:color="auto" w:fill="auto"/>
            <w:noWrap/>
            <w:vAlign w:val="center"/>
            <w:hideMark/>
          </w:tcPr>
          <w:p w14:paraId="2FB52A97"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15.72</w:t>
            </w:r>
          </w:p>
        </w:tc>
        <w:tc>
          <w:tcPr>
            <w:tcW w:w="908" w:type="dxa"/>
            <w:tcBorders>
              <w:top w:val="nil"/>
              <w:left w:val="nil"/>
              <w:bottom w:val="single" w:sz="4" w:space="0" w:color="auto"/>
              <w:right w:val="single" w:sz="4" w:space="0" w:color="auto"/>
            </w:tcBorders>
            <w:shd w:val="clear" w:color="auto" w:fill="auto"/>
            <w:noWrap/>
            <w:vAlign w:val="center"/>
            <w:hideMark/>
          </w:tcPr>
          <w:p w14:paraId="542F9D00"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41A6E10A"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3A1426E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0.64</w:t>
            </w:r>
          </w:p>
        </w:tc>
        <w:tc>
          <w:tcPr>
            <w:tcW w:w="1128" w:type="dxa"/>
            <w:tcBorders>
              <w:top w:val="nil"/>
              <w:left w:val="nil"/>
              <w:bottom w:val="single" w:sz="4" w:space="0" w:color="auto"/>
              <w:right w:val="single" w:sz="4" w:space="0" w:color="auto"/>
            </w:tcBorders>
            <w:shd w:val="clear" w:color="auto" w:fill="auto"/>
            <w:noWrap/>
            <w:vAlign w:val="center"/>
            <w:hideMark/>
          </w:tcPr>
          <w:p w14:paraId="3224754F"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0.76</w:t>
            </w:r>
          </w:p>
        </w:tc>
      </w:tr>
      <w:tr w:rsidR="00CF1768" w:rsidRPr="00D35A51" w14:paraId="64A7870C"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2E23D05F"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07</w:t>
            </w:r>
          </w:p>
        </w:tc>
        <w:tc>
          <w:tcPr>
            <w:tcW w:w="769" w:type="dxa"/>
            <w:tcBorders>
              <w:top w:val="nil"/>
              <w:left w:val="nil"/>
              <w:bottom w:val="single" w:sz="4" w:space="0" w:color="auto"/>
              <w:right w:val="single" w:sz="4" w:space="0" w:color="auto"/>
            </w:tcBorders>
            <w:shd w:val="clear" w:color="auto" w:fill="auto"/>
            <w:noWrap/>
            <w:vAlign w:val="center"/>
            <w:hideMark/>
          </w:tcPr>
          <w:p w14:paraId="2EFD944B"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019</w:t>
            </w:r>
          </w:p>
        </w:tc>
        <w:tc>
          <w:tcPr>
            <w:tcW w:w="3187" w:type="dxa"/>
            <w:tcBorders>
              <w:top w:val="nil"/>
              <w:left w:val="nil"/>
              <w:bottom w:val="single" w:sz="4" w:space="0" w:color="auto"/>
              <w:right w:val="single" w:sz="4" w:space="0" w:color="auto"/>
            </w:tcBorders>
            <w:shd w:val="clear" w:color="auto" w:fill="auto"/>
            <w:noWrap/>
            <w:vAlign w:val="center"/>
            <w:hideMark/>
          </w:tcPr>
          <w:p w14:paraId="512EDB89"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Oltenița - Chirnogi</w:t>
            </w:r>
          </w:p>
        </w:tc>
        <w:tc>
          <w:tcPr>
            <w:tcW w:w="602" w:type="dxa"/>
            <w:tcBorders>
              <w:top w:val="nil"/>
              <w:left w:val="nil"/>
              <w:bottom w:val="single" w:sz="4" w:space="0" w:color="auto"/>
              <w:right w:val="single" w:sz="4" w:space="0" w:color="auto"/>
            </w:tcBorders>
            <w:shd w:val="clear" w:color="auto" w:fill="auto"/>
            <w:noWrap/>
            <w:vAlign w:val="center"/>
            <w:hideMark/>
          </w:tcPr>
          <w:p w14:paraId="0DA8EBE4"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10</w:t>
            </w:r>
          </w:p>
        </w:tc>
        <w:tc>
          <w:tcPr>
            <w:tcW w:w="824" w:type="dxa"/>
            <w:tcBorders>
              <w:top w:val="nil"/>
              <w:left w:val="nil"/>
              <w:bottom w:val="single" w:sz="4" w:space="0" w:color="auto"/>
              <w:right w:val="single" w:sz="4" w:space="0" w:color="auto"/>
            </w:tcBorders>
            <w:shd w:val="clear" w:color="auto" w:fill="auto"/>
            <w:noWrap/>
            <w:vAlign w:val="center"/>
            <w:hideMark/>
          </w:tcPr>
          <w:p w14:paraId="0306A90F"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13.31</w:t>
            </w:r>
          </w:p>
        </w:tc>
        <w:tc>
          <w:tcPr>
            <w:tcW w:w="908" w:type="dxa"/>
            <w:tcBorders>
              <w:top w:val="nil"/>
              <w:left w:val="nil"/>
              <w:bottom w:val="single" w:sz="4" w:space="0" w:color="auto"/>
              <w:right w:val="single" w:sz="4" w:space="0" w:color="auto"/>
            </w:tcBorders>
            <w:shd w:val="clear" w:color="auto" w:fill="auto"/>
            <w:noWrap/>
            <w:vAlign w:val="center"/>
            <w:hideMark/>
          </w:tcPr>
          <w:p w14:paraId="319058D3"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09AC6F39"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37339CA6"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0.54</w:t>
            </w:r>
          </w:p>
        </w:tc>
        <w:tc>
          <w:tcPr>
            <w:tcW w:w="1128" w:type="dxa"/>
            <w:tcBorders>
              <w:top w:val="nil"/>
              <w:left w:val="nil"/>
              <w:bottom w:val="single" w:sz="4" w:space="0" w:color="auto"/>
              <w:right w:val="single" w:sz="4" w:space="0" w:color="auto"/>
            </w:tcBorders>
            <w:shd w:val="clear" w:color="auto" w:fill="auto"/>
            <w:noWrap/>
            <w:vAlign w:val="center"/>
            <w:hideMark/>
          </w:tcPr>
          <w:p w14:paraId="520D55F5"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0.65</w:t>
            </w:r>
          </w:p>
        </w:tc>
      </w:tr>
      <w:tr w:rsidR="00CF1768" w:rsidRPr="00D35A51" w14:paraId="339541D1"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09F4B88C"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07</w:t>
            </w:r>
          </w:p>
        </w:tc>
        <w:tc>
          <w:tcPr>
            <w:tcW w:w="769" w:type="dxa"/>
            <w:tcBorders>
              <w:top w:val="nil"/>
              <w:left w:val="nil"/>
              <w:bottom w:val="single" w:sz="4" w:space="0" w:color="auto"/>
              <w:right w:val="single" w:sz="4" w:space="0" w:color="auto"/>
            </w:tcBorders>
            <w:shd w:val="clear" w:color="auto" w:fill="auto"/>
            <w:noWrap/>
            <w:vAlign w:val="center"/>
            <w:hideMark/>
          </w:tcPr>
          <w:p w14:paraId="0C587687"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020</w:t>
            </w:r>
          </w:p>
        </w:tc>
        <w:tc>
          <w:tcPr>
            <w:tcW w:w="3187" w:type="dxa"/>
            <w:tcBorders>
              <w:top w:val="nil"/>
              <w:left w:val="nil"/>
              <w:bottom w:val="single" w:sz="4" w:space="0" w:color="auto"/>
              <w:right w:val="single" w:sz="4" w:space="0" w:color="auto"/>
            </w:tcBorders>
            <w:shd w:val="clear" w:color="auto" w:fill="auto"/>
            <w:noWrap/>
            <w:vAlign w:val="center"/>
            <w:hideMark/>
          </w:tcPr>
          <w:p w14:paraId="38C7DE34"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Oltenița - Radovanu - Crivăț</w:t>
            </w:r>
          </w:p>
        </w:tc>
        <w:tc>
          <w:tcPr>
            <w:tcW w:w="602" w:type="dxa"/>
            <w:tcBorders>
              <w:top w:val="nil"/>
              <w:left w:val="nil"/>
              <w:bottom w:val="single" w:sz="4" w:space="0" w:color="auto"/>
              <w:right w:val="single" w:sz="4" w:space="0" w:color="auto"/>
            </w:tcBorders>
            <w:shd w:val="clear" w:color="auto" w:fill="auto"/>
            <w:noWrap/>
            <w:vAlign w:val="center"/>
            <w:hideMark/>
          </w:tcPr>
          <w:p w14:paraId="66A43D77"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25</w:t>
            </w:r>
          </w:p>
        </w:tc>
        <w:tc>
          <w:tcPr>
            <w:tcW w:w="824" w:type="dxa"/>
            <w:tcBorders>
              <w:top w:val="nil"/>
              <w:left w:val="nil"/>
              <w:bottom w:val="single" w:sz="4" w:space="0" w:color="auto"/>
              <w:right w:val="single" w:sz="4" w:space="0" w:color="auto"/>
            </w:tcBorders>
            <w:shd w:val="clear" w:color="auto" w:fill="auto"/>
            <w:noWrap/>
            <w:vAlign w:val="center"/>
            <w:hideMark/>
          </w:tcPr>
          <w:p w14:paraId="657D27C2"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11.03</w:t>
            </w:r>
          </w:p>
        </w:tc>
        <w:tc>
          <w:tcPr>
            <w:tcW w:w="908" w:type="dxa"/>
            <w:tcBorders>
              <w:top w:val="nil"/>
              <w:left w:val="nil"/>
              <w:bottom w:val="single" w:sz="4" w:space="0" w:color="auto"/>
              <w:right w:val="single" w:sz="4" w:space="0" w:color="auto"/>
            </w:tcBorders>
            <w:shd w:val="clear" w:color="auto" w:fill="auto"/>
            <w:noWrap/>
            <w:vAlign w:val="center"/>
            <w:hideMark/>
          </w:tcPr>
          <w:p w14:paraId="0D6B3836"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6558375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044F3E7A"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0.45</w:t>
            </w:r>
          </w:p>
        </w:tc>
        <w:tc>
          <w:tcPr>
            <w:tcW w:w="1128" w:type="dxa"/>
            <w:tcBorders>
              <w:top w:val="nil"/>
              <w:left w:val="nil"/>
              <w:bottom w:val="single" w:sz="4" w:space="0" w:color="auto"/>
              <w:right w:val="single" w:sz="4" w:space="0" w:color="auto"/>
            </w:tcBorders>
            <w:shd w:val="clear" w:color="auto" w:fill="auto"/>
            <w:noWrap/>
            <w:vAlign w:val="center"/>
            <w:hideMark/>
          </w:tcPr>
          <w:p w14:paraId="6F1C813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0.54</w:t>
            </w:r>
          </w:p>
        </w:tc>
      </w:tr>
      <w:tr w:rsidR="00CF1768" w:rsidRPr="00D35A51" w14:paraId="0B596384"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000AC313"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08</w:t>
            </w:r>
          </w:p>
        </w:tc>
        <w:tc>
          <w:tcPr>
            <w:tcW w:w="769" w:type="dxa"/>
            <w:tcBorders>
              <w:top w:val="nil"/>
              <w:left w:val="nil"/>
              <w:bottom w:val="single" w:sz="4" w:space="0" w:color="auto"/>
              <w:right w:val="single" w:sz="4" w:space="0" w:color="auto"/>
            </w:tcBorders>
            <w:shd w:val="clear" w:color="auto" w:fill="auto"/>
            <w:noWrap/>
            <w:vAlign w:val="center"/>
            <w:hideMark/>
          </w:tcPr>
          <w:p w14:paraId="37EA62B4"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021</w:t>
            </w:r>
          </w:p>
        </w:tc>
        <w:tc>
          <w:tcPr>
            <w:tcW w:w="3187" w:type="dxa"/>
            <w:tcBorders>
              <w:top w:val="nil"/>
              <w:left w:val="nil"/>
              <w:bottom w:val="single" w:sz="4" w:space="0" w:color="auto"/>
              <w:right w:val="single" w:sz="4" w:space="0" w:color="auto"/>
            </w:tcBorders>
            <w:shd w:val="clear" w:color="auto" w:fill="auto"/>
            <w:noWrap/>
            <w:vAlign w:val="center"/>
            <w:hideMark/>
          </w:tcPr>
          <w:p w14:paraId="35D97314"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Oltenița - Valea Roșie</w:t>
            </w:r>
          </w:p>
        </w:tc>
        <w:tc>
          <w:tcPr>
            <w:tcW w:w="602" w:type="dxa"/>
            <w:tcBorders>
              <w:top w:val="nil"/>
              <w:left w:val="nil"/>
              <w:bottom w:val="single" w:sz="4" w:space="0" w:color="auto"/>
              <w:right w:val="single" w:sz="4" w:space="0" w:color="auto"/>
            </w:tcBorders>
            <w:shd w:val="clear" w:color="auto" w:fill="auto"/>
            <w:noWrap/>
            <w:vAlign w:val="center"/>
            <w:hideMark/>
          </w:tcPr>
          <w:p w14:paraId="722085A7"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17</w:t>
            </w:r>
          </w:p>
        </w:tc>
        <w:tc>
          <w:tcPr>
            <w:tcW w:w="824" w:type="dxa"/>
            <w:tcBorders>
              <w:top w:val="nil"/>
              <w:left w:val="nil"/>
              <w:bottom w:val="single" w:sz="4" w:space="0" w:color="auto"/>
              <w:right w:val="single" w:sz="4" w:space="0" w:color="auto"/>
            </w:tcBorders>
            <w:shd w:val="clear" w:color="auto" w:fill="auto"/>
            <w:noWrap/>
            <w:vAlign w:val="center"/>
            <w:hideMark/>
          </w:tcPr>
          <w:p w14:paraId="5F41F32F"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10.83</w:t>
            </w:r>
          </w:p>
        </w:tc>
        <w:tc>
          <w:tcPr>
            <w:tcW w:w="908" w:type="dxa"/>
            <w:tcBorders>
              <w:top w:val="nil"/>
              <w:left w:val="nil"/>
              <w:bottom w:val="single" w:sz="4" w:space="0" w:color="auto"/>
              <w:right w:val="single" w:sz="4" w:space="0" w:color="auto"/>
            </w:tcBorders>
            <w:shd w:val="clear" w:color="auto" w:fill="auto"/>
            <w:noWrap/>
            <w:vAlign w:val="center"/>
            <w:hideMark/>
          </w:tcPr>
          <w:p w14:paraId="001B3D4D"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300B63AD"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3FFBC03C"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0.44</w:t>
            </w:r>
          </w:p>
        </w:tc>
        <w:tc>
          <w:tcPr>
            <w:tcW w:w="1128" w:type="dxa"/>
            <w:tcBorders>
              <w:top w:val="nil"/>
              <w:left w:val="nil"/>
              <w:bottom w:val="single" w:sz="4" w:space="0" w:color="auto"/>
              <w:right w:val="single" w:sz="4" w:space="0" w:color="auto"/>
            </w:tcBorders>
            <w:shd w:val="clear" w:color="auto" w:fill="auto"/>
            <w:noWrap/>
            <w:vAlign w:val="center"/>
            <w:hideMark/>
          </w:tcPr>
          <w:p w14:paraId="380AA499"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0.53</w:t>
            </w:r>
          </w:p>
        </w:tc>
      </w:tr>
      <w:tr w:rsidR="00CF1768" w:rsidRPr="00D35A51" w14:paraId="600C08E0"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7F4B81EF"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08</w:t>
            </w:r>
          </w:p>
        </w:tc>
        <w:tc>
          <w:tcPr>
            <w:tcW w:w="769" w:type="dxa"/>
            <w:tcBorders>
              <w:top w:val="nil"/>
              <w:left w:val="nil"/>
              <w:bottom w:val="single" w:sz="4" w:space="0" w:color="auto"/>
              <w:right w:val="single" w:sz="4" w:space="0" w:color="auto"/>
            </w:tcBorders>
            <w:shd w:val="clear" w:color="auto" w:fill="auto"/>
            <w:noWrap/>
            <w:vAlign w:val="center"/>
            <w:hideMark/>
          </w:tcPr>
          <w:p w14:paraId="0EC4BCDE"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022</w:t>
            </w:r>
          </w:p>
        </w:tc>
        <w:tc>
          <w:tcPr>
            <w:tcW w:w="3187" w:type="dxa"/>
            <w:tcBorders>
              <w:top w:val="nil"/>
              <w:left w:val="nil"/>
              <w:bottom w:val="single" w:sz="4" w:space="0" w:color="auto"/>
              <w:right w:val="single" w:sz="4" w:space="0" w:color="auto"/>
            </w:tcBorders>
            <w:shd w:val="clear" w:color="auto" w:fill="auto"/>
            <w:noWrap/>
            <w:vAlign w:val="center"/>
            <w:hideMark/>
          </w:tcPr>
          <w:p w14:paraId="2C8E3AAF"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Oltenița - Nana</w:t>
            </w:r>
          </w:p>
        </w:tc>
        <w:tc>
          <w:tcPr>
            <w:tcW w:w="602" w:type="dxa"/>
            <w:tcBorders>
              <w:top w:val="nil"/>
              <w:left w:val="nil"/>
              <w:bottom w:val="single" w:sz="4" w:space="0" w:color="auto"/>
              <w:right w:val="single" w:sz="4" w:space="0" w:color="auto"/>
            </w:tcBorders>
            <w:shd w:val="clear" w:color="auto" w:fill="auto"/>
            <w:noWrap/>
            <w:vAlign w:val="center"/>
            <w:hideMark/>
          </w:tcPr>
          <w:p w14:paraId="676E2197"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25</w:t>
            </w:r>
          </w:p>
        </w:tc>
        <w:tc>
          <w:tcPr>
            <w:tcW w:w="824" w:type="dxa"/>
            <w:tcBorders>
              <w:top w:val="nil"/>
              <w:left w:val="nil"/>
              <w:bottom w:val="single" w:sz="4" w:space="0" w:color="auto"/>
              <w:right w:val="single" w:sz="4" w:space="0" w:color="auto"/>
            </w:tcBorders>
            <w:shd w:val="clear" w:color="auto" w:fill="auto"/>
            <w:noWrap/>
            <w:vAlign w:val="center"/>
            <w:hideMark/>
          </w:tcPr>
          <w:p w14:paraId="607A858F"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11.67</w:t>
            </w:r>
          </w:p>
        </w:tc>
        <w:tc>
          <w:tcPr>
            <w:tcW w:w="908" w:type="dxa"/>
            <w:tcBorders>
              <w:top w:val="nil"/>
              <w:left w:val="nil"/>
              <w:bottom w:val="single" w:sz="4" w:space="0" w:color="auto"/>
              <w:right w:val="single" w:sz="4" w:space="0" w:color="auto"/>
            </w:tcBorders>
            <w:shd w:val="clear" w:color="auto" w:fill="auto"/>
            <w:noWrap/>
            <w:vAlign w:val="center"/>
            <w:hideMark/>
          </w:tcPr>
          <w:p w14:paraId="5762BAF4"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01AB1416"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1B2E439F"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0.48</w:t>
            </w:r>
          </w:p>
        </w:tc>
        <w:tc>
          <w:tcPr>
            <w:tcW w:w="1128" w:type="dxa"/>
            <w:tcBorders>
              <w:top w:val="nil"/>
              <w:left w:val="nil"/>
              <w:bottom w:val="single" w:sz="4" w:space="0" w:color="auto"/>
              <w:right w:val="single" w:sz="4" w:space="0" w:color="auto"/>
            </w:tcBorders>
            <w:shd w:val="clear" w:color="auto" w:fill="auto"/>
            <w:noWrap/>
            <w:vAlign w:val="center"/>
            <w:hideMark/>
          </w:tcPr>
          <w:p w14:paraId="58E4E40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0.57</w:t>
            </w:r>
          </w:p>
        </w:tc>
      </w:tr>
      <w:tr w:rsidR="00CF1768" w:rsidRPr="00D35A51" w14:paraId="2D4559D5"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48BD65A5"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08</w:t>
            </w:r>
          </w:p>
        </w:tc>
        <w:tc>
          <w:tcPr>
            <w:tcW w:w="769" w:type="dxa"/>
            <w:tcBorders>
              <w:top w:val="nil"/>
              <w:left w:val="nil"/>
              <w:bottom w:val="single" w:sz="4" w:space="0" w:color="auto"/>
              <w:right w:val="single" w:sz="4" w:space="0" w:color="auto"/>
            </w:tcBorders>
            <w:shd w:val="clear" w:color="auto" w:fill="auto"/>
            <w:noWrap/>
            <w:vAlign w:val="center"/>
            <w:hideMark/>
          </w:tcPr>
          <w:p w14:paraId="24F156D7"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023</w:t>
            </w:r>
          </w:p>
        </w:tc>
        <w:tc>
          <w:tcPr>
            <w:tcW w:w="3187" w:type="dxa"/>
            <w:tcBorders>
              <w:top w:val="nil"/>
              <w:left w:val="nil"/>
              <w:bottom w:val="single" w:sz="4" w:space="0" w:color="auto"/>
              <w:right w:val="single" w:sz="4" w:space="0" w:color="auto"/>
            </w:tcBorders>
            <w:shd w:val="clear" w:color="auto" w:fill="auto"/>
            <w:noWrap/>
            <w:vAlign w:val="center"/>
            <w:hideMark/>
          </w:tcPr>
          <w:p w14:paraId="599D3F29"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Oltenița - Budești - Progresu</w:t>
            </w:r>
          </w:p>
        </w:tc>
        <w:tc>
          <w:tcPr>
            <w:tcW w:w="602" w:type="dxa"/>
            <w:tcBorders>
              <w:top w:val="nil"/>
              <w:left w:val="nil"/>
              <w:bottom w:val="single" w:sz="4" w:space="0" w:color="auto"/>
              <w:right w:val="single" w:sz="4" w:space="0" w:color="auto"/>
            </w:tcBorders>
            <w:shd w:val="clear" w:color="auto" w:fill="auto"/>
            <w:noWrap/>
            <w:vAlign w:val="center"/>
            <w:hideMark/>
          </w:tcPr>
          <w:p w14:paraId="008CE58F"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45</w:t>
            </w:r>
          </w:p>
        </w:tc>
        <w:tc>
          <w:tcPr>
            <w:tcW w:w="824" w:type="dxa"/>
            <w:tcBorders>
              <w:top w:val="nil"/>
              <w:left w:val="nil"/>
              <w:bottom w:val="single" w:sz="4" w:space="0" w:color="auto"/>
              <w:right w:val="single" w:sz="4" w:space="0" w:color="auto"/>
            </w:tcBorders>
            <w:shd w:val="clear" w:color="auto" w:fill="auto"/>
            <w:noWrap/>
            <w:vAlign w:val="center"/>
            <w:hideMark/>
          </w:tcPr>
          <w:p w14:paraId="65788B21"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11.83</w:t>
            </w:r>
          </w:p>
        </w:tc>
        <w:tc>
          <w:tcPr>
            <w:tcW w:w="908" w:type="dxa"/>
            <w:tcBorders>
              <w:top w:val="nil"/>
              <w:left w:val="nil"/>
              <w:bottom w:val="single" w:sz="4" w:space="0" w:color="auto"/>
              <w:right w:val="single" w:sz="4" w:space="0" w:color="auto"/>
            </w:tcBorders>
            <w:shd w:val="clear" w:color="auto" w:fill="auto"/>
            <w:noWrap/>
            <w:vAlign w:val="center"/>
            <w:hideMark/>
          </w:tcPr>
          <w:p w14:paraId="5C7E5817"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760641CB"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691707F9"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0.89</w:t>
            </w:r>
          </w:p>
        </w:tc>
        <w:tc>
          <w:tcPr>
            <w:tcW w:w="1128" w:type="dxa"/>
            <w:tcBorders>
              <w:top w:val="nil"/>
              <w:left w:val="nil"/>
              <w:bottom w:val="single" w:sz="4" w:space="0" w:color="auto"/>
              <w:right w:val="single" w:sz="4" w:space="0" w:color="auto"/>
            </w:tcBorders>
            <w:shd w:val="clear" w:color="auto" w:fill="auto"/>
            <w:noWrap/>
            <w:vAlign w:val="center"/>
            <w:hideMark/>
          </w:tcPr>
          <w:p w14:paraId="3399C5C8"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1.06</w:t>
            </w:r>
          </w:p>
        </w:tc>
      </w:tr>
      <w:tr w:rsidR="00CF1768" w:rsidRPr="00D35A51" w14:paraId="706B95D9"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5894017E"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09</w:t>
            </w:r>
          </w:p>
        </w:tc>
        <w:tc>
          <w:tcPr>
            <w:tcW w:w="769" w:type="dxa"/>
            <w:tcBorders>
              <w:top w:val="nil"/>
              <w:left w:val="nil"/>
              <w:bottom w:val="single" w:sz="4" w:space="0" w:color="auto"/>
              <w:right w:val="single" w:sz="4" w:space="0" w:color="auto"/>
            </w:tcBorders>
            <w:shd w:val="clear" w:color="auto" w:fill="auto"/>
            <w:noWrap/>
            <w:vAlign w:val="center"/>
            <w:hideMark/>
          </w:tcPr>
          <w:p w14:paraId="410A12B2"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024</w:t>
            </w:r>
          </w:p>
        </w:tc>
        <w:tc>
          <w:tcPr>
            <w:tcW w:w="3187" w:type="dxa"/>
            <w:tcBorders>
              <w:top w:val="nil"/>
              <w:left w:val="nil"/>
              <w:bottom w:val="single" w:sz="4" w:space="0" w:color="auto"/>
              <w:right w:val="single" w:sz="4" w:space="0" w:color="auto"/>
            </w:tcBorders>
            <w:shd w:val="clear" w:color="auto" w:fill="auto"/>
            <w:noWrap/>
            <w:vAlign w:val="center"/>
            <w:hideMark/>
          </w:tcPr>
          <w:p w14:paraId="3A7BFAED"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Lehliu Gară - Drajna</w:t>
            </w:r>
          </w:p>
        </w:tc>
        <w:tc>
          <w:tcPr>
            <w:tcW w:w="602" w:type="dxa"/>
            <w:tcBorders>
              <w:top w:val="nil"/>
              <w:left w:val="nil"/>
              <w:bottom w:val="single" w:sz="4" w:space="0" w:color="auto"/>
              <w:right w:val="single" w:sz="4" w:space="0" w:color="auto"/>
            </w:tcBorders>
            <w:shd w:val="clear" w:color="auto" w:fill="auto"/>
            <w:noWrap/>
            <w:vAlign w:val="center"/>
            <w:hideMark/>
          </w:tcPr>
          <w:p w14:paraId="41561BC8"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46</w:t>
            </w:r>
          </w:p>
        </w:tc>
        <w:tc>
          <w:tcPr>
            <w:tcW w:w="824" w:type="dxa"/>
            <w:tcBorders>
              <w:top w:val="nil"/>
              <w:left w:val="nil"/>
              <w:bottom w:val="single" w:sz="4" w:space="0" w:color="auto"/>
              <w:right w:val="single" w:sz="4" w:space="0" w:color="auto"/>
            </w:tcBorders>
            <w:shd w:val="clear" w:color="auto" w:fill="auto"/>
            <w:noWrap/>
            <w:vAlign w:val="center"/>
            <w:hideMark/>
          </w:tcPr>
          <w:p w14:paraId="1BE9DB3C"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7.70</w:t>
            </w:r>
          </w:p>
        </w:tc>
        <w:tc>
          <w:tcPr>
            <w:tcW w:w="908" w:type="dxa"/>
            <w:tcBorders>
              <w:top w:val="nil"/>
              <w:left w:val="nil"/>
              <w:bottom w:val="single" w:sz="4" w:space="0" w:color="auto"/>
              <w:right w:val="single" w:sz="4" w:space="0" w:color="auto"/>
            </w:tcBorders>
            <w:shd w:val="clear" w:color="auto" w:fill="auto"/>
            <w:noWrap/>
            <w:vAlign w:val="center"/>
            <w:hideMark/>
          </w:tcPr>
          <w:p w14:paraId="758C5C4B"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35</w:t>
            </w:r>
          </w:p>
        </w:tc>
        <w:tc>
          <w:tcPr>
            <w:tcW w:w="773" w:type="dxa"/>
            <w:tcBorders>
              <w:top w:val="nil"/>
              <w:left w:val="nil"/>
              <w:bottom w:val="single" w:sz="4" w:space="0" w:color="auto"/>
              <w:right w:val="single" w:sz="4" w:space="0" w:color="auto"/>
            </w:tcBorders>
            <w:shd w:val="clear" w:color="auto" w:fill="auto"/>
            <w:noWrap/>
            <w:vAlign w:val="center"/>
            <w:hideMark/>
          </w:tcPr>
          <w:p w14:paraId="24BD9EBC"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24.5</w:t>
            </w:r>
          </w:p>
        </w:tc>
        <w:tc>
          <w:tcPr>
            <w:tcW w:w="1128" w:type="dxa"/>
            <w:tcBorders>
              <w:top w:val="nil"/>
              <w:left w:val="nil"/>
              <w:bottom w:val="single" w:sz="4" w:space="0" w:color="auto"/>
              <w:right w:val="single" w:sz="4" w:space="0" w:color="auto"/>
            </w:tcBorders>
            <w:shd w:val="clear" w:color="auto" w:fill="auto"/>
            <w:noWrap/>
            <w:vAlign w:val="center"/>
            <w:hideMark/>
          </w:tcPr>
          <w:p w14:paraId="197F64F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0.31</w:t>
            </w:r>
          </w:p>
        </w:tc>
        <w:tc>
          <w:tcPr>
            <w:tcW w:w="1128" w:type="dxa"/>
            <w:tcBorders>
              <w:top w:val="nil"/>
              <w:left w:val="nil"/>
              <w:bottom w:val="single" w:sz="4" w:space="0" w:color="auto"/>
              <w:right w:val="single" w:sz="4" w:space="0" w:color="auto"/>
            </w:tcBorders>
            <w:shd w:val="clear" w:color="auto" w:fill="auto"/>
            <w:noWrap/>
            <w:vAlign w:val="center"/>
            <w:hideMark/>
          </w:tcPr>
          <w:p w14:paraId="475058CD"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0.37</w:t>
            </w:r>
          </w:p>
        </w:tc>
      </w:tr>
      <w:tr w:rsidR="00CF1768" w:rsidRPr="00D35A51" w14:paraId="2393E86C"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6A609CD1"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09</w:t>
            </w:r>
          </w:p>
        </w:tc>
        <w:tc>
          <w:tcPr>
            <w:tcW w:w="769" w:type="dxa"/>
            <w:tcBorders>
              <w:top w:val="nil"/>
              <w:left w:val="nil"/>
              <w:bottom w:val="single" w:sz="4" w:space="0" w:color="auto"/>
              <w:right w:val="single" w:sz="4" w:space="0" w:color="auto"/>
            </w:tcBorders>
            <w:shd w:val="clear" w:color="auto" w:fill="auto"/>
            <w:noWrap/>
            <w:vAlign w:val="center"/>
            <w:hideMark/>
          </w:tcPr>
          <w:p w14:paraId="176CE8DA"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025</w:t>
            </w:r>
          </w:p>
        </w:tc>
        <w:tc>
          <w:tcPr>
            <w:tcW w:w="3187" w:type="dxa"/>
            <w:tcBorders>
              <w:top w:val="nil"/>
              <w:left w:val="nil"/>
              <w:bottom w:val="single" w:sz="4" w:space="0" w:color="auto"/>
              <w:right w:val="single" w:sz="4" w:space="0" w:color="auto"/>
            </w:tcBorders>
            <w:shd w:val="clear" w:color="auto" w:fill="auto"/>
            <w:noWrap/>
            <w:vAlign w:val="center"/>
            <w:hideMark/>
          </w:tcPr>
          <w:p w14:paraId="482DAE63"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Lehliu Gară - Radu Vodă - Ulmu</w:t>
            </w:r>
          </w:p>
        </w:tc>
        <w:tc>
          <w:tcPr>
            <w:tcW w:w="602" w:type="dxa"/>
            <w:tcBorders>
              <w:top w:val="nil"/>
              <w:left w:val="nil"/>
              <w:bottom w:val="single" w:sz="4" w:space="0" w:color="auto"/>
              <w:right w:val="single" w:sz="4" w:space="0" w:color="auto"/>
            </w:tcBorders>
            <w:shd w:val="clear" w:color="auto" w:fill="auto"/>
            <w:noWrap/>
            <w:vAlign w:val="center"/>
            <w:hideMark/>
          </w:tcPr>
          <w:p w14:paraId="1B87F8D7"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31</w:t>
            </w:r>
          </w:p>
        </w:tc>
        <w:tc>
          <w:tcPr>
            <w:tcW w:w="824" w:type="dxa"/>
            <w:tcBorders>
              <w:top w:val="nil"/>
              <w:left w:val="nil"/>
              <w:bottom w:val="single" w:sz="4" w:space="0" w:color="auto"/>
              <w:right w:val="single" w:sz="4" w:space="0" w:color="auto"/>
            </w:tcBorders>
            <w:shd w:val="clear" w:color="auto" w:fill="auto"/>
            <w:noWrap/>
            <w:vAlign w:val="center"/>
            <w:hideMark/>
          </w:tcPr>
          <w:p w14:paraId="026A6C0F"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7.01</w:t>
            </w:r>
          </w:p>
        </w:tc>
        <w:tc>
          <w:tcPr>
            <w:tcW w:w="908" w:type="dxa"/>
            <w:tcBorders>
              <w:top w:val="nil"/>
              <w:left w:val="nil"/>
              <w:bottom w:val="single" w:sz="4" w:space="0" w:color="auto"/>
              <w:right w:val="single" w:sz="4" w:space="0" w:color="auto"/>
            </w:tcBorders>
            <w:shd w:val="clear" w:color="auto" w:fill="auto"/>
            <w:noWrap/>
            <w:vAlign w:val="center"/>
            <w:hideMark/>
          </w:tcPr>
          <w:p w14:paraId="47C01B98"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2FEF6D24"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0F3ABD2C"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0.53</w:t>
            </w:r>
          </w:p>
        </w:tc>
        <w:tc>
          <w:tcPr>
            <w:tcW w:w="1128" w:type="dxa"/>
            <w:tcBorders>
              <w:top w:val="nil"/>
              <w:left w:val="nil"/>
              <w:bottom w:val="single" w:sz="4" w:space="0" w:color="auto"/>
              <w:right w:val="single" w:sz="4" w:space="0" w:color="auto"/>
            </w:tcBorders>
            <w:shd w:val="clear" w:color="auto" w:fill="auto"/>
            <w:noWrap/>
            <w:vAlign w:val="center"/>
            <w:hideMark/>
          </w:tcPr>
          <w:p w14:paraId="5B77F236"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0.63</w:t>
            </w:r>
          </w:p>
        </w:tc>
      </w:tr>
      <w:tr w:rsidR="00CF1768" w:rsidRPr="00D35A51" w14:paraId="19C4D2FA"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7C4832CD"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10</w:t>
            </w:r>
          </w:p>
        </w:tc>
        <w:tc>
          <w:tcPr>
            <w:tcW w:w="769" w:type="dxa"/>
            <w:tcBorders>
              <w:top w:val="nil"/>
              <w:left w:val="nil"/>
              <w:bottom w:val="single" w:sz="4" w:space="0" w:color="auto"/>
              <w:right w:val="single" w:sz="4" w:space="0" w:color="auto"/>
            </w:tcBorders>
            <w:shd w:val="clear" w:color="auto" w:fill="auto"/>
            <w:noWrap/>
            <w:vAlign w:val="center"/>
            <w:hideMark/>
          </w:tcPr>
          <w:p w14:paraId="78D1CBD2"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026</w:t>
            </w:r>
          </w:p>
        </w:tc>
        <w:tc>
          <w:tcPr>
            <w:tcW w:w="3187" w:type="dxa"/>
            <w:tcBorders>
              <w:top w:val="nil"/>
              <w:left w:val="nil"/>
              <w:bottom w:val="single" w:sz="4" w:space="0" w:color="auto"/>
              <w:right w:val="single" w:sz="4" w:space="0" w:color="auto"/>
            </w:tcBorders>
            <w:shd w:val="clear" w:color="auto" w:fill="auto"/>
            <w:noWrap/>
            <w:vAlign w:val="center"/>
            <w:hideMark/>
          </w:tcPr>
          <w:p w14:paraId="2385201E"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Lehliu Gară - Luptători - Sultana</w:t>
            </w:r>
          </w:p>
        </w:tc>
        <w:tc>
          <w:tcPr>
            <w:tcW w:w="602" w:type="dxa"/>
            <w:tcBorders>
              <w:top w:val="nil"/>
              <w:left w:val="nil"/>
              <w:bottom w:val="single" w:sz="4" w:space="0" w:color="auto"/>
              <w:right w:val="single" w:sz="4" w:space="0" w:color="auto"/>
            </w:tcBorders>
            <w:shd w:val="clear" w:color="auto" w:fill="auto"/>
            <w:noWrap/>
            <w:vAlign w:val="center"/>
            <w:hideMark/>
          </w:tcPr>
          <w:p w14:paraId="452DD6DF"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26</w:t>
            </w:r>
          </w:p>
        </w:tc>
        <w:tc>
          <w:tcPr>
            <w:tcW w:w="824" w:type="dxa"/>
            <w:tcBorders>
              <w:top w:val="nil"/>
              <w:left w:val="nil"/>
              <w:bottom w:val="single" w:sz="4" w:space="0" w:color="auto"/>
              <w:right w:val="single" w:sz="4" w:space="0" w:color="auto"/>
            </w:tcBorders>
            <w:shd w:val="clear" w:color="auto" w:fill="auto"/>
            <w:noWrap/>
            <w:vAlign w:val="center"/>
            <w:hideMark/>
          </w:tcPr>
          <w:p w14:paraId="080C110B"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7.88</w:t>
            </w:r>
          </w:p>
        </w:tc>
        <w:tc>
          <w:tcPr>
            <w:tcW w:w="908" w:type="dxa"/>
            <w:tcBorders>
              <w:top w:val="nil"/>
              <w:left w:val="nil"/>
              <w:bottom w:val="single" w:sz="4" w:space="0" w:color="auto"/>
              <w:right w:val="single" w:sz="4" w:space="0" w:color="auto"/>
            </w:tcBorders>
            <w:shd w:val="clear" w:color="auto" w:fill="auto"/>
            <w:noWrap/>
            <w:vAlign w:val="center"/>
            <w:hideMark/>
          </w:tcPr>
          <w:p w14:paraId="51F684F9"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79582436"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45723111"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0.59</w:t>
            </w:r>
          </w:p>
        </w:tc>
        <w:tc>
          <w:tcPr>
            <w:tcW w:w="1128" w:type="dxa"/>
            <w:tcBorders>
              <w:top w:val="nil"/>
              <w:left w:val="nil"/>
              <w:bottom w:val="single" w:sz="4" w:space="0" w:color="auto"/>
              <w:right w:val="single" w:sz="4" w:space="0" w:color="auto"/>
            </w:tcBorders>
            <w:shd w:val="clear" w:color="auto" w:fill="auto"/>
            <w:noWrap/>
            <w:vAlign w:val="center"/>
            <w:hideMark/>
          </w:tcPr>
          <w:p w14:paraId="48D11FFC"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0.70</w:t>
            </w:r>
          </w:p>
        </w:tc>
      </w:tr>
      <w:tr w:rsidR="00CF1768" w:rsidRPr="00D35A51" w14:paraId="7210B12B"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2EDE7ECA"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10</w:t>
            </w:r>
          </w:p>
        </w:tc>
        <w:tc>
          <w:tcPr>
            <w:tcW w:w="769" w:type="dxa"/>
            <w:tcBorders>
              <w:top w:val="nil"/>
              <w:left w:val="nil"/>
              <w:bottom w:val="single" w:sz="4" w:space="0" w:color="auto"/>
              <w:right w:val="single" w:sz="4" w:space="0" w:color="auto"/>
            </w:tcBorders>
            <w:shd w:val="clear" w:color="auto" w:fill="auto"/>
            <w:noWrap/>
            <w:vAlign w:val="center"/>
            <w:hideMark/>
          </w:tcPr>
          <w:p w14:paraId="28B2C72D"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027</w:t>
            </w:r>
          </w:p>
        </w:tc>
        <w:tc>
          <w:tcPr>
            <w:tcW w:w="3187" w:type="dxa"/>
            <w:tcBorders>
              <w:top w:val="nil"/>
              <w:left w:val="nil"/>
              <w:bottom w:val="single" w:sz="4" w:space="0" w:color="auto"/>
              <w:right w:val="single" w:sz="4" w:space="0" w:color="auto"/>
            </w:tcBorders>
            <w:shd w:val="clear" w:color="auto" w:fill="auto"/>
            <w:noWrap/>
            <w:vAlign w:val="center"/>
            <w:hideMark/>
          </w:tcPr>
          <w:p w14:paraId="6D8FE13C"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Lehliu Gară - Valea Presnei</w:t>
            </w:r>
          </w:p>
        </w:tc>
        <w:tc>
          <w:tcPr>
            <w:tcW w:w="602" w:type="dxa"/>
            <w:tcBorders>
              <w:top w:val="nil"/>
              <w:left w:val="nil"/>
              <w:bottom w:val="single" w:sz="4" w:space="0" w:color="auto"/>
              <w:right w:val="single" w:sz="4" w:space="0" w:color="auto"/>
            </w:tcBorders>
            <w:shd w:val="clear" w:color="auto" w:fill="auto"/>
            <w:noWrap/>
            <w:vAlign w:val="center"/>
            <w:hideMark/>
          </w:tcPr>
          <w:p w14:paraId="43C0BD79"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30</w:t>
            </w:r>
          </w:p>
        </w:tc>
        <w:tc>
          <w:tcPr>
            <w:tcW w:w="824" w:type="dxa"/>
            <w:tcBorders>
              <w:top w:val="nil"/>
              <w:left w:val="nil"/>
              <w:bottom w:val="single" w:sz="4" w:space="0" w:color="auto"/>
              <w:right w:val="single" w:sz="4" w:space="0" w:color="auto"/>
            </w:tcBorders>
            <w:shd w:val="clear" w:color="auto" w:fill="auto"/>
            <w:noWrap/>
            <w:vAlign w:val="center"/>
            <w:hideMark/>
          </w:tcPr>
          <w:p w14:paraId="27F95776"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9.45</w:t>
            </w:r>
          </w:p>
        </w:tc>
        <w:tc>
          <w:tcPr>
            <w:tcW w:w="908" w:type="dxa"/>
            <w:tcBorders>
              <w:top w:val="nil"/>
              <w:left w:val="nil"/>
              <w:bottom w:val="single" w:sz="4" w:space="0" w:color="auto"/>
              <w:right w:val="single" w:sz="4" w:space="0" w:color="auto"/>
            </w:tcBorders>
            <w:shd w:val="clear" w:color="auto" w:fill="auto"/>
            <w:noWrap/>
            <w:vAlign w:val="center"/>
            <w:hideMark/>
          </w:tcPr>
          <w:p w14:paraId="239D1193"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5BB807B9"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3E0D1D7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0.71</w:t>
            </w:r>
          </w:p>
        </w:tc>
        <w:tc>
          <w:tcPr>
            <w:tcW w:w="1128" w:type="dxa"/>
            <w:tcBorders>
              <w:top w:val="nil"/>
              <w:left w:val="nil"/>
              <w:bottom w:val="single" w:sz="4" w:space="0" w:color="auto"/>
              <w:right w:val="single" w:sz="4" w:space="0" w:color="auto"/>
            </w:tcBorders>
            <w:shd w:val="clear" w:color="auto" w:fill="auto"/>
            <w:noWrap/>
            <w:vAlign w:val="center"/>
            <w:hideMark/>
          </w:tcPr>
          <w:p w14:paraId="182F851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0.85</w:t>
            </w:r>
          </w:p>
        </w:tc>
      </w:tr>
      <w:tr w:rsidR="00CF1768" w:rsidRPr="00D35A51" w14:paraId="5FF7270D"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0569B037"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11</w:t>
            </w:r>
          </w:p>
        </w:tc>
        <w:tc>
          <w:tcPr>
            <w:tcW w:w="769" w:type="dxa"/>
            <w:tcBorders>
              <w:top w:val="nil"/>
              <w:left w:val="nil"/>
              <w:bottom w:val="single" w:sz="4" w:space="0" w:color="auto"/>
              <w:right w:val="single" w:sz="4" w:space="0" w:color="auto"/>
            </w:tcBorders>
            <w:shd w:val="clear" w:color="auto" w:fill="auto"/>
            <w:noWrap/>
            <w:vAlign w:val="center"/>
            <w:hideMark/>
          </w:tcPr>
          <w:p w14:paraId="4299EF8B"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028</w:t>
            </w:r>
          </w:p>
        </w:tc>
        <w:tc>
          <w:tcPr>
            <w:tcW w:w="3187" w:type="dxa"/>
            <w:tcBorders>
              <w:top w:val="nil"/>
              <w:left w:val="nil"/>
              <w:bottom w:val="single" w:sz="4" w:space="0" w:color="auto"/>
              <w:right w:val="single" w:sz="4" w:space="0" w:color="auto"/>
            </w:tcBorders>
            <w:shd w:val="clear" w:color="auto" w:fill="auto"/>
            <w:noWrap/>
            <w:vAlign w:val="center"/>
            <w:hideMark/>
          </w:tcPr>
          <w:p w14:paraId="26877EDD"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Lehliu Gară - Săpunari</w:t>
            </w:r>
          </w:p>
        </w:tc>
        <w:tc>
          <w:tcPr>
            <w:tcW w:w="602" w:type="dxa"/>
            <w:tcBorders>
              <w:top w:val="nil"/>
              <w:left w:val="nil"/>
              <w:bottom w:val="single" w:sz="4" w:space="0" w:color="auto"/>
              <w:right w:val="single" w:sz="4" w:space="0" w:color="auto"/>
            </w:tcBorders>
            <w:shd w:val="clear" w:color="auto" w:fill="auto"/>
            <w:noWrap/>
            <w:vAlign w:val="center"/>
            <w:hideMark/>
          </w:tcPr>
          <w:p w14:paraId="371AB62F"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10</w:t>
            </w:r>
          </w:p>
        </w:tc>
        <w:tc>
          <w:tcPr>
            <w:tcW w:w="824" w:type="dxa"/>
            <w:tcBorders>
              <w:top w:val="nil"/>
              <w:left w:val="nil"/>
              <w:bottom w:val="single" w:sz="4" w:space="0" w:color="auto"/>
              <w:right w:val="single" w:sz="4" w:space="0" w:color="auto"/>
            </w:tcBorders>
            <w:shd w:val="clear" w:color="auto" w:fill="auto"/>
            <w:noWrap/>
            <w:vAlign w:val="center"/>
            <w:hideMark/>
          </w:tcPr>
          <w:p w14:paraId="41EED7A8"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12.77</w:t>
            </w:r>
          </w:p>
        </w:tc>
        <w:tc>
          <w:tcPr>
            <w:tcW w:w="908" w:type="dxa"/>
            <w:tcBorders>
              <w:top w:val="nil"/>
              <w:left w:val="nil"/>
              <w:bottom w:val="single" w:sz="4" w:space="0" w:color="auto"/>
              <w:right w:val="single" w:sz="4" w:space="0" w:color="auto"/>
            </w:tcBorders>
            <w:shd w:val="clear" w:color="auto" w:fill="auto"/>
            <w:noWrap/>
            <w:vAlign w:val="center"/>
            <w:hideMark/>
          </w:tcPr>
          <w:p w14:paraId="02D421E0"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1F2439B0"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4BC5C7F7"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0.96</w:t>
            </w:r>
          </w:p>
        </w:tc>
        <w:tc>
          <w:tcPr>
            <w:tcW w:w="1128" w:type="dxa"/>
            <w:tcBorders>
              <w:top w:val="nil"/>
              <w:left w:val="nil"/>
              <w:bottom w:val="single" w:sz="4" w:space="0" w:color="auto"/>
              <w:right w:val="single" w:sz="4" w:space="0" w:color="auto"/>
            </w:tcBorders>
            <w:shd w:val="clear" w:color="auto" w:fill="auto"/>
            <w:noWrap/>
            <w:vAlign w:val="center"/>
            <w:hideMark/>
          </w:tcPr>
          <w:p w14:paraId="7D9533F5"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1.14</w:t>
            </w:r>
          </w:p>
        </w:tc>
      </w:tr>
      <w:tr w:rsidR="00CF1768" w:rsidRPr="00D35A51" w14:paraId="71576A06"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27A2110A"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lastRenderedPageBreak/>
              <w:t>11</w:t>
            </w:r>
          </w:p>
        </w:tc>
        <w:tc>
          <w:tcPr>
            <w:tcW w:w="769" w:type="dxa"/>
            <w:tcBorders>
              <w:top w:val="nil"/>
              <w:left w:val="nil"/>
              <w:bottom w:val="single" w:sz="4" w:space="0" w:color="auto"/>
              <w:right w:val="single" w:sz="4" w:space="0" w:color="auto"/>
            </w:tcBorders>
            <w:shd w:val="clear" w:color="auto" w:fill="auto"/>
            <w:noWrap/>
            <w:vAlign w:val="center"/>
            <w:hideMark/>
          </w:tcPr>
          <w:p w14:paraId="0F747504"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029</w:t>
            </w:r>
          </w:p>
        </w:tc>
        <w:tc>
          <w:tcPr>
            <w:tcW w:w="3187" w:type="dxa"/>
            <w:tcBorders>
              <w:top w:val="nil"/>
              <w:left w:val="nil"/>
              <w:bottom w:val="single" w:sz="4" w:space="0" w:color="auto"/>
              <w:right w:val="single" w:sz="4" w:space="0" w:color="auto"/>
            </w:tcBorders>
            <w:shd w:val="clear" w:color="auto" w:fill="auto"/>
            <w:noWrap/>
            <w:vAlign w:val="center"/>
            <w:hideMark/>
          </w:tcPr>
          <w:p w14:paraId="01B9DFC4"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Lehliu Gară - Lehliu Sat - Fântâna Doamnei</w:t>
            </w:r>
          </w:p>
        </w:tc>
        <w:tc>
          <w:tcPr>
            <w:tcW w:w="602" w:type="dxa"/>
            <w:tcBorders>
              <w:top w:val="nil"/>
              <w:left w:val="nil"/>
              <w:bottom w:val="single" w:sz="4" w:space="0" w:color="auto"/>
              <w:right w:val="single" w:sz="4" w:space="0" w:color="auto"/>
            </w:tcBorders>
            <w:shd w:val="clear" w:color="auto" w:fill="auto"/>
            <w:noWrap/>
            <w:vAlign w:val="center"/>
            <w:hideMark/>
          </w:tcPr>
          <w:p w14:paraId="52CA165A"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16</w:t>
            </w:r>
          </w:p>
        </w:tc>
        <w:tc>
          <w:tcPr>
            <w:tcW w:w="824" w:type="dxa"/>
            <w:tcBorders>
              <w:top w:val="nil"/>
              <w:left w:val="nil"/>
              <w:bottom w:val="single" w:sz="4" w:space="0" w:color="auto"/>
              <w:right w:val="single" w:sz="4" w:space="0" w:color="auto"/>
            </w:tcBorders>
            <w:shd w:val="clear" w:color="auto" w:fill="auto"/>
            <w:noWrap/>
            <w:vAlign w:val="center"/>
            <w:hideMark/>
          </w:tcPr>
          <w:p w14:paraId="1486CC7D"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14.50</w:t>
            </w:r>
          </w:p>
        </w:tc>
        <w:tc>
          <w:tcPr>
            <w:tcW w:w="908" w:type="dxa"/>
            <w:tcBorders>
              <w:top w:val="nil"/>
              <w:left w:val="nil"/>
              <w:bottom w:val="single" w:sz="4" w:space="0" w:color="auto"/>
              <w:right w:val="single" w:sz="4" w:space="0" w:color="auto"/>
            </w:tcBorders>
            <w:shd w:val="clear" w:color="auto" w:fill="auto"/>
            <w:noWrap/>
            <w:vAlign w:val="center"/>
            <w:hideMark/>
          </w:tcPr>
          <w:p w14:paraId="125F98C0"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7873C035"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0BA1B5E1"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1.09</w:t>
            </w:r>
          </w:p>
        </w:tc>
        <w:tc>
          <w:tcPr>
            <w:tcW w:w="1128" w:type="dxa"/>
            <w:tcBorders>
              <w:top w:val="nil"/>
              <w:left w:val="nil"/>
              <w:bottom w:val="single" w:sz="4" w:space="0" w:color="auto"/>
              <w:right w:val="single" w:sz="4" w:space="0" w:color="auto"/>
            </w:tcBorders>
            <w:shd w:val="clear" w:color="auto" w:fill="auto"/>
            <w:noWrap/>
            <w:vAlign w:val="center"/>
            <w:hideMark/>
          </w:tcPr>
          <w:p w14:paraId="55CB3FB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1.30</w:t>
            </w:r>
          </w:p>
        </w:tc>
      </w:tr>
      <w:tr w:rsidR="00CF1768" w:rsidRPr="00D35A51" w14:paraId="18BFA875"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418B6AA1"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11</w:t>
            </w:r>
          </w:p>
        </w:tc>
        <w:tc>
          <w:tcPr>
            <w:tcW w:w="769" w:type="dxa"/>
            <w:tcBorders>
              <w:top w:val="nil"/>
              <w:left w:val="nil"/>
              <w:bottom w:val="single" w:sz="4" w:space="0" w:color="auto"/>
              <w:right w:val="single" w:sz="4" w:space="0" w:color="auto"/>
            </w:tcBorders>
            <w:shd w:val="clear" w:color="auto" w:fill="auto"/>
            <w:noWrap/>
            <w:vAlign w:val="center"/>
            <w:hideMark/>
          </w:tcPr>
          <w:p w14:paraId="1C868579"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030</w:t>
            </w:r>
          </w:p>
        </w:tc>
        <w:tc>
          <w:tcPr>
            <w:tcW w:w="3187" w:type="dxa"/>
            <w:tcBorders>
              <w:top w:val="nil"/>
              <w:left w:val="nil"/>
              <w:bottom w:val="single" w:sz="4" w:space="0" w:color="auto"/>
              <w:right w:val="single" w:sz="4" w:space="0" w:color="auto"/>
            </w:tcBorders>
            <w:shd w:val="clear" w:color="auto" w:fill="auto"/>
            <w:noWrap/>
            <w:vAlign w:val="center"/>
            <w:hideMark/>
          </w:tcPr>
          <w:p w14:paraId="6FBB2468"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Lehliu Gară - Ștefănești - Arțari</w:t>
            </w:r>
          </w:p>
        </w:tc>
        <w:tc>
          <w:tcPr>
            <w:tcW w:w="602" w:type="dxa"/>
            <w:tcBorders>
              <w:top w:val="nil"/>
              <w:left w:val="nil"/>
              <w:bottom w:val="single" w:sz="4" w:space="0" w:color="auto"/>
              <w:right w:val="single" w:sz="4" w:space="0" w:color="auto"/>
            </w:tcBorders>
            <w:shd w:val="clear" w:color="auto" w:fill="auto"/>
            <w:noWrap/>
            <w:vAlign w:val="center"/>
            <w:hideMark/>
          </w:tcPr>
          <w:p w14:paraId="7970A57C"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28</w:t>
            </w:r>
          </w:p>
        </w:tc>
        <w:tc>
          <w:tcPr>
            <w:tcW w:w="824" w:type="dxa"/>
            <w:tcBorders>
              <w:top w:val="nil"/>
              <w:left w:val="nil"/>
              <w:bottom w:val="single" w:sz="4" w:space="0" w:color="auto"/>
              <w:right w:val="single" w:sz="4" w:space="0" w:color="auto"/>
            </w:tcBorders>
            <w:shd w:val="clear" w:color="auto" w:fill="auto"/>
            <w:noWrap/>
            <w:vAlign w:val="center"/>
            <w:hideMark/>
          </w:tcPr>
          <w:p w14:paraId="2DEEECFB"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12.95</w:t>
            </w:r>
          </w:p>
        </w:tc>
        <w:tc>
          <w:tcPr>
            <w:tcW w:w="908" w:type="dxa"/>
            <w:tcBorders>
              <w:top w:val="nil"/>
              <w:left w:val="nil"/>
              <w:bottom w:val="single" w:sz="4" w:space="0" w:color="auto"/>
              <w:right w:val="single" w:sz="4" w:space="0" w:color="auto"/>
            </w:tcBorders>
            <w:shd w:val="clear" w:color="auto" w:fill="auto"/>
            <w:noWrap/>
            <w:vAlign w:val="center"/>
            <w:hideMark/>
          </w:tcPr>
          <w:p w14:paraId="420634D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03253BC0"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4671F7F6"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0.97</w:t>
            </w:r>
          </w:p>
        </w:tc>
        <w:tc>
          <w:tcPr>
            <w:tcW w:w="1128" w:type="dxa"/>
            <w:tcBorders>
              <w:top w:val="nil"/>
              <w:left w:val="nil"/>
              <w:bottom w:val="single" w:sz="4" w:space="0" w:color="auto"/>
              <w:right w:val="single" w:sz="4" w:space="0" w:color="auto"/>
            </w:tcBorders>
            <w:shd w:val="clear" w:color="auto" w:fill="auto"/>
            <w:noWrap/>
            <w:vAlign w:val="center"/>
            <w:hideMark/>
          </w:tcPr>
          <w:p w14:paraId="1D426F97"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1.16</w:t>
            </w:r>
          </w:p>
        </w:tc>
      </w:tr>
      <w:tr w:rsidR="00CF1768" w:rsidRPr="00D35A51" w14:paraId="7189C470"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0BAE579D"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12</w:t>
            </w:r>
          </w:p>
        </w:tc>
        <w:tc>
          <w:tcPr>
            <w:tcW w:w="769" w:type="dxa"/>
            <w:tcBorders>
              <w:top w:val="nil"/>
              <w:left w:val="nil"/>
              <w:bottom w:val="single" w:sz="4" w:space="0" w:color="auto"/>
              <w:right w:val="single" w:sz="4" w:space="0" w:color="auto"/>
            </w:tcBorders>
            <w:shd w:val="clear" w:color="auto" w:fill="auto"/>
            <w:noWrap/>
            <w:vAlign w:val="center"/>
            <w:hideMark/>
          </w:tcPr>
          <w:p w14:paraId="3A63E3F9"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031</w:t>
            </w:r>
          </w:p>
        </w:tc>
        <w:tc>
          <w:tcPr>
            <w:tcW w:w="3187" w:type="dxa"/>
            <w:tcBorders>
              <w:top w:val="nil"/>
              <w:left w:val="nil"/>
              <w:bottom w:val="single" w:sz="4" w:space="0" w:color="auto"/>
              <w:right w:val="single" w:sz="4" w:space="0" w:color="auto"/>
            </w:tcBorders>
            <w:shd w:val="clear" w:color="auto" w:fill="auto"/>
            <w:noWrap/>
            <w:vAlign w:val="center"/>
            <w:hideMark/>
          </w:tcPr>
          <w:p w14:paraId="252D9B4E"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Fundulea - Gostilele - Măriuța</w:t>
            </w:r>
          </w:p>
        </w:tc>
        <w:tc>
          <w:tcPr>
            <w:tcW w:w="602" w:type="dxa"/>
            <w:tcBorders>
              <w:top w:val="nil"/>
              <w:left w:val="nil"/>
              <w:bottom w:val="single" w:sz="4" w:space="0" w:color="auto"/>
              <w:right w:val="single" w:sz="4" w:space="0" w:color="auto"/>
            </w:tcBorders>
            <w:shd w:val="clear" w:color="auto" w:fill="auto"/>
            <w:noWrap/>
            <w:vAlign w:val="center"/>
            <w:hideMark/>
          </w:tcPr>
          <w:p w14:paraId="61ABBCA0"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12</w:t>
            </w:r>
          </w:p>
        </w:tc>
        <w:tc>
          <w:tcPr>
            <w:tcW w:w="824" w:type="dxa"/>
            <w:tcBorders>
              <w:top w:val="nil"/>
              <w:left w:val="nil"/>
              <w:bottom w:val="single" w:sz="4" w:space="0" w:color="auto"/>
              <w:right w:val="single" w:sz="4" w:space="0" w:color="auto"/>
            </w:tcBorders>
            <w:shd w:val="clear" w:color="auto" w:fill="auto"/>
            <w:noWrap/>
            <w:vAlign w:val="center"/>
            <w:hideMark/>
          </w:tcPr>
          <w:p w14:paraId="2DC47090"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11.46</w:t>
            </w:r>
          </w:p>
        </w:tc>
        <w:tc>
          <w:tcPr>
            <w:tcW w:w="908" w:type="dxa"/>
            <w:tcBorders>
              <w:top w:val="nil"/>
              <w:left w:val="nil"/>
              <w:bottom w:val="single" w:sz="4" w:space="0" w:color="auto"/>
              <w:right w:val="single" w:sz="4" w:space="0" w:color="auto"/>
            </w:tcBorders>
            <w:shd w:val="clear" w:color="auto" w:fill="auto"/>
            <w:noWrap/>
            <w:vAlign w:val="center"/>
            <w:hideMark/>
          </w:tcPr>
          <w:p w14:paraId="641EFD08"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13DE0901"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480C30D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0.86</w:t>
            </w:r>
          </w:p>
        </w:tc>
        <w:tc>
          <w:tcPr>
            <w:tcW w:w="1128" w:type="dxa"/>
            <w:tcBorders>
              <w:top w:val="nil"/>
              <w:left w:val="nil"/>
              <w:bottom w:val="single" w:sz="4" w:space="0" w:color="auto"/>
              <w:right w:val="single" w:sz="4" w:space="0" w:color="auto"/>
            </w:tcBorders>
            <w:shd w:val="clear" w:color="auto" w:fill="auto"/>
            <w:noWrap/>
            <w:vAlign w:val="center"/>
            <w:hideMark/>
          </w:tcPr>
          <w:p w14:paraId="16B9D0BE"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1.03</w:t>
            </w:r>
          </w:p>
        </w:tc>
      </w:tr>
      <w:tr w:rsidR="00CF1768" w:rsidRPr="00D35A51" w14:paraId="085BC4D9"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4D41FE76"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12</w:t>
            </w:r>
          </w:p>
        </w:tc>
        <w:tc>
          <w:tcPr>
            <w:tcW w:w="769" w:type="dxa"/>
            <w:tcBorders>
              <w:top w:val="nil"/>
              <w:left w:val="nil"/>
              <w:bottom w:val="single" w:sz="4" w:space="0" w:color="auto"/>
              <w:right w:val="single" w:sz="4" w:space="0" w:color="auto"/>
            </w:tcBorders>
            <w:shd w:val="clear" w:color="auto" w:fill="auto"/>
            <w:noWrap/>
            <w:vAlign w:val="center"/>
            <w:hideMark/>
          </w:tcPr>
          <w:p w14:paraId="77CBE5C8"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032</w:t>
            </w:r>
          </w:p>
        </w:tc>
        <w:tc>
          <w:tcPr>
            <w:tcW w:w="3187" w:type="dxa"/>
            <w:tcBorders>
              <w:top w:val="nil"/>
              <w:left w:val="nil"/>
              <w:bottom w:val="single" w:sz="4" w:space="0" w:color="auto"/>
              <w:right w:val="single" w:sz="4" w:space="0" w:color="auto"/>
            </w:tcBorders>
            <w:shd w:val="clear" w:color="auto" w:fill="auto"/>
            <w:noWrap/>
            <w:vAlign w:val="center"/>
            <w:hideMark/>
          </w:tcPr>
          <w:p w14:paraId="643B1F97"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Fundulea - Arțari</w:t>
            </w:r>
          </w:p>
        </w:tc>
        <w:tc>
          <w:tcPr>
            <w:tcW w:w="602" w:type="dxa"/>
            <w:tcBorders>
              <w:top w:val="nil"/>
              <w:left w:val="nil"/>
              <w:bottom w:val="single" w:sz="4" w:space="0" w:color="auto"/>
              <w:right w:val="single" w:sz="4" w:space="0" w:color="auto"/>
            </w:tcBorders>
            <w:shd w:val="clear" w:color="auto" w:fill="auto"/>
            <w:noWrap/>
            <w:vAlign w:val="center"/>
            <w:hideMark/>
          </w:tcPr>
          <w:p w14:paraId="4B37E076"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23</w:t>
            </w:r>
          </w:p>
        </w:tc>
        <w:tc>
          <w:tcPr>
            <w:tcW w:w="824" w:type="dxa"/>
            <w:tcBorders>
              <w:top w:val="nil"/>
              <w:left w:val="nil"/>
              <w:bottom w:val="single" w:sz="4" w:space="0" w:color="auto"/>
              <w:right w:val="single" w:sz="4" w:space="0" w:color="auto"/>
            </w:tcBorders>
            <w:shd w:val="clear" w:color="auto" w:fill="auto"/>
            <w:noWrap/>
            <w:vAlign w:val="center"/>
            <w:hideMark/>
          </w:tcPr>
          <w:p w14:paraId="0623E821"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13.10</w:t>
            </w:r>
          </w:p>
        </w:tc>
        <w:tc>
          <w:tcPr>
            <w:tcW w:w="908" w:type="dxa"/>
            <w:tcBorders>
              <w:top w:val="nil"/>
              <w:left w:val="nil"/>
              <w:bottom w:val="single" w:sz="4" w:space="0" w:color="auto"/>
              <w:right w:val="single" w:sz="4" w:space="0" w:color="auto"/>
            </w:tcBorders>
            <w:shd w:val="clear" w:color="auto" w:fill="auto"/>
            <w:noWrap/>
            <w:vAlign w:val="center"/>
            <w:hideMark/>
          </w:tcPr>
          <w:p w14:paraId="2A8CE8D2"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7ACC87EB"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13873517"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0.99</w:t>
            </w:r>
          </w:p>
        </w:tc>
        <w:tc>
          <w:tcPr>
            <w:tcW w:w="1128" w:type="dxa"/>
            <w:tcBorders>
              <w:top w:val="nil"/>
              <w:left w:val="nil"/>
              <w:bottom w:val="single" w:sz="4" w:space="0" w:color="auto"/>
              <w:right w:val="single" w:sz="4" w:space="0" w:color="auto"/>
            </w:tcBorders>
            <w:shd w:val="clear" w:color="auto" w:fill="auto"/>
            <w:noWrap/>
            <w:vAlign w:val="center"/>
            <w:hideMark/>
          </w:tcPr>
          <w:p w14:paraId="450C6A6E"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1.17</w:t>
            </w:r>
          </w:p>
        </w:tc>
      </w:tr>
      <w:tr w:rsidR="00CF1768" w:rsidRPr="00D35A51" w14:paraId="5F698EE2"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439B65DD"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12</w:t>
            </w:r>
          </w:p>
        </w:tc>
        <w:tc>
          <w:tcPr>
            <w:tcW w:w="769" w:type="dxa"/>
            <w:tcBorders>
              <w:top w:val="nil"/>
              <w:left w:val="nil"/>
              <w:bottom w:val="single" w:sz="4" w:space="0" w:color="auto"/>
              <w:right w:val="single" w:sz="4" w:space="0" w:color="auto"/>
            </w:tcBorders>
            <w:shd w:val="clear" w:color="auto" w:fill="auto"/>
            <w:noWrap/>
            <w:vAlign w:val="center"/>
            <w:hideMark/>
          </w:tcPr>
          <w:p w14:paraId="3B9FAF7E"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033</w:t>
            </w:r>
          </w:p>
        </w:tc>
        <w:tc>
          <w:tcPr>
            <w:tcW w:w="3187" w:type="dxa"/>
            <w:tcBorders>
              <w:top w:val="nil"/>
              <w:left w:val="nil"/>
              <w:bottom w:val="single" w:sz="4" w:space="0" w:color="auto"/>
              <w:right w:val="single" w:sz="4" w:space="0" w:color="auto"/>
            </w:tcBorders>
            <w:shd w:val="clear" w:color="auto" w:fill="auto"/>
            <w:noWrap/>
            <w:vAlign w:val="center"/>
            <w:hideMark/>
          </w:tcPr>
          <w:p w14:paraId="781C574D"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Fundulea - Sărulești</w:t>
            </w:r>
          </w:p>
        </w:tc>
        <w:tc>
          <w:tcPr>
            <w:tcW w:w="602" w:type="dxa"/>
            <w:tcBorders>
              <w:top w:val="nil"/>
              <w:left w:val="nil"/>
              <w:bottom w:val="single" w:sz="4" w:space="0" w:color="auto"/>
              <w:right w:val="single" w:sz="4" w:space="0" w:color="auto"/>
            </w:tcBorders>
            <w:shd w:val="clear" w:color="auto" w:fill="auto"/>
            <w:noWrap/>
            <w:vAlign w:val="center"/>
            <w:hideMark/>
          </w:tcPr>
          <w:p w14:paraId="724E1FB4"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21</w:t>
            </w:r>
          </w:p>
        </w:tc>
        <w:tc>
          <w:tcPr>
            <w:tcW w:w="824" w:type="dxa"/>
            <w:tcBorders>
              <w:top w:val="nil"/>
              <w:left w:val="nil"/>
              <w:bottom w:val="single" w:sz="4" w:space="0" w:color="auto"/>
              <w:right w:val="single" w:sz="4" w:space="0" w:color="auto"/>
            </w:tcBorders>
            <w:shd w:val="clear" w:color="auto" w:fill="auto"/>
            <w:noWrap/>
            <w:vAlign w:val="center"/>
            <w:hideMark/>
          </w:tcPr>
          <w:p w14:paraId="565CB7C1"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19.18</w:t>
            </w:r>
          </w:p>
        </w:tc>
        <w:tc>
          <w:tcPr>
            <w:tcW w:w="908" w:type="dxa"/>
            <w:tcBorders>
              <w:top w:val="nil"/>
              <w:left w:val="nil"/>
              <w:bottom w:val="single" w:sz="4" w:space="0" w:color="auto"/>
              <w:right w:val="single" w:sz="4" w:space="0" w:color="auto"/>
            </w:tcBorders>
            <w:shd w:val="clear" w:color="auto" w:fill="auto"/>
            <w:noWrap/>
            <w:vAlign w:val="center"/>
            <w:hideMark/>
          </w:tcPr>
          <w:p w14:paraId="3E0248E5"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78B3549A"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12C188DE"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1.44</w:t>
            </w:r>
          </w:p>
        </w:tc>
        <w:tc>
          <w:tcPr>
            <w:tcW w:w="1128" w:type="dxa"/>
            <w:tcBorders>
              <w:top w:val="nil"/>
              <w:left w:val="nil"/>
              <w:bottom w:val="single" w:sz="4" w:space="0" w:color="auto"/>
              <w:right w:val="single" w:sz="4" w:space="0" w:color="auto"/>
            </w:tcBorders>
            <w:shd w:val="clear" w:color="auto" w:fill="auto"/>
            <w:noWrap/>
            <w:vAlign w:val="center"/>
            <w:hideMark/>
          </w:tcPr>
          <w:p w14:paraId="25AC55F0"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1.72</w:t>
            </w:r>
          </w:p>
        </w:tc>
      </w:tr>
      <w:tr w:rsidR="00CF1768" w:rsidRPr="00D35A51" w14:paraId="1ABCE26D" w14:textId="77777777" w:rsidTr="00D35A51">
        <w:trPr>
          <w:trHeight w:val="300"/>
          <w:jc w:val="center"/>
        </w:trPr>
        <w:tc>
          <w:tcPr>
            <w:tcW w:w="719" w:type="dxa"/>
            <w:tcBorders>
              <w:top w:val="nil"/>
              <w:left w:val="single" w:sz="4" w:space="0" w:color="auto"/>
              <w:bottom w:val="single" w:sz="4" w:space="0" w:color="auto"/>
              <w:right w:val="single" w:sz="4" w:space="0" w:color="auto"/>
            </w:tcBorders>
            <w:shd w:val="clear" w:color="auto" w:fill="auto"/>
            <w:noWrap/>
            <w:vAlign w:val="center"/>
            <w:hideMark/>
          </w:tcPr>
          <w:p w14:paraId="6F9B64DE" w14:textId="77777777" w:rsidR="00CF1768" w:rsidRPr="00CF1768" w:rsidRDefault="00CF1768" w:rsidP="00CF1768">
            <w:pPr>
              <w:spacing w:after="0" w:line="240" w:lineRule="auto"/>
              <w:jc w:val="center"/>
              <w:rPr>
                <w:rFonts w:eastAsia="Times New Roman" w:cstheme="minorHAnsi"/>
              </w:rPr>
            </w:pPr>
            <w:r w:rsidRPr="00CF1768">
              <w:rPr>
                <w:rFonts w:eastAsia="Times New Roman" w:cstheme="minorHAnsi"/>
              </w:rPr>
              <w:t>12</w:t>
            </w:r>
          </w:p>
        </w:tc>
        <w:tc>
          <w:tcPr>
            <w:tcW w:w="769" w:type="dxa"/>
            <w:tcBorders>
              <w:top w:val="nil"/>
              <w:left w:val="nil"/>
              <w:bottom w:val="single" w:sz="4" w:space="0" w:color="auto"/>
              <w:right w:val="single" w:sz="4" w:space="0" w:color="auto"/>
            </w:tcBorders>
            <w:shd w:val="clear" w:color="auto" w:fill="auto"/>
            <w:noWrap/>
            <w:vAlign w:val="center"/>
            <w:hideMark/>
          </w:tcPr>
          <w:p w14:paraId="377980A6" w14:textId="77777777" w:rsidR="00CF1768" w:rsidRPr="00CF1768" w:rsidRDefault="00CF1768" w:rsidP="00CF1768">
            <w:pPr>
              <w:spacing w:after="0" w:line="240" w:lineRule="auto"/>
              <w:rPr>
                <w:rFonts w:eastAsia="Times New Roman" w:cstheme="minorHAnsi"/>
              </w:rPr>
            </w:pPr>
            <w:r w:rsidRPr="00CF1768">
              <w:rPr>
                <w:rFonts w:eastAsia="Times New Roman" w:cstheme="minorHAnsi"/>
              </w:rPr>
              <w:t>034</w:t>
            </w:r>
          </w:p>
        </w:tc>
        <w:tc>
          <w:tcPr>
            <w:tcW w:w="3187" w:type="dxa"/>
            <w:tcBorders>
              <w:top w:val="nil"/>
              <w:left w:val="nil"/>
              <w:bottom w:val="single" w:sz="4" w:space="0" w:color="auto"/>
              <w:right w:val="single" w:sz="4" w:space="0" w:color="auto"/>
            </w:tcBorders>
            <w:shd w:val="clear" w:color="auto" w:fill="auto"/>
            <w:noWrap/>
            <w:vAlign w:val="center"/>
            <w:hideMark/>
          </w:tcPr>
          <w:p w14:paraId="4B493EA4" w14:textId="77777777" w:rsidR="00CF1768" w:rsidRPr="00CF1768" w:rsidRDefault="00CF1768" w:rsidP="00CF1768">
            <w:pPr>
              <w:spacing w:after="0" w:line="240" w:lineRule="auto"/>
              <w:rPr>
                <w:rFonts w:eastAsia="Times New Roman" w:cstheme="minorHAnsi"/>
                <w:sz w:val="20"/>
                <w:szCs w:val="20"/>
              </w:rPr>
            </w:pPr>
            <w:r w:rsidRPr="00CF1768">
              <w:rPr>
                <w:rFonts w:eastAsia="Times New Roman" w:cstheme="minorHAnsi"/>
                <w:sz w:val="20"/>
                <w:szCs w:val="20"/>
              </w:rPr>
              <w:t>Fundulea - Nana</w:t>
            </w:r>
          </w:p>
        </w:tc>
        <w:tc>
          <w:tcPr>
            <w:tcW w:w="602" w:type="dxa"/>
            <w:tcBorders>
              <w:top w:val="nil"/>
              <w:left w:val="nil"/>
              <w:bottom w:val="single" w:sz="4" w:space="0" w:color="auto"/>
              <w:right w:val="single" w:sz="4" w:space="0" w:color="auto"/>
            </w:tcBorders>
            <w:shd w:val="clear" w:color="auto" w:fill="auto"/>
            <w:noWrap/>
            <w:vAlign w:val="center"/>
            <w:hideMark/>
          </w:tcPr>
          <w:p w14:paraId="53F4E75A"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25</w:t>
            </w:r>
          </w:p>
        </w:tc>
        <w:tc>
          <w:tcPr>
            <w:tcW w:w="824" w:type="dxa"/>
            <w:tcBorders>
              <w:top w:val="nil"/>
              <w:left w:val="nil"/>
              <w:bottom w:val="single" w:sz="4" w:space="0" w:color="auto"/>
              <w:right w:val="single" w:sz="4" w:space="0" w:color="auto"/>
            </w:tcBorders>
            <w:shd w:val="clear" w:color="auto" w:fill="auto"/>
            <w:noWrap/>
            <w:vAlign w:val="center"/>
            <w:hideMark/>
          </w:tcPr>
          <w:p w14:paraId="74190AC9" w14:textId="77777777" w:rsidR="00CF1768" w:rsidRPr="00CF1768" w:rsidRDefault="00CF1768" w:rsidP="00CF1768">
            <w:pPr>
              <w:spacing w:after="0" w:line="240" w:lineRule="auto"/>
              <w:jc w:val="right"/>
              <w:rPr>
                <w:rFonts w:eastAsia="Times New Roman" w:cstheme="minorHAnsi"/>
              </w:rPr>
            </w:pPr>
            <w:r w:rsidRPr="00CF1768">
              <w:rPr>
                <w:rFonts w:eastAsia="Times New Roman" w:cstheme="minorHAnsi"/>
              </w:rPr>
              <w:t>24.75</w:t>
            </w:r>
          </w:p>
        </w:tc>
        <w:tc>
          <w:tcPr>
            <w:tcW w:w="908" w:type="dxa"/>
            <w:tcBorders>
              <w:top w:val="nil"/>
              <w:left w:val="nil"/>
              <w:bottom w:val="single" w:sz="4" w:space="0" w:color="auto"/>
              <w:right w:val="single" w:sz="4" w:space="0" w:color="auto"/>
            </w:tcBorders>
            <w:shd w:val="clear" w:color="auto" w:fill="auto"/>
            <w:noWrap/>
            <w:vAlign w:val="center"/>
            <w:hideMark/>
          </w:tcPr>
          <w:p w14:paraId="7FBFAFC3"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19</w:t>
            </w:r>
          </w:p>
        </w:tc>
        <w:tc>
          <w:tcPr>
            <w:tcW w:w="773" w:type="dxa"/>
            <w:tcBorders>
              <w:top w:val="nil"/>
              <w:left w:val="nil"/>
              <w:bottom w:val="single" w:sz="4" w:space="0" w:color="auto"/>
              <w:right w:val="single" w:sz="4" w:space="0" w:color="auto"/>
            </w:tcBorders>
            <w:shd w:val="clear" w:color="auto" w:fill="auto"/>
            <w:noWrap/>
            <w:vAlign w:val="center"/>
            <w:hideMark/>
          </w:tcPr>
          <w:p w14:paraId="77C6B7A9"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13.3</w:t>
            </w:r>
          </w:p>
        </w:tc>
        <w:tc>
          <w:tcPr>
            <w:tcW w:w="1128" w:type="dxa"/>
            <w:tcBorders>
              <w:top w:val="nil"/>
              <w:left w:val="nil"/>
              <w:bottom w:val="single" w:sz="4" w:space="0" w:color="auto"/>
              <w:right w:val="single" w:sz="4" w:space="0" w:color="auto"/>
            </w:tcBorders>
            <w:shd w:val="clear" w:color="auto" w:fill="auto"/>
            <w:noWrap/>
            <w:vAlign w:val="center"/>
            <w:hideMark/>
          </w:tcPr>
          <w:p w14:paraId="1D80B6EC"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1.86</w:t>
            </w:r>
          </w:p>
        </w:tc>
        <w:tc>
          <w:tcPr>
            <w:tcW w:w="1128" w:type="dxa"/>
            <w:tcBorders>
              <w:top w:val="nil"/>
              <w:left w:val="nil"/>
              <w:bottom w:val="single" w:sz="4" w:space="0" w:color="auto"/>
              <w:right w:val="single" w:sz="4" w:space="0" w:color="auto"/>
            </w:tcBorders>
            <w:shd w:val="clear" w:color="auto" w:fill="auto"/>
            <w:noWrap/>
            <w:vAlign w:val="center"/>
            <w:hideMark/>
          </w:tcPr>
          <w:p w14:paraId="6DF63E31" w14:textId="77777777" w:rsidR="00CF1768" w:rsidRPr="00CF1768" w:rsidRDefault="00CF1768" w:rsidP="005606B0">
            <w:pPr>
              <w:spacing w:after="0" w:line="240" w:lineRule="auto"/>
              <w:jc w:val="center"/>
              <w:rPr>
                <w:rFonts w:eastAsia="Times New Roman" w:cstheme="minorHAnsi"/>
              </w:rPr>
            </w:pPr>
            <w:r w:rsidRPr="00CF1768">
              <w:rPr>
                <w:rFonts w:eastAsia="Times New Roman" w:cstheme="minorHAnsi"/>
              </w:rPr>
              <w:t>2.21</w:t>
            </w:r>
          </w:p>
        </w:tc>
      </w:tr>
      <w:tr w:rsidR="00CF1768" w:rsidRPr="00D35A51" w14:paraId="6BC1B774" w14:textId="77777777" w:rsidTr="00D35A51">
        <w:trPr>
          <w:trHeight w:val="300"/>
          <w:jc w:val="center"/>
        </w:trPr>
        <w:tc>
          <w:tcPr>
            <w:tcW w:w="719" w:type="dxa"/>
            <w:tcBorders>
              <w:top w:val="nil"/>
              <w:left w:val="nil"/>
              <w:bottom w:val="nil"/>
              <w:right w:val="nil"/>
            </w:tcBorders>
            <w:shd w:val="clear" w:color="auto" w:fill="auto"/>
            <w:noWrap/>
            <w:vAlign w:val="center"/>
            <w:hideMark/>
          </w:tcPr>
          <w:p w14:paraId="5B47368E" w14:textId="77777777" w:rsidR="00CF1768" w:rsidRPr="00CF1768" w:rsidRDefault="00CF1768" w:rsidP="00CF1768">
            <w:pPr>
              <w:spacing w:after="0" w:line="240" w:lineRule="auto"/>
              <w:jc w:val="right"/>
              <w:rPr>
                <w:rFonts w:eastAsia="Times New Roman" w:cstheme="minorHAnsi"/>
              </w:rPr>
            </w:pPr>
          </w:p>
        </w:tc>
        <w:tc>
          <w:tcPr>
            <w:tcW w:w="769" w:type="dxa"/>
            <w:tcBorders>
              <w:top w:val="nil"/>
              <w:left w:val="nil"/>
              <w:bottom w:val="nil"/>
              <w:right w:val="nil"/>
            </w:tcBorders>
            <w:shd w:val="clear" w:color="auto" w:fill="auto"/>
            <w:noWrap/>
            <w:vAlign w:val="center"/>
            <w:hideMark/>
          </w:tcPr>
          <w:p w14:paraId="5604BFF3" w14:textId="77777777" w:rsidR="00CF1768" w:rsidRPr="00CF1768" w:rsidRDefault="00CF1768" w:rsidP="00CF1768">
            <w:pPr>
              <w:spacing w:after="0" w:line="240" w:lineRule="auto"/>
              <w:jc w:val="center"/>
              <w:rPr>
                <w:rFonts w:eastAsia="Times New Roman" w:cstheme="minorHAnsi"/>
              </w:rPr>
            </w:pPr>
          </w:p>
        </w:tc>
        <w:tc>
          <w:tcPr>
            <w:tcW w:w="3187" w:type="dxa"/>
            <w:tcBorders>
              <w:top w:val="nil"/>
              <w:left w:val="nil"/>
              <w:bottom w:val="nil"/>
              <w:right w:val="nil"/>
            </w:tcBorders>
            <w:shd w:val="clear" w:color="auto" w:fill="auto"/>
            <w:noWrap/>
            <w:vAlign w:val="center"/>
            <w:hideMark/>
          </w:tcPr>
          <w:p w14:paraId="0F44A95E" w14:textId="77777777" w:rsidR="00CF1768" w:rsidRPr="00CF1768" w:rsidRDefault="00CF1768" w:rsidP="00CF1768">
            <w:pPr>
              <w:spacing w:after="0" w:line="240" w:lineRule="auto"/>
              <w:rPr>
                <w:rFonts w:eastAsia="Times New Roman" w:cstheme="minorHAnsi"/>
              </w:rPr>
            </w:pPr>
          </w:p>
        </w:tc>
        <w:tc>
          <w:tcPr>
            <w:tcW w:w="602" w:type="dxa"/>
            <w:tcBorders>
              <w:top w:val="nil"/>
              <w:left w:val="nil"/>
              <w:bottom w:val="nil"/>
              <w:right w:val="nil"/>
            </w:tcBorders>
            <w:shd w:val="clear" w:color="auto" w:fill="auto"/>
            <w:noWrap/>
            <w:vAlign w:val="center"/>
            <w:hideMark/>
          </w:tcPr>
          <w:p w14:paraId="582237B0" w14:textId="77777777" w:rsidR="00CF1768" w:rsidRPr="00CF1768" w:rsidRDefault="00CF1768" w:rsidP="00CF1768">
            <w:pPr>
              <w:spacing w:after="0" w:line="240" w:lineRule="auto"/>
              <w:rPr>
                <w:rFonts w:eastAsia="Times New Roman" w:cstheme="minorHAnsi"/>
              </w:rPr>
            </w:pPr>
          </w:p>
        </w:tc>
        <w:tc>
          <w:tcPr>
            <w:tcW w:w="824" w:type="dxa"/>
            <w:tcBorders>
              <w:top w:val="nil"/>
              <w:left w:val="nil"/>
              <w:bottom w:val="nil"/>
              <w:right w:val="nil"/>
            </w:tcBorders>
            <w:shd w:val="clear" w:color="auto" w:fill="auto"/>
            <w:noWrap/>
            <w:vAlign w:val="center"/>
            <w:hideMark/>
          </w:tcPr>
          <w:p w14:paraId="3728860D" w14:textId="2761A7C1" w:rsidR="00CF1768" w:rsidRPr="00CF1768" w:rsidRDefault="00CF1768" w:rsidP="00CF1768">
            <w:pPr>
              <w:spacing w:after="0" w:line="240" w:lineRule="auto"/>
              <w:jc w:val="right"/>
              <w:rPr>
                <w:rFonts w:eastAsia="Times New Roman" w:cstheme="minorHAnsi"/>
              </w:rPr>
            </w:pPr>
          </w:p>
        </w:tc>
        <w:tc>
          <w:tcPr>
            <w:tcW w:w="908" w:type="dxa"/>
            <w:tcBorders>
              <w:top w:val="nil"/>
              <w:left w:val="nil"/>
              <w:bottom w:val="nil"/>
              <w:right w:val="single" w:sz="4" w:space="0" w:color="auto"/>
            </w:tcBorders>
            <w:shd w:val="clear" w:color="auto" w:fill="auto"/>
            <w:noWrap/>
            <w:vAlign w:val="center"/>
            <w:hideMark/>
          </w:tcPr>
          <w:p w14:paraId="28AB71DF" w14:textId="77777777" w:rsidR="00CF1768" w:rsidRPr="00CF1768" w:rsidRDefault="00CF1768" w:rsidP="00CF1768">
            <w:pPr>
              <w:spacing w:after="0" w:line="240" w:lineRule="auto"/>
              <w:jc w:val="right"/>
              <w:rPr>
                <w:rFonts w:eastAsia="Times New Roman" w:cstheme="minorHAnsi"/>
              </w:rPr>
            </w:pPr>
          </w:p>
        </w:tc>
        <w:tc>
          <w:tcPr>
            <w:tcW w:w="7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C46FC" w14:textId="266731B9" w:rsidR="00CF1768" w:rsidRPr="00CF1768" w:rsidRDefault="00D35A51" w:rsidP="00CF1768">
            <w:pPr>
              <w:spacing w:after="0" w:line="240" w:lineRule="auto"/>
              <w:rPr>
                <w:rFonts w:eastAsia="Times New Roman" w:cstheme="minorHAnsi"/>
                <w:b/>
                <w:bCs/>
              </w:rPr>
            </w:pPr>
            <w:r w:rsidRPr="00D35A51">
              <w:rPr>
                <w:rFonts w:eastAsia="Times New Roman" w:cstheme="minorHAnsi"/>
                <w:b/>
                <w:bCs/>
              </w:rPr>
              <w:t xml:space="preserve">Media </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C1C9F" w14:textId="77777777" w:rsidR="00CF1768" w:rsidRPr="00CF1768" w:rsidRDefault="00CF1768" w:rsidP="00CF1768">
            <w:pPr>
              <w:spacing w:after="0" w:line="240" w:lineRule="auto"/>
              <w:jc w:val="right"/>
              <w:rPr>
                <w:rFonts w:eastAsia="Times New Roman" w:cstheme="minorHAnsi"/>
                <w:b/>
                <w:bCs/>
              </w:rPr>
            </w:pPr>
            <w:r w:rsidRPr="00CF1768">
              <w:rPr>
                <w:rFonts w:eastAsia="Times New Roman" w:cstheme="minorHAnsi"/>
                <w:b/>
                <w:bCs/>
              </w:rPr>
              <w:t>0.66</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2C8E4" w14:textId="77777777" w:rsidR="00CF1768" w:rsidRPr="00CF1768" w:rsidRDefault="00CF1768" w:rsidP="00CF1768">
            <w:pPr>
              <w:spacing w:after="0" w:line="240" w:lineRule="auto"/>
              <w:jc w:val="right"/>
              <w:rPr>
                <w:rFonts w:eastAsia="Times New Roman" w:cstheme="minorHAnsi"/>
                <w:b/>
                <w:bCs/>
              </w:rPr>
            </w:pPr>
            <w:r w:rsidRPr="00CF1768">
              <w:rPr>
                <w:rFonts w:eastAsia="Times New Roman" w:cstheme="minorHAnsi"/>
                <w:b/>
                <w:bCs/>
              </w:rPr>
              <w:t>0.79</w:t>
            </w:r>
          </w:p>
        </w:tc>
      </w:tr>
    </w:tbl>
    <w:p w14:paraId="466ADE24" w14:textId="367AF9D9" w:rsidR="00CF1768" w:rsidRDefault="00CF1768" w:rsidP="00CF1768"/>
    <w:p w14:paraId="1DBEAAB2" w14:textId="1F14EC7C" w:rsidR="00D35A51" w:rsidRDefault="00D35A51" w:rsidP="00D35A51">
      <w:pPr>
        <w:spacing w:after="120" w:line="264" w:lineRule="auto"/>
        <w:jc w:val="both"/>
        <w:rPr>
          <w:rFonts w:ascii="Calibri" w:eastAsia="Times New Roman" w:hAnsi="Calibri" w:cs="Times New Roman"/>
          <w:lang w:val="it-IT"/>
        </w:rPr>
      </w:pPr>
      <w:bookmarkStart w:id="16" w:name="_Hlk112748596"/>
      <w:r w:rsidRPr="00D35A51">
        <w:rPr>
          <w:rFonts w:ascii="Calibri" w:eastAsia="Times New Roman" w:hAnsi="Calibri" w:cs="Times New Roman"/>
          <w:lang w:val="it-IT"/>
        </w:rPr>
        <w:t xml:space="preserve">Valoarea contractului de delegare cu durata de 10 ani se obţine din însumarea valorii totale a serviciului (cheltuielile la care se adaugă profitul rezonabil) pentru fiecare dintre cele </w:t>
      </w:r>
      <w:r>
        <w:rPr>
          <w:rFonts w:ascii="Calibri" w:eastAsia="Times New Roman" w:hAnsi="Calibri" w:cs="Times New Roman"/>
          <w:lang w:val="it-IT"/>
        </w:rPr>
        <w:t>12</w:t>
      </w:r>
      <w:r w:rsidRPr="00D35A51">
        <w:rPr>
          <w:rFonts w:ascii="Calibri" w:eastAsia="Times New Roman" w:hAnsi="Calibri" w:cs="Times New Roman"/>
          <w:lang w:val="it-IT"/>
        </w:rPr>
        <w:t xml:space="preserve"> grupe de trasee (fiecare grupă de trasee reprezintă un lot în cadrul procedurii de achiziţie a contractului de delegare a gestiunii serviciului de transport public judeţean) multiplicată cu 10.</w:t>
      </w:r>
    </w:p>
    <w:p w14:paraId="00C11D07" w14:textId="2453ECEB" w:rsidR="00D35A51" w:rsidRPr="00D35A51" w:rsidRDefault="00D35A51" w:rsidP="00D35A51">
      <w:pPr>
        <w:pStyle w:val="Caption"/>
        <w:jc w:val="center"/>
        <w:rPr>
          <w:rFonts w:ascii="Calibri" w:eastAsia="Times New Roman" w:hAnsi="Calibri" w:cs="Times New Roman"/>
          <w:lang w:val="it-IT"/>
        </w:rPr>
      </w:pPr>
      <w:bookmarkStart w:id="17" w:name="_Toc112702537"/>
      <w:r>
        <w:t xml:space="preserve">Tabel </w:t>
      </w:r>
      <w:r w:rsidR="00D31D46">
        <w:fldChar w:fldCharType="begin"/>
      </w:r>
      <w:r w:rsidR="00D31D46">
        <w:instrText xml:space="preserve"> SEQ Tabel \* ARABIC </w:instrText>
      </w:r>
      <w:r w:rsidR="00D31D46">
        <w:fldChar w:fldCharType="separate"/>
      </w:r>
      <w:r w:rsidR="004529D9">
        <w:rPr>
          <w:noProof/>
        </w:rPr>
        <w:t>9</w:t>
      </w:r>
      <w:r w:rsidR="00D31D46">
        <w:rPr>
          <w:noProof/>
        </w:rPr>
        <w:fldChar w:fldCharType="end"/>
      </w:r>
      <w:r>
        <w:t xml:space="preserve"> </w:t>
      </w:r>
      <w:r w:rsidRPr="00D35A51">
        <w:t>Valoare totală contract de delegare pe loturi/grupe de trasee</w:t>
      </w:r>
      <w:bookmarkEnd w:id="17"/>
    </w:p>
    <w:tbl>
      <w:tblPr>
        <w:tblW w:w="10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796"/>
        <w:gridCol w:w="2739"/>
        <w:gridCol w:w="640"/>
        <w:gridCol w:w="1750"/>
        <w:gridCol w:w="1504"/>
        <w:gridCol w:w="1615"/>
        <w:gridCol w:w="820"/>
      </w:tblGrid>
      <w:tr w:rsidR="00D35A51" w:rsidRPr="00D35A51" w14:paraId="1F0EA6DD" w14:textId="77777777" w:rsidTr="00D35A51">
        <w:trPr>
          <w:trHeight w:val="962"/>
          <w:tblHeader/>
          <w:jc w:val="center"/>
        </w:trPr>
        <w:tc>
          <w:tcPr>
            <w:tcW w:w="780" w:type="dxa"/>
            <w:shd w:val="clear" w:color="auto" w:fill="auto"/>
            <w:vAlign w:val="center"/>
            <w:hideMark/>
          </w:tcPr>
          <w:p w14:paraId="5D784ED3" w14:textId="77777777" w:rsidR="00D35A51" w:rsidRPr="00D35A51" w:rsidRDefault="00D35A51" w:rsidP="00D35A51">
            <w:pPr>
              <w:spacing w:after="0" w:line="240" w:lineRule="auto"/>
              <w:jc w:val="center"/>
              <w:rPr>
                <w:rFonts w:eastAsia="Times New Roman" w:cstheme="minorHAnsi"/>
                <w:b/>
                <w:bCs/>
                <w:sz w:val="20"/>
                <w:szCs w:val="20"/>
              </w:rPr>
            </w:pPr>
            <w:r w:rsidRPr="00D35A51">
              <w:rPr>
                <w:rFonts w:eastAsia="Times New Roman" w:cstheme="minorHAnsi"/>
                <w:b/>
                <w:bCs/>
                <w:sz w:val="20"/>
                <w:szCs w:val="20"/>
              </w:rPr>
              <w:t>Nr. Grupă</w:t>
            </w:r>
          </w:p>
        </w:tc>
        <w:tc>
          <w:tcPr>
            <w:tcW w:w="796" w:type="dxa"/>
            <w:shd w:val="clear" w:color="auto" w:fill="auto"/>
            <w:vAlign w:val="center"/>
            <w:hideMark/>
          </w:tcPr>
          <w:p w14:paraId="6B74D814" w14:textId="77777777" w:rsidR="00D35A51" w:rsidRPr="00D35A51" w:rsidRDefault="00D35A51" w:rsidP="00D35A51">
            <w:pPr>
              <w:spacing w:after="0" w:line="240" w:lineRule="auto"/>
              <w:jc w:val="center"/>
              <w:rPr>
                <w:rFonts w:eastAsia="Times New Roman" w:cstheme="minorHAnsi"/>
                <w:b/>
                <w:bCs/>
                <w:sz w:val="20"/>
                <w:szCs w:val="20"/>
              </w:rPr>
            </w:pPr>
            <w:r w:rsidRPr="00D35A51">
              <w:rPr>
                <w:rFonts w:eastAsia="Times New Roman" w:cstheme="minorHAnsi"/>
                <w:b/>
                <w:bCs/>
                <w:sz w:val="20"/>
                <w:szCs w:val="20"/>
              </w:rPr>
              <w:t>Cod traseu</w:t>
            </w:r>
          </w:p>
        </w:tc>
        <w:tc>
          <w:tcPr>
            <w:tcW w:w="2739" w:type="dxa"/>
            <w:shd w:val="clear" w:color="auto" w:fill="auto"/>
            <w:vAlign w:val="center"/>
            <w:hideMark/>
          </w:tcPr>
          <w:p w14:paraId="7C9278E3" w14:textId="77777777" w:rsidR="00D35A51" w:rsidRPr="00D35A51" w:rsidRDefault="00D35A51" w:rsidP="00D35A51">
            <w:pPr>
              <w:spacing w:after="0" w:line="240" w:lineRule="auto"/>
              <w:jc w:val="center"/>
              <w:rPr>
                <w:rFonts w:eastAsia="Times New Roman" w:cstheme="minorHAnsi"/>
                <w:b/>
                <w:bCs/>
                <w:sz w:val="20"/>
                <w:szCs w:val="20"/>
              </w:rPr>
            </w:pPr>
            <w:r w:rsidRPr="00D35A51">
              <w:rPr>
                <w:rFonts w:eastAsia="Times New Roman" w:cstheme="minorHAnsi"/>
                <w:b/>
                <w:bCs/>
                <w:sz w:val="20"/>
                <w:szCs w:val="20"/>
              </w:rPr>
              <w:t>Traseu</w:t>
            </w:r>
          </w:p>
        </w:tc>
        <w:tc>
          <w:tcPr>
            <w:tcW w:w="640" w:type="dxa"/>
            <w:shd w:val="clear" w:color="auto" w:fill="auto"/>
            <w:vAlign w:val="center"/>
            <w:hideMark/>
          </w:tcPr>
          <w:p w14:paraId="1A34A5F6" w14:textId="77777777" w:rsidR="00D35A51" w:rsidRPr="00D35A51" w:rsidRDefault="00D35A51" w:rsidP="00D35A51">
            <w:pPr>
              <w:spacing w:after="0" w:line="240" w:lineRule="auto"/>
              <w:jc w:val="center"/>
              <w:rPr>
                <w:rFonts w:eastAsia="Times New Roman" w:cstheme="minorHAnsi"/>
                <w:b/>
                <w:bCs/>
                <w:sz w:val="20"/>
                <w:szCs w:val="20"/>
              </w:rPr>
            </w:pPr>
            <w:r w:rsidRPr="00D35A51">
              <w:rPr>
                <w:rFonts w:eastAsia="Times New Roman" w:cstheme="minorHAnsi"/>
                <w:b/>
                <w:bCs/>
                <w:sz w:val="20"/>
                <w:szCs w:val="20"/>
              </w:rPr>
              <w:t>Km pe sens</w:t>
            </w:r>
          </w:p>
        </w:tc>
        <w:tc>
          <w:tcPr>
            <w:tcW w:w="1750" w:type="dxa"/>
            <w:shd w:val="clear" w:color="auto" w:fill="auto"/>
            <w:vAlign w:val="center"/>
            <w:hideMark/>
          </w:tcPr>
          <w:p w14:paraId="70CF8DD4" w14:textId="77777777" w:rsidR="00D35A51" w:rsidRPr="00D35A51" w:rsidRDefault="00D35A51" w:rsidP="00D35A51">
            <w:pPr>
              <w:spacing w:after="0" w:line="240" w:lineRule="auto"/>
              <w:jc w:val="center"/>
              <w:rPr>
                <w:rFonts w:eastAsia="Times New Roman" w:cstheme="minorHAnsi"/>
                <w:b/>
                <w:bCs/>
                <w:sz w:val="20"/>
                <w:szCs w:val="20"/>
              </w:rPr>
            </w:pPr>
            <w:r w:rsidRPr="00D35A51">
              <w:rPr>
                <w:rFonts w:eastAsia="Times New Roman" w:cstheme="minorHAnsi"/>
                <w:b/>
                <w:bCs/>
                <w:sz w:val="20"/>
                <w:szCs w:val="20"/>
              </w:rPr>
              <w:t>Valoare totală anuală servicii transport/traseu - lei</w:t>
            </w:r>
          </w:p>
        </w:tc>
        <w:tc>
          <w:tcPr>
            <w:tcW w:w="1504" w:type="dxa"/>
            <w:shd w:val="clear" w:color="auto" w:fill="auto"/>
            <w:vAlign w:val="center"/>
            <w:hideMark/>
          </w:tcPr>
          <w:p w14:paraId="6580F872" w14:textId="77777777" w:rsidR="00D35A51" w:rsidRPr="00D35A51" w:rsidRDefault="00D35A51" w:rsidP="00D35A51">
            <w:pPr>
              <w:spacing w:after="0" w:line="240" w:lineRule="auto"/>
              <w:jc w:val="center"/>
              <w:rPr>
                <w:rFonts w:eastAsia="Times New Roman" w:cstheme="minorHAnsi"/>
                <w:b/>
                <w:bCs/>
                <w:sz w:val="20"/>
                <w:szCs w:val="20"/>
              </w:rPr>
            </w:pPr>
            <w:r w:rsidRPr="00D35A51">
              <w:rPr>
                <w:rFonts w:eastAsia="Times New Roman" w:cstheme="minorHAnsi"/>
                <w:b/>
                <w:bCs/>
                <w:sz w:val="20"/>
                <w:szCs w:val="20"/>
              </w:rPr>
              <w:t>Valoare totală anuală grupă trasee - lei</w:t>
            </w:r>
          </w:p>
        </w:tc>
        <w:tc>
          <w:tcPr>
            <w:tcW w:w="1615" w:type="dxa"/>
            <w:shd w:val="clear" w:color="auto" w:fill="auto"/>
            <w:vAlign w:val="center"/>
            <w:hideMark/>
          </w:tcPr>
          <w:p w14:paraId="1FC82620" w14:textId="77777777" w:rsidR="00D35A51" w:rsidRPr="00D35A51" w:rsidRDefault="00D35A51" w:rsidP="00D35A51">
            <w:pPr>
              <w:spacing w:after="0" w:line="240" w:lineRule="auto"/>
              <w:jc w:val="center"/>
              <w:rPr>
                <w:rFonts w:eastAsia="Times New Roman" w:cstheme="minorHAnsi"/>
                <w:b/>
                <w:bCs/>
                <w:sz w:val="20"/>
                <w:szCs w:val="20"/>
              </w:rPr>
            </w:pPr>
            <w:r w:rsidRPr="00D35A51">
              <w:rPr>
                <w:rFonts w:eastAsia="Times New Roman" w:cstheme="minorHAnsi"/>
                <w:b/>
                <w:bCs/>
                <w:sz w:val="20"/>
                <w:szCs w:val="20"/>
              </w:rPr>
              <w:t>Valoare totală grupă trasee 10 ani - lei</w:t>
            </w:r>
          </w:p>
        </w:tc>
        <w:tc>
          <w:tcPr>
            <w:tcW w:w="820" w:type="dxa"/>
            <w:shd w:val="clear" w:color="auto" w:fill="auto"/>
            <w:vAlign w:val="center"/>
            <w:hideMark/>
          </w:tcPr>
          <w:p w14:paraId="5C6B6500" w14:textId="77777777" w:rsidR="00D35A51" w:rsidRPr="00D35A51" w:rsidRDefault="00D35A51" w:rsidP="00D35A51">
            <w:pPr>
              <w:spacing w:after="0" w:line="240" w:lineRule="auto"/>
              <w:jc w:val="center"/>
              <w:rPr>
                <w:rFonts w:eastAsia="Times New Roman" w:cstheme="minorHAnsi"/>
                <w:b/>
                <w:bCs/>
                <w:sz w:val="20"/>
                <w:szCs w:val="20"/>
              </w:rPr>
            </w:pPr>
            <w:r w:rsidRPr="00D35A51">
              <w:rPr>
                <w:rFonts w:eastAsia="Times New Roman" w:cstheme="minorHAnsi"/>
                <w:b/>
                <w:bCs/>
                <w:sz w:val="20"/>
                <w:szCs w:val="20"/>
              </w:rPr>
              <w:t>Grupa</w:t>
            </w:r>
          </w:p>
        </w:tc>
      </w:tr>
      <w:tr w:rsidR="00D35A51" w:rsidRPr="00D35A51" w14:paraId="55418175" w14:textId="77777777" w:rsidTr="00D35A51">
        <w:trPr>
          <w:trHeight w:val="300"/>
          <w:jc w:val="center"/>
        </w:trPr>
        <w:tc>
          <w:tcPr>
            <w:tcW w:w="780" w:type="dxa"/>
            <w:shd w:val="clear" w:color="auto" w:fill="auto"/>
            <w:noWrap/>
            <w:vAlign w:val="center"/>
            <w:hideMark/>
          </w:tcPr>
          <w:p w14:paraId="10243B6A"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01</w:t>
            </w:r>
          </w:p>
        </w:tc>
        <w:tc>
          <w:tcPr>
            <w:tcW w:w="796" w:type="dxa"/>
            <w:shd w:val="clear" w:color="auto" w:fill="auto"/>
            <w:noWrap/>
            <w:vAlign w:val="center"/>
            <w:hideMark/>
          </w:tcPr>
          <w:p w14:paraId="5907FDCA"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001</w:t>
            </w:r>
          </w:p>
        </w:tc>
        <w:tc>
          <w:tcPr>
            <w:tcW w:w="2739" w:type="dxa"/>
            <w:shd w:val="clear" w:color="auto" w:fill="auto"/>
            <w:noWrap/>
            <w:vAlign w:val="center"/>
            <w:hideMark/>
          </w:tcPr>
          <w:p w14:paraId="22A015A3"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Călărași - Călărașii Vechi</w:t>
            </w:r>
          </w:p>
        </w:tc>
        <w:tc>
          <w:tcPr>
            <w:tcW w:w="640" w:type="dxa"/>
            <w:shd w:val="clear" w:color="auto" w:fill="auto"/>
            <w:noWrap/>
            <w:vAlign w:val="center"/>
            <w:hideMark/>
          </w:tcPr>
          <w:p w14:paraId="726ACD3A"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15</w:t>
            </w:r>
          </w:p>
        </w:tc>
        <w:tc>
          <w:tcPr>
            <w:tcW w:w="1750" w:type="dxa"/>
            <w:shd w:val="clear" w:color="auto" w:fill="auto"/>
            <w:noWrap/>
            <w:vAlign w:val="center"/>
            <w:hideMark/>
          </w:tcPr>
          <w:p w14:paraId="0650210F"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1,070,077.13</w:t>
            </w:r>
          </w:p>
        </w:tc>
        <w:tc>
          <w:tcPr>
            <w:tcW w:w="1504" w:type="dxa"/>
            <w:vMerge w:val="restart"/>
            <w:shd w:val="clear" w:color="auto" w:fill="auto"/>
            <w:noWrap/>
            <w:vAlign w:val="center"/>
            <w:hideMark/>
          </w:tcPr>
          <w:p w14:paraId="4B110102"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2,253,106.26</w:t>
            </w:r>
          </w:p>
        </w:tc>
        <w:tc>
          <w:tcPr>
            <w:tcW w:w="1615" w:type="dxa"/>
            <w:vMerge w:val="restart"/>
            <w:shd w:val="clear" w:color="auto" w:fill="auto"/>
            <w:noWrap/>
            <w:vAlign w:val="center"/>
            <w:hideMark/>
          </w:tcPr>
          <w:p w14:paraId="66608B48"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22,531,062.56</w:t>
            </w:r>
          </w:p>
        </w:tc>
        <w:tc>
          <w:tcPr>
            <w:tcW w:w="820" w:type="dxa"/>
            <w:vMerge w:val="restart"/>
            <w:shd w:val="clear" w:color="auto" w:fill="auto"/>
            <w:noWrap/>
            <w:vAlign w:val="center"/>
            <w:hideMark/>
          </w:tcPr>
          <w:p w14:paraId="20CC3607"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01</w:t>
            </w:r>
          </w:p>
        </w:tc>
      </w:tr>
      <w:tr w:rsidR="00D35A51" w:rsidRPr="00D35A51" w14:paraId="4960FE6B" w14:textId="77777777" w:rsidTr="00D35A51">
        <w:trPr>
          <w:trHeight w:val="300"/>
          <w:jc w:val="center"/>
        </w:trPr>
        <w:tc>
          <w:tcPr>
            <w:tcW w:w="780" w:type="dxa"/>
            <w:shd w:val="clear" w:color="auto" w:fill="auto"/>
            <w:noWrap/>
            <w:vAlign w:val="center"/>
            <w:hideMark/>
          </w:tcPr>
          <w:p w14:paraId="4D105A51"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01</w:t>
            </w:r>
          </w:p>
        </w:tc>
        <w:tc>
          <w:tcPr>
            <w:tcW w:w="796" w:type="dxa"/>
            <w:shd w:val="clear" w:color="auto" w:fill="auto"/>
            <w:noWrap/>
            <w:vAlign w:val="center"/>
            <w:hideMark/>
          </w:tcPr>
          <w:p w14:paraId="0765B616"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002</w:t>
            </w:r>
          </w:p>
        </w:tc>
        <w:tc>
          <w:tcPr>
            <w:tcW w:w="2739" w:type="dxa"/>
            <w:shd w:val="clear" w:color="auto" w:fill="auto"/>
            <w:noWrap/>
            <w:vAlign w:val="center"/>
            <w:hideMark/>
          </w:tcPr>
          <w:p w14:paraId="6407299B"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Călărași - Vâlcelele</w:t>
            </w:r>
          </w:p>
        </w:tc>
        <w:tc>
          <w:tcPr>
            <w:tcW w:w="640" w:type="dxa"/>
            <w:shd w:val="clear" w:color="auto" w:fill="auto"/>
            <w:noWrap/>
            <w:vAlign w:val="center"/>
            <w:hideMark/>
          </w:tcPr>
          <w:p w14:paraId="01D40152"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31</w:t>
            </w:r>
          </w:p>
        </w:tc>
        <w:tc>
          <w:tcPr>
            <w:tcW w:w="1750" w:type="dxa"/>
            <w:shd w:val="clear" w:color="auto" w:fill="auto"/>
            <w:noWrap/>
            <w:vAlign w:val="center"/>
            <w:hideMark/>
          </w:tcPr>
          <w:p w14:paraId="3D434A61"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710,403.43</w:t>
            </w:r>
          </w:p>
        </w:tc>
        <w:tc>
          <w:tcPr>
            <w:tcW w:w="1504" w:type="dxa"/>
            <w:vMerge/>
            <w:vAlign w:val="center"/>
            <w:hideMark/>
          </w:tcPr>
          <w:p w14:paraId="59894FCB"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03C70673"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054F2C3E" w14:textId="77777777" w:rsidR="00D35A51" w:rsidRPr="00D35A51" w:rsidRDefault="00D35A51" w:rsidP="00D35A51">
            <w:pPr>
              <w:spacing w:after="0" w:line="240" w:lineRule="auto"/>
              <w:rPr>
                <w:rFonts w:eastAsia="Times New Roman" w:cstheme="minorHAnsi"/>
                <w:b/>
                <w:bCs/>
              </w:rPr>
            </w:pPr>
          </w:p>
        </w:tc>
      </w:tr>
      <w:tr w:rsidR="00D35A51" w:rsidRPr="00D35A51" w14:paraId="60F6C9A1" w14:textId="77777777" w:rsidTr="00D35A51">
        <w:trPr>
          <w:trHeight w:val="300"/>
          <w:jc w:val="center"/>
        </w:trPr>
        <w:tc>
          <w:tcPr>
            <w:tcW w:w="780" w:type="dxa"/>
            <w:shd w:val="clear" w:color="auto" w:fill="auto"/>
            <w:noWrap/>
            <w:vAlign w:val="center"/>
            <w:hideMark/>
          </w:tcPr>
          <w:p w14:paraId="290D3C0B"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01</w:t>
            </w:r>
          </w:p>
        </w:tc>
        <w:tc>
          <w:tcPr>
            <w:tcW w:w="796" w:type="dxa"/>
            <w:shd w:val="clear" w:color="auto" w:fill="auto"/>
            <w:noWrap/>
            <w:vAlign w:val="center"/>
            <w:hideMark/>
          </w:tcPr>
          <w:p w14:paraId="7BC53E6B"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003</w:t>
            </w:r>
          </w:p>
        </w:tc>
        <w:tc>
          <w:tcPr>
            <w:tcW w:w="2739" w:type="dxa"/>
            <w:shd w:val="clear" w:color="auto" w:fill="auto"/>
            <w:noWrap/>
            <w:vAlign w:val="center"/>
            <w:hideMark/>
          </w:tcPr>
          <w:p w14:paraId="58F89990"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Călărași - Vâlcelele - Socoalele</w:t>
            </w:r>
          </w:p>
        </w:tc>
        <w:tc>
          <w:tcPr>
            <w:tcW w:w="640" w:type="dxa"/>
            <w:shd w:val="clear" w:color="auto" w:fill="auto"/>
            <w:noWrap/>
            <w:vAlign w:val="center"/>
            <w:hideMark/>
          </w:tcPr>
          <w:p w14:paraId="54280B8B"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45</w:t>
            </w:r>
          </w:p>
        </w:tc>
        <w:tc>
          <w:tcPr>
            <w:tcW w:w="1750" w:type="dxa"/>
            <w:shd w:val="clear" w:color="auto" w:fill="auto"/>
            <w:noWrap/>
            <w:vAlign w:val="center"/>
            <w:hideMark/>
          </w:tcPr>
          <w:p w14:paraId="1F4FB25C"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472,625.70</w:t>
            </w:r>
          </w:p>
        </w:tc>
        <w:tc>
          <w:tcPr>
            <w:tcW w:w="1504" w:type="dxa"/>
            <w:vMerge/>
            <w:vAlign w:val="center"/>
            <w:hideMark/>
          </w:tcPr>
          <w:p w14:paraId="4F7A2540"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1BF3DA13"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7501CBDD" w14:textId="77777777" w:rsidR="00D35A51" w:rsidRPr="00D35A51" w:rsidRDefault="00D35A51" w:rsidP="00D35A51">
            <w:pPr>
              <w:spacing w:after="0" w:line="240" w:lineRule="auto"/>
              <w:rPr>
                <w:rFonts w:eastAsia="Times New Roman" w:cstheme="minorHAnsi"/>
                <w:b/>
                <w:bCs/>
              </w:rPr>
            </w:pPr>
          </w:p>
        </w:tc>
      </w:tr>
      <w:tr w:rsidR="00D35A51" w:rsidRPr="00D35A51" w14:paraId="2A3453A6" w14:textId="77777777" w:rsidTr="00D35A51">
        <w:trPr>
          <w:trHeight w:val="300"/>
          <w:jc w:val="center"/>
        </w:trPr>
        <w:tc>
          <w:tcPr>
            <w:tcW w:w="780" w:type="dxa"/>
            <w:shd w:val="clear" w:color="auto" w:fill="auto"/>
            <w:noWrap/>
            <w:vAlign w:val="center"/>
            <w:hideMark/>
          </w:tcPr>
          <w:p w14:paraId="76A21880"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02</w:t>
            </w:r>
          </w:p>
        </w:tc>
        <w:tc>
          <w:tcPr>
            <w:tcW w:w="796" w:type="dxa"/>
            <w:shd w:val="clear" w:color="auto" w:fill="auto"/>
            <w:noWrap/>
            <w:vAlign w:val="center"/>
            <w:hideMark/>
          </w:tcPr>
          <w:p w14:paraId="4392DFBC"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004</w:t>
            </w:r>
          </w:p>
        </w:tc>
        <w:tc>
          <w:tcPr>
            <w:tcW w:w="2739" w:type="dxa"/>
            <w:shd w:val="clear" w:color="auto" w:fill="auto"/>
            <w:noWrap/>
            <w:vAlign w:val="center"/>
            <w:hideMark/>
          </w:tcPr>
          <w:p w14:paraId="749E053D"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Călărași - Vișini - Mihai Viteazu</w:t>
            </w:r>
          </w:p>
        </w:tc>
        <w:tc>
          <w:tcPr>
            <w:tcW w:w="640" w:type="dxa"/>
            <w:shd w:val="clear" w:color="auto" w:fill="auto"/>
            <w:noWrap/>
            <w:vAlign w:val="center"/>
            <w:hideMark/>
          </w:tcPr>
          <w:p w14:paraId="6D3BDC1C"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31</w:t>
            </w:r>
          </w:p>
        </w:tc>
        <w:tc>
          <w:tcPr>
            <w:tcW w:w="1750" w:type="dxa"/>
            <w:shd w:val="clear" w:color="auto" w:fill="auto"/>
            <w:noWrap/>
            <w:vAlign w:val="center"/>
            <w:hideMark/>
          </w:tcPr>
          <w:p w14:paraId="2C780E31"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655,238.65</w:t>
            </w:r>
          </w:p>
        </w:tc>
        <w:tc>
          <w:tcPr>
            <w:tcW w:w="1504" w:type="dxa"/>
            <w:vMerge w:val="restart"/>
            <w:shd w:val="clear" w:color="auto" w:fill="auto"/>
            <w:noWrap/>
            <w:vAlign w:val="center"/>
            <w:hideMark/>
          </w:tcPr>
          <w:p w14:paraId="14C5368F"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1,819,981.37</w:t>
            </w:r>
          </w:p>
        </w:tc>
        <w:tc>
          <w:tcPr>
            <w:tcW w:w="1615" w:type="dxa"/>
            <w:vMerge w:val="restart"/>
            <w:shd w:val="clear" w:color="auto" w:fill="auto"/>
            <w:noWrap/>
            <w:vAlign w:val="center"/>
            <w:hideMark/>
          </w:tcPr>
          <w:p w14:paraId="6CCACDBC"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18,199,813.72</w:t>
            </w:r>
          </w:p>
        </w:tc>
        <w:tc>
          <w:tcPr>
            <w:tcW w:w="820" w:type="dxa"/>
            <w:vMerge w:val="restart"/>
            <w:shd w:val="clear" w:color="auto" w:fill="auto"/>
            <w:noWrap/>
            <w:vAlign w:val="center"/>
            <w:hideMark/>
          </w:tcPr>
          <w:p w14:paraId="3B439192"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02</w:t>
            </w:r>
          </w:p>
        </w:tc>
      </w:tr>
      <w:tr w:rsidR="00D35A51" w:rsidRPr="00D35A51" w14:paraId="0DFBFD2F" w14:textId="77777777" w:rsidTr="00D35A51">
        <w:trPr>
          <w:trHeight w:val="300"/>
          <w:jc w:val="center"/>
        </w:trPr>
        <w:tc>
          <w:tcPr>
            <w:tcW w:w="780" w:type="dxa"/>
            <w:shd w:val="clear" w:color="auto" w:fill="auto"/>
            <w:noWrap/>
            <w:vAlign w:val="center"/>
            <w:hideMark/>
          </w:tcPr>
          <w:p w14:paraId="3479D754"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02</w:t>
            </w:r>
          </w:p>
        </w:tc>
        <w:tc>
          <w:tcPr>
            <w:tcW w:w="796" w:type="dxa"/>
            <w:shd w:val="clear" w:color="auto" w:fill="auto"/>
            <w:noWrap/>
            <w:vAlign w:val="center"/>
            <w:hideMark/>
          </w:tcPr>
          <w:p w14:paraId="41468B0E"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005</w:t>
            </w:r>
          </w:p>
        </w:tc>
        <w:tc>
          <w:tcPr>
            <w:tcW w:w="2739" w:type="dxa"/>
            <w:shd w:val="clear" w:color="auto" w:fill="auto"/>
            <w:noWrap/>
            <w:vAlign w:val="center"/>
            <w:hideMark/>
          </w:tcPr>
          <w:p w14:paraId="4A51743F"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Călărași - Nicolae Bălcescu</w:t>
            </w:r>
          </w:p>
        </w:tc>
        <w:tc>
          <w:tcPr>
            <w:tcW w:w="640" w:type="dxa"/>
            <w:shd w:val="clear" w:color="auto" w:fill="auto"/>
            <w:noWrap/>
            <w:vAlign w:val="center"/>
            <w:hideMark/>
          </w:tcPr>
          <w:p w14:paraId="31E57EC3"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27</w:t>
            </w:r>
          </w:p>
        </w:tc>
        <w:tc>
          <w:tcPr>
            <w:tcW w:w="1750" w:type="dxa"/>
            <w:shd w:val="clear" w:color="auto" w:fill="auto"/>
            <w:noWrap/>
            <w:vAlign w:val="center"/>
            <w:hideMark/>
          </w:tcPr>
          <w:p w14:paraId="4C3CCB91"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1,164,742.72</w:t>
            </w:r>
          </w:p>
        </w:tc>
        <w:tc>
          <w:tcPr>
            <w:tcW w:w="1504" w:type="dxa"/>
            <w:vMerge/>
            <w:vAlign w:val="center"/>
            <w:hideMark/>
          </w:tcPr>
          <w:p w14:paraId="535A5384"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4B42C0A0"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5AE49383" w14:textId="77777777" w:rsidR="00D35A51" w:rsidRPr="00D35A51" w:rsidRDefault="00D35A51" w:rsidP="00D35A51">
            <w:pPr>
              <w:spacing w:after="0" w:line="240" w:lineRule="auto"/>
              <w:rPr>
                <w:rFonts w:eastAsia="Times New Roman" w:cstheme="minorHAnsi"/>
                <w:b/>
                <w:bCs/>
              </w:rPr>
            </w:pPr>
          </w:p>
        </w:tc>
      </w:tr>
      <w:tr w:rsidR="00D35A51" w:rsidRPr="00D35A51" w14:paraId="2097AA50" w14:textId="77777777" w:rsidTr="00D35A51">
        <w:trPr>
          <w:trHeight w:val="300"/>
          <w:jc w:val="center"/>
        </w:trPr>
        <w:tc>
          <w:tcPr>
            <w:tcW w:w="780" w:type="dxa"/>
            <w:shd w:val="clear" w:color="auto" w:fill="auto"/>
            <w:noWrap/>
            <w:vAlign w:val="center"/>
            <w:hideMark/>
          </w:tcPr>
          <w:p w14:paraId="172C9977"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03</w:t>
            </w:r>
          </w:p>
        </w:tc>
        <w:tc>
          <w:tcPr>
            <w:tcW w:w="796" w:type="dxa"/>
            <w:shd w:val="clear" w:color="auto" w:fill="auto"/>
            <w:noWrap/>
            <w:vAlign w:val="center"/>
            <w:hideMark/>
          </w:tcPr>
          <w:p w14:paraId="25083636"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006</w:t>
            </w:r>
          </w:p>
        </w:tc>
        <w:tc>
          <w:tcPr>
            <w:tcW w:w="2739" w:type="dxa"/>
            <w:shd w:val="clear" w:color="auto" w:fill="auto"/>
            <w:noWrap/>
            <w:vAlign w:val="center"/>
            <w:hideMark/>
          </w:tcPr>
          <w:p w14:paraId="47147023"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Călărași - Ciocănești</w:t>
            </w:r>
          </w:p>
        </w:tc>
        <w:tc>
          <w:tcPr>
            <w:tcW w:w="640" w:type="dxa"/>
            <w:shd w:val="clear" w:color="auto" w:fill="auto"/>
            <w:noWrap/>
            <w:vAlign w:val="center"/>
            <w:hideMark/>
          </w:tcPr>
          <w:p w14:paraId="761EC33B"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25</w:t>
            </w:r>
          </w:p>
        </w:tc>
        <w:tc>
          <w:tcPr>
            <w:tcW w:w="1750" w:type="dxa"/>
            <w:shd w:val="clear" w:color="auto" w:fill="auto"/>
            <w:noWrap/>
            <w:vAlign w:val="center"/>
            <w:hideMark/>
          </w:tcPr>
          <w:p w14:paraId="1534AA71"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365,818.88</w:t>
            </w:r>
          </w:p>
        </w:tc>
        <w:tc>
          <w:tcPr>
            <w:tcW w:w="1504" w:type="dxa"/>
            <w:vMerge w:val="restart"/>
            <w:shd w:val="clear" w:color="auto" w:fill="auto"/>
            <w:noWrap/>
            <w:vAlign w:val="center"/>
            <w:hideMark/>
          </w:tcPr>
          <w:p w14:paraId="207B7C35"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2,055,063.37</w:t>
            </w:r>
          </w:p>
        </w:tc>
        <w:tc>
          <w:tcPr>
            <w:tcW w:w="1615" w:type="dxa"/>
            <w:vMerge w:val="restart"/>
            <w:shd w:val="clear" w:color="auto" w:fill="auto"/>
            <w:noWrap/>
            <w:vAlign w:val="center"/>
            <w:hideMark/>
          </w:tcPr>
          <w:p w14:paraId="3C58B7D9"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20,550,633.74</w:t>
            </w:r>
          </w:p>
        </w:tc>
        <w:tc>
          <w:tcPr>
            <w:tcW w:w="820" w:type="dxa"/>
            <w:vMerge w:val="restart"/>
            <w:shd w:val="clear" w:color="auto" w:fill="auto"/>
            <w:noWrap/>
            <w:vAlign w:val="center"/>
            <w:hideMark/>
          </w:tcPr>
          <w:p w14:paraId="3291DB52"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03</w:t>
            </w:r>
          </w:p>
        </w:tc>
      </w:tr>
      <w:tr w:rsidR="00D35A51" w:rsidRPr="00D35A51" w14:paraId="12C6FCFB" w14:textId="77777777" w:rsidTr="00D35A51">
        <w:trPr>
          <w:trHeight w:val="300"/>
          <w:jc w:val="center"/>
        </w:trPr>
        <w:tc>
          <w:tcPr>
            <w:tcW w:w="780" w:type="dxa"/>
            <w:shd w:val="clear" w:color="auto" w:fill="auto"/>
            <w:noWrap/>
            <w:vAlign w:val="center"/>
            <w:hideMark/>
          </w:tcPr>
          <w:p w14:paraId="756D8A83"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03</w:t>
            </w:r>
          </w:p>
        </w:tc>
        <w:tc>
          <w:tcPr>
            <w:tcW w:w="796" w:type="dxa"/>
            <w:shd w:val="clear" w:color="auto" w:fill="auto"/>
            <w:noWrap/>
            <w:vAlign w:val="center"/>
            <w:hideMark/>
          </w:tcPr>
          <w:p w14:paraId="0667C06D"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007</w:t>
            </w:r>
          </w:p>
        </w:tc>
        <w:tc>
          <w:tcPr>
            <w:tcW w:w="2739" w:type="dxa"/>
            <w:shd w:val="clear" w:color="auto" w:fill="auto"/>
            <w:noWrap/>
            <w:vAlign w:val="center"/>
            <w:hideMark/>
          </w:tcPr>
          <w:p w14:paraId="554DBA63"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Călărași - Ulmu</w:t>
            </w:r>
          </w:p>
        </w:tc>
        <w:tc>
          <w:tcPr>
            <w:tcW w:w="640" w:type="dxa"/>
            <w:shd w:val="clear" w:color="auto" w:fill="auto"/>
            <w:noWrap/>
            <w:vAlign w:val="center"/>
            <w:hideMark/>
          </w:tcPr>
          <w:p w14:paraId="21F448ED"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44</w:t>
            </w:r>
          </w:p>
        </w:tc>
        <w:tc>
          <w:tcPr>
            <w:tcW w:w="1750" w:type="dxa"/>
            <w:shd w:val="clear" w:color="auto" w:fill="auto"/>
            <w:noWrap/>
            <w:vAlign w:val="center"/>
            <w:hideMark/>
          </w:tcPr>
          <w:p w14:paraId="339E6139"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944,200.88</w:t>
            </w:r>
          </w:p>
        </w:tc>
        <w:tc>
          <w:tcPr>
            <w:tcW w:w="1504" w:type="dxa"/>
            <w:vMerge/>
            <w:vAlign w:val="center"/>
            <w:hideMark/>
          </w:tcPr>
          <w:p w14:paraId="5E04993A"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717737E2"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05A7D5F0" w14:textId="77777777" w:rsidR="00D35A51" w:rsidRPr="00D35A51" w:rsidRDefault="00D35A51" w:rsidP="00D35A51">
            <w:pPr>
              <w:spacing w:after="0" w:line="240" w:lineRule="auto"/>
              <w:rPr>
                <w:rFonts w:eastAsia="Times New Roman" w:cstheme="minorHAnsi"/>
                <w:b/>
                <w:bCs/>
              </w:rPr>
            </w:pPr>
          </w:p>
        </w:tc>
      </w:tr>
      <w:tr w:rsidR="00D35A51" w:rsidRPr="00D35A51" w14:paraId="28D629A9" w14:textId="77777777" w:rsidTr="00D35A51">
        <w:trPr>
          <w:trHeight w:val="300"/>
          <w:jc w:val="center"/>
        </w:trPr>
        <w:tc>
          <w:tcPr>
            <w:tcW w:w="780" w:type="dxa"/>
            <w:shd w:val="clear" w:color="auto" w:fill="auto"/>
            <w:noWrap/>
            <w:vAlign w:val="center"/>
            <w:hideMark/>
          </w:tcPr>
          <w:p w14:paraId="76E3E3C6"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03</w:t>
            </w:r>
          </w:p>
        </w:tc>
        <w:tc>
          <w:tcPr>
            <w:tcW w:w="796" w:type="dxa"/>
            <w:shd w:val="clear" w:color="auto" w:fill="auto"/>
            <w:noWrap/>
            <w:vAlign w:val="center"/>
            <w:hideMark/>
          </w:tcPr>
          <w:p w14:paraId="1FA624C8"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008</w:t>
            </w:r>
          </w:p>
        </w:tc>
        <w:tc>
          <w:tcPr>
            <w:tcW w:w="2739" w:type="dxa"/>
            <w:shd w:val="clear" w:color="auto" w:fill="auto"/>
            <w:noWrap/>
            <w:vAlign w:val="center"/>
            <w:hideMark/>
          </w:tcPr>
          <w:p w14:paraId="43DDDE41"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Călărași - Mânăstirea</w:t>
            </w:r>
          </w:p>
        </w:tc>
        <w:tc>
          <w:tcPr>
            <w:tcW w:w="640" w:type="dxa"/>
            <w:shd w:val="clear" w:color="auto" w:fill="auto"/>
            <w:noWrap/>
            <w:vAlign w:val="center"/>
            <w:hideMark/>
          </w:tcPr>
          <w:p w14:paraId="31A43609"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40</w:t>
            </w:r>
          </w:p>
        </w:tc>
        <w:tc>
          <w:tcPr>
            <w:tcW w:w="1750" w:type="dxa"/>
            <w:shd w:val="clear" w:color="auto" w:fill="auto"/>
            <w:noWrap/>
            <w:vAlign w:val="center"/>
            <w:hideMark/>
          </w:tcPr>
          <w:p w14:paraId="03B9C99F"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745,043.62</w:t>
            </w:r>
          </w:p>
        </w:tc>
        <w:tc>
          <w:tcPr>
            <w:tcW w:w="1504" w:type="dxa"/>
            <w:vMerge/>
            <w:vAlign w:val="center"/>
            <w:hideMark/>
          </w:tcPr>
          <w:p w14:paraId="09787DC8"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6E7E0ACA"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7470DCDE" w14:textId="77777777" w:rsidR="00D35A51" w:rsidRPr="00D35A51" w:rsidRDefault="00D35A51" w:rsidP="00D35A51">
            <w:pPr>
              <w:spacing w:after="0" w:line="240" w:lineRule="auto"/>
              <w:rPr>
                <w:rFonts w:eastAsia="Times New Roman" w:cstheme="minorHAnsi"/>
                <w:b/>
                <w:bCs/>
              </w:rPr>
            </w:pPr>
          </w:p>
        </w:tc>
      </w:tr>
      <w:tr w:rsidR="00D35A51" w:rsidRPr="00D35A51" w14:paraId="3883D748" w14:textId="77777777" w:rsidTr="00D35A51">
        <w:trPr>
          <w:trHeight w:val="300"/>
          <w:jc w:val="center"/>
        </w:trPr>
        <w:tc>
          <w:tcPr>
            <w:tcW w:w="780" w:type="dxa"/>
            <w:shd w:val="clear" w:color="auto" w:fill="auto"/>
            <w:noWrap/>
            <w:vAlign w:val="center"/>
            <w:hideMark/>
          </w:tcPr>
          <w:p w14:paraId="3B08F95C"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04</w:t>
            </w:r>
          </w:p>
        </w:tc>
        <w:tc>
          <w:tcPr>
            <w:tcW w:w="796" w:type="dxa"/>
            <w:shd w:val="clear" w:color="auto" w:fill="auto"/>
            <w:noWrap/>
            <w:vAlign w:val="center"/>
            <w:hideMark/>
          </w:tcPr>
          <w:p w14:paraId="62530467"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009</w:t>
            </w:r>
          </w:p>
        </w:tc>
        <w:tc>
          <w:tcPr>
            <w:tcW w:w="2739" w:type="dxa"/>
            <w:shd w:val="clear" w:color="auto" w:fill="auto"/>
            <w:noWrap/>
            <w:vAlign w:val="center"/>
            <w:hideMark/>
          </w:tcPr>
          <w:p w14:paraId="25DCD649"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 xml:space="preserve">Călărași - Ștefan Vodă - Dragalina </w:t>
            </w:r>
          </w:p>
        </w:tc>
        <w:tc>
          <w:tcPr>
            <w:tcW w:w="640" w:type="dxa"/>
            <w:shd w:val="clear" w:color="auto" w:fill="auto"/>
            <w:noWrap/>
            <w:vAlign w:val="center"/>
            <w:hideMark/>
          </w:tcPr>
          <w:p w14:paraId="24157375"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36</w:t>
            </w:r>
          </w:p>
        </w:tc>
        <w:tc>
          <w:tcPr>
            <w:tcW w:w="1750" w:type="dxa"/>
            <w:shd w:val="clear" w:color="auto" w:fill="auto"/>
            <w:noWrap/>
            <w:vAlign w:val="center"/>
            <w:hideMark/>
          </w:tcPr>
          <w:p w14:paraId="65FB072C"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624,681.77</w:t>
            </w:r>
          </w:p>
        </w:tc>
        <w:tc>
          <w:tcPr>
            <w:tcW w:w="1504" w:type="dxa"/>
            <w:vMerge w:val="restart"/>
            <w:shd w:val="clear" w:color="auto" w:fill="auto"/>
            <w:noWrap/>
            <w:vAlign w:val="center"/>
            <w:hideMark/>
          </w:tcPr>
          <w:p w14:paraId="6A4F219C"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1,257,385.43</w:t>
            </w:r>
          </w:p>
        </w:tc>
        <w:tc>
          <w:tcPr>
            <w:tcW w:w="1615" w:type="dxa"/>
            <w:vMerge w:val="restart"/>
            <w:shd w:val="clear" w:color="auto" w:fill="auto"/>
            <w:noWrap/>
            <w:vAlign w:val="center"/>
            <w:hideMark/>
          </w:tcPr>
          <w:p w14:paraId="78C95CD2"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12,573,854.33</w:t>
            </w:r>
          </w:p>
        </w:tc>
        <w:tc>
          <w:tcPr>
            <w:tcW w:w="820" w:type="dxa"/>
            <w:vMerge w:val="restart"/>
            <w:shd w:val="clear" w:color="auto" w:fill="auto"/>
            <w:noWrap/>
            <w:vAlign w:val="center"/>
            <w:hideMark/>
          </w:tcPr>
          <w:p w14:paraId="5FFAEDDB"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04</w:t>
            </w:r>
          </w:p>
        </w:tc>
      </w:tr>
      <w:tr w:rsidR="00D35A51" w:rsidRPr="00D35A51" w14:paraId="42511249" w14:textId="77777777" w:rsidTr="00D35A51">
        <w:trPr>
          <w:trHeight w:val="300"/>
          <w:jc w:val="center"/>
        </w:trPr>
        <w:tc>
          <w:tcPr>
            <w:tcW w:w="780" w:type="dxa"/>
            <w:shd w:val="clear" w:color="auto" w:fill="auto"/>
            <w:noWrap/>
            <w:vAlign w:val="center"/>
            <w:hideMark/>
          </w:tcPr>
          <w:p w14:paraId="34E6AE23"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04</w:t>
            </w:r>
          </w:p>
        </w:tc>
        <w:tc>
          <w:tcPr>
            <w:tcW w:w="796" w:type="dxa"/>
            <w:shd w:val="clear" w:color="auto" w:fill="auto"/>
            <w:noWrap/>
            <w:vAlign w:val="center"/>
            <w:hideMark/>
          </w:tcPr>
          <w:p w14:paraId="10B34B69"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010</w:t>
            </w:r>
          </w:p>
        </w:tc>
        <w:tc>
          <w:tcPr>
            <w:tcW w:w="2739" w:type="dxa"/>
            <w:shd w:val="clear" w:color="auto" w:fill="auto"/>
            <w:noWrap/>
            <w:vAlign w:val="center"/>
            <w:hideMark/>
          </w:tcPr>
          <w:p w14:paraId="4960B4B0"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Călărași - Ștefan cel Mare</w:t>
            </w:r>
          </w:p>
        </w:tc>
        <w:tc>
          <w:tcPr>
            <w:tcW w:w="640" w:type="dxa"/>
            <w:shd w:val="clear" w:color="auto" w:fill="auto"/>
            <w:noWrap/>
            <w:vAlign w:val="center"/>
            <w:hideMark/>
          </w:tcPr>
          <w:p w14:paraId="1E00B0F6"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49</w:t>
            </w:r>
          </w:p>
        </w:tc>
        <w:tc>
          <w:tcPr>
            <w:tcW w:w="1750" w:type="dxa"/>
            <w:shd w:val="clear" w:color="auto" w:fill="auto"/>
            <w:noWrap/>
            <w:vAlign w:val="center"/>
            <w:hideMark/>
          </w:tcPr>
          <w:p w14:paraId="1B918BDC"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632,703.66</w:t>
            </w:r>
          </w:p>
        </w:tc>
        <w:tc>
          <w:tcPr>
            <w:tcW w:w="1504" w:type="dxa"/>
            <w:vMerge/>
            <w:vAlign w:val="center"/>
            <w:hideMark/>
          </w:tcPr>
          <w:p w14:paraId="39AF3D21"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12C8FC66"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43878DA0" w14:textId="77777777" w:rsidR="00D35A51" w:rsidRPr="00D35A51" w:rsidRDefault="00D35A51" w:rsidP="00D35A51">
            <w:pPr>
              <w:spacing w:after="0" w:line="240" w:lineRule="auto"/>
              <w:rPr>
                <w:rFonts w:eastAsia="Times New Roman" w:cstheme="minorHAnsi"/>
                <w:b/>
                <w:bCs/>
              </w:rPr>
            </w:pPr>
          </w:p>
        </w:tc>
      </w:tr>
      <w:tr w:rsidR="00D35A51" w:rsidRPr="00D35A51" w14:paraId="6B83573C" w14:textId="77777777" w:rsidTr="00D35A51">
        <w:trPr>
          <w:trHeight w:val="300"/>
          <w:jc w:val="center"/>
        </w:trPr>
        <w:tc>
          <w:tcPr>
            <w:tcW w:w="780" w:type="dxa"/>
            <w:shd w:val="clear" w:color="auto" w:fill="auto"/>
            <w:noWrap/>
            <w:vAlign w:val="center"/>
            <w:hideMark/>
          </w:tcPr>
          <w:p w14:paraId="3B374839"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05</w:t>
            </w:r>
          </w:p>
        </w:tc>
        <w:tc>
          <w:tcPr>
            <w:tcW w:w="796" w:type="dxa"/>
            <w:shd w:val="clear" w:color="auto" w:fill="auto"/>
            <w:noWrap/>
            <w:vAlign w:val="center"/>
            <w:hideMark/>
          </w:tcPr>
          <w:p w14:paraId="52DA740B"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011</w:t>
            </w:r>
          </w:p>
        </w:tc>
        <w:tc>
          <w:tcPr>
            <w:tcW w:w="2739" w:type="dxa"/>
            <w:shd w:val="clear" w:color="auto" w:fill="auto"/>
            <w:noWrap/>
            <w:vAlign w:val="center"/>
            <w:hideMark/>
          </w:tcPr>
          <w:p w14:paraId="21A2B2D3"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Călărași - Borcea</w:t>
            </w:r>
          </w:p>
        </w:tc>
        <w:tc>
          <w:tcPr>
            <w:tcW w:w="640" w:type="dxa"/>
            <w:shd w:val="clear" w:color="auto" w:fill="auto"/>
            <w:noWrap/>
            <w:vAlign w:val="center"/>
            <w:hideMark/>
          </w:tcPr>
          <w:p w14:paraId="79B3008C"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47</w:t>
            </w:r>
          </w:p>
        </w:tc>
        <w:tc>
          <w:tcPr>
            <w:tcW w:w="1750" w:type="dxa"/>
            <w:shd w:val="clear" w:color="auto" w:fill="auto"/>
            <w:noWrap/>
            <w:vAlign w:val="center"/>
            <w:hideMark/>
          </w:tcPr>
          <w:p w14:paraId="6328E807"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649,006.55</w:t>
            </w:r>
          </w:p>
        </w:tc>
        <w:tc>
          <w:tcPr>
            <w:tcW w:w="1504" w:type="dxa"/>
            <w:vMerge w:val="restart"/>
            <w:shd w:val="clear" w:color="auto" w:fill="auto"/>
            <w:noWrap/>
            <w:vAlign w:val="center"/>
            <w:hideMark/>
          </w:tcPr>
          <w:p w14:paraId="335A4769"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3,269,217.08</w:t>
            </w:r>
          </w:p>
        </w:tc>
        <w:tc>
          <w:tcPr>
            <w:tcW w:w="1615" w:type="dxa"/>
            <w:vMerge w:val="restart"/>
            <w:shd w:val="clear" w:color="auto" w:fill="auto"/>
            <w:noWrap/>
            <w:vAlign w:val="center"/>
            <w:hideMark/>
          </w:tcPr>
          <w:p w14:paraId="29724C15"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32,692,170.82</w:t>
            </w:r>
          </w:p>
        </w:tc>
        <w:tc>
          <w:tcPr>
            <w:tcW w:w="820" w:type="dxa"/>
            <w:vMerge w:val="restart"/>
            <w:shd w:val="clear" w:color="auto" w:fill="auto"/>
            <w:noWrap/>
            <w:vAlign w:val="center"/>
            <w:hideMark/>
          </w:tcPr>
          <w:p w14:paraId="20DD794E"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05</w:t>
            </w:r>
          </w:p>
        </w:tc>
      </w:tr>
      <w:tr w:rsidR="00D35A51" w:rsidRPr="00D35A51" w14:paraId="40F4192E" w14:textId="77777777" w:rsidTr="00D35A51">
        <w:trPr>
          <w:trHeight w:val="300"/>
          <w:jc w:val="center"/>
        </w:trPr>
        <w:tc>
          <w:tcPr>
            <w:tcW w:w="780" w:type="dxa"/>
            <w:shd w:val="clear" w:color="auto" w:fill="auto"/>
            <w:noWrap/>
            <w:vAlign w:val="center"/>
            <w:hideMark/>
          </w:tcPr>
          <w:p w14:paraId="28B697F4"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05</w:t>
            </w:r>
          </w:p>
        </w:tc>
        <w:tc>
          <w:tcPr>
            <w:tcW w:w="796" w:type="dxa"/>
            <w:shd w:val="clear" w:color="auto" w:fill="auto"/>
            <w:noWrap/>
            <w:vAlign w:val="center"/>
            <w:hideMark/>
          </w:tcPr>
          <w:p w14:paraId="7FF0288E"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012</w:t>
            </w:r>
          </w:p>
        </w:tc>
        <w:tc>
          <w:tcPr>
            <w:tcW w:w="2739" w:type="dxa"/>
            <w:shd w:val="clear" w:color="auto" w:fill="auto"/>
            <w:noWrap/>
            <w:vAlign w:val="center"/>
            <w:hideMark/>
          </w:tcPr>
          <w:p w14:paraId="3B50C347"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Călărași - Jegălia</w:t>
            </w:r>
          </w:p>
        </w:tc>
        <w:tc>
          <w:tcPr>
            <w:tcW w:w="640" w:type="dxa"/>
            <w:shd w:val="clear" w:color="auto" w:fill="auto"/>
            <w:noWrap/>
            <w:vAlign w:val="center"/>
            <w:hideMark/>
          </w:tcPr>
          <w:p w14:paraId="24603FA7"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33</w:t>
            </w:r>
          </w:p>
        </w:tc>
        <w:tc>
          <w:tcPr>
            <w:tcW w:w="1750" w:type="dxa"/>
            <w:shd w:val="clear" w:color="auto" w:fill="auto"/>
            <w:noWrap/>
            <w:vAlign w:val="center"/>
            <w:hideMark/>
          </w:tcPr>
          <w:p w14:paraId="1B76C0BD"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1,151,287.99</w:t>
            </w:r>
          </w:p>
        </w:tc>
        <w:tc>
          <w:tcPr>
            <w:tcW w:w="1504" w:type="dxa"/>
            <w:vMerge/>
            <w:vAlign w:val="center"/>
            <w:hideMark/>
          </w:tcPr>
          <w:p w14:paraId="35CCC8AF"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0C3BB9FE"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6A5B05A2" w14:textId="77777777" w:rsidR="00D35A51" w:rsidRPr="00D35A51" w:rsidRDefault="00D35A51" w:rsidP="00D35A51">
            <w:pPr>
              <w:spacing w:after="0" w:line="240" w:lineRule="auto"/>
              <w:rPr>
                <w:rFonts w:eastAsia="Times New Roman" w:cstheme="minorHAnsi"/>
                <w:b/>
                <w:bCs/>
              </w:rPr>
            </w:pPr>
          </w:p>
        </w:tc>
      </w:tr>
      <w:tr w:rsidR="00D35A51" w:rsidRPr="00D35A51" w14:paraId="2BD30D62" w14:textId="77777777" w:rsidTr="00D35A51">
        <w:trPr>
          <w:trHeight w:val="300"/>
          <w:jc w:val="center"/>
        </w:trPr>
        <w:tc>
          <w:tcPr>
            <w:tcW w:w="780" w:type="dxa"/>
            <w:shd w:val="clear" w:color="auto" w:fill="auto"/>
            <w:noWrap/>
            <w:vAlign w:val="center"/>
            <w:hideMark/>
          </w:tcPr>
          <w:p w14:paraId="6F76C0D1"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05</w:t>
            </w:r>
          </w:p>
        </w:tc>
        <w:tc>
          <w:tcPr>
            <w:tcW w:w="796" w:type="dxa"/>
            <w:shd w:val="clear" w:color="auto" w:fill="auto"/>
            <w:noWrap/>
            <w:vAlign w:val="center"/>
            <w:hideMark/>
          </w:tcPr>
          <w:p w14:paraId="39CFFA3A"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013</w:t>
            </w:r>
          </w:p>
        </w:tc>
        <w:tc>
          <w:tcPr>
            <w:tcW w:w="2739" w:type="dxa"/>
            <w:shd w:val="clear" w:color="auto" w:fill="auto"/>
            <w:noWrap/>
            <w:vAlign w:val="center"/>
            <w:hideMark/>
          </w:tcPr>
          <w:p w14:paraId="7ABF56E9"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Călărași - Roseți</w:t>
            </w:r>
          </w:p>
        </w:tc>
        <w:tc>
          <w:tcPr>
            <w:tcW w:w="640" w:type="dxa"/>
            <w:shd w:val="clear" w:color="auto" w:fill="auto"/>
            <w:noWrap/>
            <w:vAlign w:val="center"/>
            <w:hideMark/>
          </w:tcPr>
          <w:p w14:paraId="197632AA"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15</w:t>
            </w:r>
          </w:p>
        </w:tc>
        <w:tc>
          <w:tcPr>
            <w:tcW w:w="1750" w:type="dxa"/>
            <w:shd w:val="clear" w:color="auto" w:fill="auto"/>
            <w:noWrap/>
            <w:vAlign w:val="center"/>
            <w:hideMark/>
          </w:tcPr>
          <w:p w14:paraId="66826DB6"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1,468,922.55</w:t>
            </w:r>
          </w:p>
        </w:tc>
        <w:tc>
          <w:tcPr>
            <w:tcW w:w="1504" w:type="dxa"/>
            <w:vMerge/>
            <w:vAlign w:val="center"/>
            <w:hideMark/>
          </w:tcPr>
          <w:p w14:paraId="34B7C3AC"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08DA6E30"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3EC1CC9A" w14:textId="77777777" w:rsidR="00D35A51" w:rsidRPr="00D35A51" w:rsidRDefault="00D35A51" w:rsidP="00D35A51">
            <w:pPr>
              <w:spacing w:after="0" w:line="240" w:lineRule="auto"/>
              <w:rPr>
                <w:rFonts w:eastAsia="Times New Roman" w:cstheme="minorHAnsi"/>
                <w:b/>
                <w:bCs/>
              </w:rPr>
            </w:pPr>
          </w:p>
        </w:tc>
      </w:tr>
      <w:tr w:rsidR="00D35A51" w:rsidRPr="00D35A51" w14:paraId="1E92CAA4" w14:textId="77777777" w:rsidTr="00D35A51">
        <w:trPr>
          <w:trHeight w:val="300"/>
          <w:jc w:val="center"/>
        </w:trPr>
        <w:tc>
          <w:tcPr>
            <w:tcW w:w="780" w:type="dxa"/>
            <w:shd w:val="clear" w:color="auto" w:fill="auto"/>
            <w:noWrap/>
            <w:vAlign w:val="center"/>
            <w:hideMark/>
          </w:tcPr>
          <w:p w14:paraId="5AB52F7C"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06</w:t>
            </w:r>
          </w:p>
        </w:tc>
        <w:tc>
          <w:tcPr>
            <w:tcW w:w="796" w:type="dxa"/>
            <w:shd w:val="clear" w:color="auto" w:fill="auto"/>
            <w:noWrap/>
            <w:vAlign w:val="center"/>
            <w:hideMark/>
          </w:tcPr>
          <w:p w14:paraId="73EB7B70"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014</w:t>
            </w:r>
          </w:p>
        </w:tc>
        <w:tc>
          <w:tcPr>
            <w:tcW w:w="2739" w:type="dxa"/>
            <w:shd w:val="clear" w:color="auto" w:fill="auto"/>
            <w:noWrap/>
            <w:vAlign w:val="center"/>
            <w:hideMark/>
          </w:tcPr>
          <w:p w14:paraId="2BEB7E43"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Oltenița- Călărași</w:t>
            </w:r>
          </w:p>
        </w:tc>
        <w:tc>
          <w:tcPr>
            <w:tcW w:w="640" w:type="dxa"/>
            <w:shd w:val="clear" w:color="auto" w:fill="auto"/>
            <w:noWrap/>
            <w:vAlign w:val="center"/>
            <w:hideMark/>
          </w:tcPr>
          <w:p w14:paraId="04578C83"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70</w:t>
            </w:r>
          </w:p>
        </w:tc>
        <w:tc>
          <w:tcPr>
            <w:tcW w:w="1750" w:type="dxa"/>
            <w:shd w:val="clear" w:color="auto" w:fill="auto"/>
            <w:noWrap/>
            <w:vAlign w:val="center"/>
            <w:hideMark/>
          </w:tcPr>
          <w:p w14:paraId="2DB62B99"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938,263.25</w:t>
            </w:r>
          </w:p>
        </w:tc>
        <w:tc>
          <w:tcPr>
            <w:tcW w:w="1504" w:type="dxa"/>
            <w:vMerge w:val="restart"/>
            <w:shd w:val="clear" w:color="auto" w:fill="auto"/>
            <w:noWrap/>
            <w:vAlign w:val="center"/>
            <w:hideMark/>
          </w:tcPr>
          <w:p w14:paraId="40B3544A"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3,195,211.95</w:t>
            </w:r>
          </w:p>
        </w:tc>
        <w:tc>
          <w:tcPr>
            <w:tcW w:w="1615" w:type="dxa"/>
            <w:vMerge w:val="restart"/>
            <w:shd w:val="clear" w:color="auto" w:fill="auto"/>
            <w:noWrap/>
            <w:vAlign w:val="center"/>
            <w:hideMark/>
          </w:tcPr>
          <w:p w14:paraId="3AB56E34"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31,952,119.50</w:t>
            </w:r>
          </w:p>
        </w:tc>
        <w:tc>
          <w:tcPr>
            <w:tcW w:w="820" w:type="dxa"/>
            <w:vMerge w:val="restart"/>
            <w:shd w:val="clear" w:color="auto" w:fill="auto"/>
            <w:noWrap/>
            <w:vAlign w:val="center"/>
            <w:hideMark/>
          </w:tcPr>
          <w:p w14:paraId="5D519A21"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06</w:t>
            </w:r>
          </w:p>
        </w:tc>
      </w:tr>
      <w:tr w:rsidR="00D35A51" w:rsidRPr="00D35A51" w14:paraId="54BB088F" w14:textId="77777777" w:rsidTr="00D35A51">
        <w:trPr>
          <w:trHeight w:val="300"/>
          <w:jc w:val="center"/>
        </w:trPr>
        <w:tc>
          <w:tcPr>
            <w:tcW w:w="780" w:type="dxa"/>
            <w:shd w:val="clear" w:color="auto" w:fill="auto"/>
            <w:noWrap/>
            <w:vAlign w:val="center"/>
            <w:hideMark/>
          </w:tcPr>
          <w:p w14:paraId="0074C994"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06</w:t>
            </w:r>
          </w:p>
        </w:tc>
        <w:tc>
          <w:tcPr>
            <w:tcW w:w="796" w:type="dxa"/>
            <w:shd w:val="clear" w:color="auto" w:fill="auto"/>
            <w:noWrap/>
            <w:vAlign w:val="center"/>
            <w:hideMark/>
          </w:tcPr>
          <w:p w14:paraId="1B65D7A2"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015</w:t>
            </w:r>
          </w:p>
        </w:tc>
        <w:tc>
          <w:tcPr>
            <w:tcW w:w="2739" w:type="dxa"/>
            <w:shd w:val="clear" w:color="auto" w:fill="auto"/>
            <w:noWrap/>
            <w:vAlign w:val="center"/>
            <w:hideMark/>
          </w:tcPr>
          <w:p w14:paraId="2D0E236B"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Oltenița - Luptători</w:t>
            </w:r>
          </w:p>
        </w:tc>
        <w:tc>
          <w:tcPr>
            <w:tcW w:w="640" w:type="dxa"/>
            <w:shd w:val="clear" w:color="auto" w:fill="auto"/>
            <w:noWrap/>
            <w:vAlign w:val="center"/>
            <w:hideMark/>
          </w:tcPr>
          <w:p w14:paraId="12717C61"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42</w:t>
            </w:r>
          </w:p>
        </w:tc>
        <w:tc>
          <w:tcPr>
            <w:tcW w:w="1750" w:type="dxa"/>
            <w:shd w:val="clear" w:color="auto" w:fill="auto"/>
            <w:noWrap/>
            <w:vAlign w:val="center"/>
            <w:hideMark/>
          </w:tcPr>
          <w:p w14:paraId="26BD4F6C"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647,525.77</w:t>
            </w:r>
          </w:p>
        </w:tc>
        <w:tc>
          <w:tcPr>
            <w:tcW w:w="1504" w:type="dxa"/>
            <w:vMerge/>
            <w:vAlign w:val="center"/>
            <w:hideMark/>
          </w:tcPr>
          <w:p w14:paraId="479CAA94"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6048C4C5"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62B1A95C" w14:textId="77777777" w:rsidR="00D35A51" w:rsidRPr="00D35A51" w:rsidRDefault="00D35A51" w:rsidP="00D35A51">
            <w:pPr>
              <w:spacing w:after="0" w:line="240" w:lineRule="auto"/>
              <w:rPr>
                <w:rFonts w:eastAsia="Times New Roman" w:cstheme="minorHAnsi"/>
                <w:b/>
                <w:bCs/>
              </w:rPr>
            </w:pPr>
          </w:p>
        </w:tc>
      </w:tr>
      <w:tr w:rsidR="00D35A51" w:rsidRPr="00D35A51" w14:paraId="21E9574B" w14:textId="77777777" w:rsidTr="00D35A51">
        <w:trPr>
          <w:trHeight w:val="300"/>
          <w:jc w:val="center"/>
        </w:trPr>
        <w:tc>
          <w:tcPr>
            <w:tcW w:w="780" w:type="dxa"/>
            <w:shd w:val="clear" w:color="auto" w:fill="auto"/>
            <w:noWrap/>
            <w:vAlign w:val="center"/>
            <w:hideMark/>
          </w:tcPr>
          <w:p w14:paraId="2644437F"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06</w:t>
            </w:r>
          </w:p>
        </w:tc>
        <w:tc>
          <w:tcPr>
            <w:tcW w:w="796" w:type="dxa"/>
            <w:shd w:val="clear" w:color="auto" w:fill="auto"/>
            <w:noWrap/>
            <w:vAlign w:val="center"/>
            <w:hideMark/>
          </w:tcPr>
          <w:p w14:paraId="23DE280B"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016</w:t>
            </w:r>
          </w:p>
        </w:tc>
        <w:tc>
          <w:tcPr>
            <w:tcW w:w="2739" w:type="dxa"/>
            <w:shd w:val="clear" w:color="auto" w:fill="auto"/>
            <w:noWrap/>
            <w:vAlign w:val="center"/>
            <w:hideMark/>
          </w:tcPr>
          <w:p w14:paraId="1CB2FDB9"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Oltenița - Ulmeni</w:t>
            </w:r>
          </w:p>
        </w:tc>
        <w:tc>
          <w:tcPr>
            <w:tcW w:w="640" w:type="dxa"/>
            <w:shd w:val="clear" w:color="auto" w:fill="auto"/>
            <w:noWrap/>
            <w:vAlign w:val="center"/>
            <w:hideMark/>
          </w:tcPr>
          <w:p w14:paraId="19BC5FE0"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13</w:t>
            </w:r>
          </w:p>
        </w:tc>
        <w:tc>
          <w:tcPr>
            <w:tcW w:w="1750" w:type="dxa"/>
            <w:shd w:val="clear" w:color="auto" w:fill="auto"/>
            <w:noWrap/>
            <w:vAlign w:val="center"/>
            <w:hideMark/>
          </w:tcPr>
          <w:p w14:paraId="6AB6DAA8"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626,855.17</w:t>
            </w:r>
          </w:p>
        </w:tc>
        <w:tc>
          <w:tcPr>
            <w:tcW w:w="1504" w:type="dxa"/>
            <w:vMerge/>
            <w:vAlign w:val="center"/>
            <w:hideMark/>
          </w:tcPr>
          <w:p w14:paraId="03EF4769"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0D933B99"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646215C0" w14:textId="77777777" w:rsidR="00D35A51" w:rsidRPr="00D35A51" w:rsidRDefault="00D35A51" w:rsidP="00D35A51">
            <w:pPr>
              <w:spacing w:after="0" w:line="240" w:lineRule="auto"/>
              <w:rPr>
                <w:rFonts w:eastAsia="Times New Roman" w:cstheme="minorHAnsi"/>
                <w:b/>
                <w:bCs/>
              </w:rPr>
            </w:pPr>
          </w:p>
        </w:tc>
      </w:tr>
      <w:tr w:rsidR="00D35A51" w:rsidRPr="00D35A51" w14:paraId="6D0F0CF9" w14:textId="77777777" w:rsidTr="00D35A51">
        <w:trPr>
          <w:trHeight w:val="300"/>
          <w:jc w:val="center"/>
        </w:trPr>
        <w:tc>
          <w:tcPr>
            <w:tcW w:w="780" w:type="dxa"/>
            <w:shd w:val="clear" w:color="auto" w:fill="auto"/>
            <w:noWrap/>
            <w:vAlign w:val="center"/>
            <w:hideMark/>
          </w:tcPr>
          <w:p w14:paraId="0FC6AB58"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06</w:t>
            </w:r>
          </w:p>
        </w:tc>
        <w:tc>
          <w:tcPr>
            <w:tcW w:w="796" w:type="dxa"/>
            <w:shd w:val="clear" w:color="auto" w:fill="auto"/>
            <w:noWrap/>
            <w:vAlign w:val="center"/>
            <w:hideMark/>
          </w:tcPr>
          <w:p w14:paraId="53A8134D"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017</w:t>
            </w:r>
          </w:p>
        </w:tc>
        <w:tc>
          <w:tcPr>
            <w:tcW w:w="2739" w:type="dxa"/>
            <w:shd w:val="clear" w:color="auto" w:fill="auto"/>
            <w:noWrap/>
            <w:vAlign w:val="center"/>
            <w:hideMark/>
          </w:tcPr>
          <w:p w14:paraId="71F963FC"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Oltenița - Mânăstirea</w:t>
            </w:r>
          </w:p>
        </w:tc>
        <w:tc>
          <w:tcPr>
            <w:tcW w:w="640" w:type="dxa"/>
            <w:shd w:val="clear" w:color="auto" w:fill="auto"/>
            <w:noWrap/>
            <w:vAlign w:val="center"/>
            <w:hideMark/>
          </w:tcPr>
          <w:p w14:paraId="077DB3C9"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30</w:t>
            </w:r>
          </w:p>
        </w:tc>
        <w:tc>
          <w:tcPr>
            <w:tcW w:w="1750" w:type="dxa"/>
            <w:shd w:val="clear" w:color="auto" w:fill="auto"/>
            <w:noWrap/>
            <w:vAlign w:val="center"/>
            <w:hideMark/>
          </w:tcPr>
          <w:p w14:paraId="7C66D598"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982,567.76</w:t>
            </w:r>
          </w:p>
        </w:tc>
        <w:tc>
          <w:tcPr>
            <w:tcW w:w="1504" w:type="dxa"/>
            <w:vMerge/>
            <w:vAlign w:val="center"/>
            <w:hideMark/>
          </w:tcPr>
          <w:p w14:paraId="101D3589"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4B9B926C"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2A4D2848" w14:textId="77777777" w:rsidR="00D35A51" w:rsidRPr="00D35A51" w:rsidRDefault="00D35A51" w:rsidP="00D35A51">
            <w:pPr>
              <w:spacing w:after="0" w:line="240" w:lineRule="auto"/>
              <w:rPr>
                <w:rFonts w:eastAsia="Times New Roman" w:cstheme="minorHAnsi"/>
                <w:b/>
                <w:bCs/>
              </w:rPr>
            </w:pPr>
          </w:p>
        </w:tc>
      </w:tr>
      <w:tr w:rsidR="00D35A51" w:rsidRPr="00D35A51" w14:paraId="0A0E059E" w14:textId="77777777" w:rsidTr="00D35A51">
        <w:trPr>
          <w:trHeight w:val="300"/>
          <w:jc w:val="center"/>
        </w:trPr>
        <w:tc>
          <w:tcPr>
            <w:tcW w:w="780" w:type="dxa"/>
            <w:shd w:val="clear" w:color="auto" w:fill="auto"/>
            <w:noWrap/>
            <w:vAlign w:val="center"/>
            <w:hideMark/>
          </w:tcPr>
          <w:p w14:paraId="75719CD9"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07</w:t>
            </w:r>
          </w:p>
        </w:tc>
        <w:tc>
          <w:tcPr>
            <w:tcW w:w="796" w:type="dxa"/>
            <w:shd w:val="clear" w:color="auto" w:fill="auto"/>
            <w:noWrap/>
            <w:vAlign w:val="center"/>
            <w:hideMark/>
          </w:tcPr>
          <w:p w14:paraId="229B1C5B"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018</w:t>
            </w:r>
          </w:p>
        </w:tc>
        <w:tc>
          <w:tcPr>
            <w:tcW w:w="2739" w:type="dxa"/>
            <w:shd w:val="clear" w:color="auto" w:fill="auto"/>
            <w:noWrap/>
            <w:vAlign w:val="center"/>
            <w:hideMark/>
          </w:tcPr>
          <w:p w14:paraId="339B9BB6"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Oltenița - Căscioarele</w:t>
            </w:r>
          </w:p>
        </w:tc>
        <w:tc>
          <w:tcPr>
            <w:tcW w:w="640" w:type="dxa"/>
            <w:shd w:val="clear" w:color="auto" w:fill="auto"/>
            <w:noWrap/>
            <w:vAlign w:val="center"/>
            <w:hideMark/>
          </w:tcPr>
          <w:p w14:paraId="73B167FC"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19</w:t>
            </w:r>
          </w:p>
        </w:tc>
        <w:tc>
          <w:tcPr>
            <w:tcW w:w="1750" w:type="dxa"/>
            <w:shd w:val="clear" w:color="auto" w:fill="auto"/>
            <w:noWrap/>
            <w:vAlign w:val="center"/>
            <w:hideMark/>
          </w:tcPr>
          <w:p w14:paraId="77EF2AB3"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432,367.73</w:t>
            </w:r>
          </w:p>
        </w:tc>
        <w:tc>
          <w:tcPr>
            <w:tcW w:w="1504" w:type="dxa"/>
            <w:vMerge w:val="restart"/>
            <w:shd w:val="clear" w:color="auto" w:fill="auto"/>
            <w:noWrap/>
            <w:vAlign w:val="center"/>
            <w:hideMark/>
          </w:tcPr>
          <w:p w14:paraId="2D46147B"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1,940,453.51</w:t>
            </w:r>
          </w:p>
        </w:tc>
        <w:tc>
          <w:tcPr>
            <w:tcW w:w="1615" w:type="dxa"/>
            <w:vMerge w:val="restart"/>
            <w:shd w:val="clear" w:color="auto" w:fill="auto"/>
            <w:noWrap/>
            <w:vAlign w:val="center"/>
            <w:hideMark/>
          </w:tcPr>
          <w:p w14:paraId="748C8B79"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19,404,535.12</w:t>
            </w:r>
          </w:p>
        </w:tc>
        <w:tc>
          <w:tcPr>
            <w:tcW w:w="820" w:type="dxa"/>
            <w:vMerge w:val="restart"/>
            <w:shd w:val="clear" w:color="auto" w:fill="auto"/>
            <w:noWrap/>
            <w:vAlign w:val="center"/>
            <w:hideMark/>
          </w:tcPr>
          <w:p w14:paraId="4ECF8429"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07</w:t>
            </w:r>
          </w:p>
        </w:tc>
      </w:tr>
      <w:tr w:rsidR="00D35A51" w:rsidRPr="00D35A51" w14:paraId="027EC248" w14:textId="77777777" w:rsidTr="00D35A51">
        <w:trPr>
          <w:trHeight w:val="300"/>
          <w:jc w:val="center"/>
        </w:trPr>
        <w:tc>
          <w:tcPr>
            <w:tcW w:w="780" w:type="dxa"/>
            <w:shd w:val="clear" w:color="auto" w:fill="auto"/>
            <w:noWrap/>
            <w:vAlign w:val="center"/>
            <w:hideMark/>
          </w:tcPr>
          <w:p w14:paraId="56FA4761"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07</w:t>
            </w:r>
          </w:p>
        </w:tc>
        <w:tc>
          <w:tcPr>
            <w:tcW w:w="796" w:type="dxa"/>
            <w:shd w:val="clear" w:color="auto" w:fill="auto"/>
            <w:noWrap/>
            <w:vAlign w:val="center"/>
            <w:hideMark/>
          </w:tcPr>
          <w:p w14:paraId="5A912AEE"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019</w:t>
            </w:r>
          </w:p>
        </w:tc>
        <w:tc>
          <w:tcPr>
            <w:tcW w:w="2739" w:type="dxa"/>
            <w:shd w:val="clear" w:color="auto" w:fill="auto"/>
            <w:noWrap/>
            <w:vAlign w:val="center"/>
            <w:hideMark/>
          </w:tcPr>
          <w:p w14:paraId="0E28CC5F"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Oltenița - Chirnogi</w:t>
            </w:r>
          </w:p>
        </w:tc>
        <w:tc>
          <w:tcPr>
            <w:tcW w:w="640" w:type="dxa"/>
            <w:shd w:val="clear" w:color="auto" w:fill="auto"/>
            <w:noWrap/>
            <w:vAlign w:val="center"/>
            <w:hideMark/>
          </w:tcPr>
          <w:p w14:paraId="4E351F2B"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10</w:t>
            </w:r>
          </w:p>
        </w:tc>
        <w:tc>
          <w:tcPr>
            <w:tcW w:w="1750" w:type="dxa"/>
            <w:shd w:val="clear" w:color="auto" w:fill="auto"/>
            <w:noWrap/>
            <w:vAlign w:val="center"/>
            <w:hideMark/>
          </w:tcPr>
          <w:p w14:paraId="66F99979"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909,158.59</w:t>
            </w:r>
          </w:p>
        </w:tc>
        <w:tc>
          <w:tcPr>
            <w:tcW w:w="1504" w:type="dxa"/>
            <w:vMerge/>
            <w:vAlign w:val="center"/>
            <w:hideMark/>
          </w:tcPr>
          <w:p w14:paraId="1081A388"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586B5373"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286D41B7" w14:textId="77777777" w:rsidR="00D35A51" w:rsidRPr="00D35A51" w:rsidRDefault="00D35A51" w:rsidP="00D35A51">
            <w:pPr>
              <w:spacing w:after="0" w:line="240" w:lineRule="auto"/>
              <w:rPr>
                <w:rFonts w:eastAsia="Times New Roman" w:cstheme="minorHAnsi"/>
                <w:b/>
                <w:bCs/>
              </w:rPr>
            </w:pPr>
          </w:p>
        </w:tc>
      </w:tr>
      <w:tr w:rsidR="00D35A51" w:rsidRPr="00D35A51" w14:paraId="1551357B" w14:textId="77777777" w:rsidTr="00D35A51">
        <w:trPr>
          <w:trHeight w:val="300"/>
          <w:jc w:val="center"/>
        </w:trPr>
        <w:tc>
          <w:tcPr>
            <w:tcW w:w="780" w:type="dxa"/>
            <w:shd w:val="clear" w:color="auto" w:fill="auto"/>
            <w:noWrap/>
            <w:vAlign w:val="center"/>
            <w:hideMark/>
          </w:tcPr>
          <w:p w14:paraId="53EFEB7E"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lastRenderedPageBreak/>
              <w:t>07</w:t>
            </w:r>
          </w:p>
        </w:tc>
        <w:tc>
          <w:tcPr>
            <w:tcW w:w="796" w:type="dxa"/>
            <w:shd w:val="clear" w:color="auto" w:fill="auto"/>
            <w:noWrap/>
            <w:vAlign w:val="center"/>
            <w:hideMark/>
          </w:tcPr>
          <w:p w14:paraId="362A287A"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020</w:t>
            </w:r>
          </w:p>
        </w:tc>
        <w:tc>
          <w:tcPr>
            <w:tcW w:w="2739" w:type="dxa"/>
            <w:shd w:val="clear" w:color="auto" w:fill="auto"/>
            <w:noWrap/>
            <w:vAlign w:val="center"/>
            <w:hideMark/>
          </w:tcPr>
          <w:p w14:paraId="0A5FA9CA"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Oltenița - Radovanu - Crivăț</w:t>
            </w:r>
          </w:p>
        </w:tc>
        <w:tc>
          <w:tcPr>
            <w:tcW w:w="640" w:type="dxa"/>
            <w:shd w:val="clear" w:color="auto" w:fill="auto"/>
            <w:noWrap/>
            <w:vAlign w:val="center"/>
            <w:hideMark/>
          </w:tcPr>
          <w:p w14:paraId="13015937"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25</w:t>
            </w:r>
          </w:p>
        </w:tc>
        <w:tc>
          <w:tcPr>
            <w:tcW w:w="1750" w:type="dxa"/>
            <w:shd w:val="clear" w:color="auto" w:fill="auto"/>
            <w:noWrap/>
            <w:vAlign w:val="center"/>
            <w:hideMark/>
          </w:tcPr>
          <w:p w14:paraId="35C85A9D"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598,927.19</w:t>
            </w:r>
          </w:p>
        </w:tc>
        <w:tc>
          <w:tcPr>
            <w:tcW w:w="1504" w:type="dxa"/>
            <w:vMerge/>
            <w:vAlign w:val="center"/>
            <w:hideMark/>
          </w:tcPr>
          <w:p w14:paraId="62490563"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26608454"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5FC14A6E" w14:textId="77777777" w:rsidR="00D35A51" w:rsidRPr="00D35A51" w:rsidRDefault="00D35A51" w:rsidP="00D35A51">
            <w:pPr>
              <w:spacing w:after="0" w:line="240" w:lineRule="auto"/>
              <w:rPr>
                <w:rFonts w:eastAsia="Times New Roman" w:cstheme="minorHAnsi"/>
                <w:b/>
                <w:bCs/>
              </w:rPr>
            </w:pPr>
          </w:p>
        </w:tc>
      </w:tr>
      <w:tr w:rsidR="00D35A51" w:rsidRPr="00D35A51" w14:paraId="4E6C4321" w14:textId="77777777" w:rsidTr="00D35A51">
        <w:trPr>
          <w:trHeight w:val="300"/>
          <w:jc w:val="center"/>
        </w:trPr>
        <w:tc>
          <w:tcPr>
            <w:tcW w:w="780" w:type="dxa"/>
            <w:shd w:val="clear" w:color="auto" w:fill="auto"/>
            <w:noWrap/>
            <w:vAlign w:val="center"/>
            <w:hideMark/>
          </w:tcPr>
          <w:p w14:paraId="677D6927"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08</w:t>
            </w:r>
          </w:p>
        </w:tc>
        <w:tc>
          <w:tcPr>
            <w:tcW w:w="796" w:type="dxa"/>
            <w:shd w:val="clear" w:color="auto" w:fill="auto"/>
            <w:noWrap/>
            <w:vAlign w:val="center"/>
            <w:hideMark/>
          </w:tcPr>
          <w:p w14:paraId="5137E338"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021</w:t>
            </w:r>
          </w:p>
        </w:tc>
        <w:tc>
          <w:tcPr>
            <w:tcW w:w="2739" w:type="dxa"/>
            <w:shd w:val="clear" w:color="auto" w:fill="auto"/>
            <w:noWrap/>
            <w:vAlign w:val="center"/>
            <w:hideMark/>
          </w:tcPr>
          <w:p w14:paraId="6814C451"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Oltenița - Valea Roșie</w:t>
            </w:r>
          </w:p>
        </w:tc>
        <w:tc>
          <w:tcPr>
            <w:tcW w:w="640" w:type="dxa"/>
            <w:shd w:val="clear" w:color="auto" w:fill="auto"/>
            <w:noWrap/>
            <w:vAlign w:val="center"/>
            <w:hideMark/>
          </w:tcPr>
          <w:p w14:paraId="7FBC439E"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17</w:t>
            </w:r>
          </w:p>
        </w:tc>
        <w:tc>
          <w:tcPr>
            <w:tcW w:w="1750" w:type="dxa"/>
            <w:shd w:val="clear" w:color="auto" w:fill="auto"/>
            <w:noWrap/>
            <w:vAlign w:val="center"/>
            <w:hideMark/>
          </w:tcPr>
          <w:p w14:paraId="747B0FB0"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687,135.41</w:t>
            </w:r>
          </w:p>
        </w:tc>
        <w:tc>
          <w:tcPr>
            <w:tcW w:w="1504" w:type="dxa"/>
            <w:vMerge w:val="restart"/>
            <w:shd w:val="clear" w:color="auto" w:fill="auto"/>
            <w:noWrap/>
            <w:vAlign w:val="center"/>
            <w:hideMark/>
          </w:tcPr>
          <w:p w14:paraId="3015C68E"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1,633,563.60</w:t>
            </w:r>
          </w:p>
        </w:tc>
        <w:tc>
          <w:tcPr>
            <w:tcW w:w="1615" w:type="dxa"/>
            <w:vMerge w:val="restart"/>
            <w:shd w:val="clear" w:color="auto" w:fill="auto"/>
            <w:noWrap/>
            <w:vAlign w:val="center"/>
            <w:hideMark/>
          </w:tcPr>
          <w:p w14:paraId="4E6EF38D"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16,335,635.96</w:t>
            </w:r>
          </w:p>
        </w:tc>
        <w:tc>
          <w:tcPr>
            <w:tcW w:w="820" w:type="dxa"/>
            <w:vMerge w:val="restart"/>
            <w:shd w:val="clear" w:color="auto" w:fill="auto"/>
            <w:noWrap/>
            <w:vAlign w:val="center"/>
            <w:hideMark/>
          </w:tcPr>
          <w:p w14:paraId="11824A62"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08</w:t>
            </w:r>
          </w:p>
        </w:tc>
      </w:tr>
      <w:tr w:rsidR="00D35A51" w:rsidRPr="00D35A51" w14:paraId="5F2A0273" w14:textId="77777777" w:rsidTr="00D35A51">
        <w:trPr>
          <w:trHeight w:val="300"/>
          <w:jc w:val="center"/>
        </w:trPr>
        <w:tc>
          <w:tcPr>
            <w:tcW w:w="780" w:type="dxa"/>
            <w:shd w:val="clear" w:color="auto" w:fill="auto"/>
            <w:noWrap/>
            <w:vAlign w:val="center"/>
            <w:hideMark/>
          </w:tcPr>
          <w:p w14:paraId="2A58254D"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08</w:t>
            </w:r>
          </w:p>
        </w:tc>
        <w:tc>
          <w:tcPr>
            <w:tcW w:w="796" w:type="dxa"/>
            <w:shd w:val="clear" w:color="auto" w:fill="auto"/>
            <w:noWrap/>
            <w:vAlign w:val="center"/>
            <w:hideMark/>
          </w:tcPr>
          <w:p w14:paraId="129BCC6C"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022</w:t>
            </w:r>
          </w:p>
        </w:tc>
        <w:tc>
          <w:tcPr>
            <w:tcW w:w="2739" w:type="dxa"/>
            <w:shd w:val="clear" w:color="auto" w:fill="auto"/>
            <w:noWrap/>
            <w:vAlign w:val="center"/>
            <w:hideMark/>
          </w:tcPr>
          <w:p w14:paraId="7DFE0FB7"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Oltenița - Nana</w:t>
            </w:r>
          </w:p>
        </w:tc>
        <w:tc>
          <w:tcPr>
            <w:tcW w:w="640" w:type="dxa"/>
            <w:shd w:val="clear" w:color="auto" w:fill="auto"/>
            <w:noWrap/>
            <w:vAlign w:val="center"/>
            <w:hideMark/>
          </w:tcPr>
          <w:p w14:paraId="16ADE06F"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25</w:t>
            </w:r>
          </w:p>
        </w:tc>
        <w:tc>
          <w:tcPr>
            <w:tcW w:w="1750" w:type="dxa"/>
            <w:shd w:val="clear" w:color="auto" w:fill="auto"/>
            <w:noWrap/>
            <w:vAlign w:val="center"/>
            <w:hideMark/>
          </w:tcPr>
          <w:p w14:paraId="2787CD08"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573,919.76</w:t>
            </w:r>
          </w:p>
        </w:tc>
        <w:tc>
          <w:tcPr>
            <w:tcW w:w="1504" w:type="dxa"/>
            <w:vMerge/>
            <w:vAlign w:val="center"/>
            <w:hideMark/>
          </w:tcPr>
          <w:p w14:paraId="1FD1630E"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3ED1DDF0"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143C0F77" w14:textId="77777777" w:rsidR="00D35A51" w:rsidRPr="00D35A51" w:rsidRDefault="00D35A51" w:rsidP="00D35A51">
            <w:pPr>
              <w:spacing w:after="0" w:line="240" w:lineRule="auto"/>
              <w:rPr>
                <w:rFonts w:eastAsia="Times New Roman" w:cstheme="minorHAnsi"/>
                <w:b/>
                <w:bCs/>
              </w:rPr>
            </w:pPr>
          </w:p>
        </w:tc>
      </w:tr>
      <w:tr w:rsidR="00D35A51" w:rsidRPr="00D35A51" w14:paraId="13DE96D8" w14:textId="77777777" w:rsidTr="00D35A51">
        <w:trPr>
          <w:trHeight w:val="300"/>
          <w:jc w:val="center"/>
        </w:trPr>
        <w:tc>
          <w:tcPr>
            <w:tcW w:w="780" w:type="dxa"/>
            <w:shd w:val="clear" w:color="auto" w:fill="auto"/>
            <w:noWrap/>
            <w:vAlign w:val="center"/>
            <w:hideMark/>
          </w:tcPr>
          <w:p w14:paraId="69ACD4C9"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08</w:t>
            </w:r>
          </w:p>
        </w:tc>
        <w:tc>
          <w:tcPr>
            <w:tcW w:w="796" w:type="dxa"/>
            <w:shd w:val="clear" w:color="auto" w:fill="auto"/>
            <w:noWrap/>
            <w:vAlign w:val="center"/>
            <w:hideMark/>
          </w:tcPr>
          <w:p w14:paraId="266C0926"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023</w:t>
            </w:r>
          </w:p>
        </w:tc>
        <w:tc>
          <w:tcPr>
            <w:tcW w:w="2739" w:type="dxa"/>
            <w:shd w:val="clear" w:color="auto" w:fill="auto"/>
            <w:noWrap/>
            <w:vAlign w:val="center"/>
            <w:hideMark/>
          </w:tcPr>
          <w:p w14:paraId="19A7C063"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Oltenița - Budești - Progresu</w:t>
            </w:r>
          </w:p>
        </w:tc>
        <w:tc>
          <w:tcPr>
            <w:tcW w:w="640" w:type="dxa"/>
            <w:shd w:val="clear" w:color="auto" w:fill="auto"/>
            <w:noWrap/>
            <w:vAlign w:val="center"/>
            <w:hideMark/>
          </w:tcPr>
          <w:p w14:paraId="538C57AD"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45</w:t>
            </w:r>
          </w:p>
        </w:tc>
        <w:tc>
          <w:tcPr>
            <w:tcW w:w="1750" w:type="dxa"/>
            <w:shd w:val="clear" w:color="auto" w:fill="auto"/>
            <w:noWrap/>
            <w:vAlign w:val="center"/>
            <w:hideMark/>
          </w:tcPr>
          <w:p w14:paraId="4A0C6D27"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372,508.43</w:t>
            </w:r>
          </w:p>
        </w:tc>
        <w:tc>
          <w:tcPr>
            <w:tcW w:w="1504" w:type="dxa"/>
            <w:vMerge/>
            <w:vAlign w:val="center"/>
            <w:hideMark/>
          </w:tcPr>
          <w:p w14:paraId="59C43AD2"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58117955"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31689310" w14:textId="77777777" w:rsidR="00D35A51" w:rsidRPr="00D35A51" w:rsidRDefault="00D35A51" w:rsidP="00D35A51">
            <w:pPr>
              <w:spacing w:after="0" w:line="240" w:lineRule="auto"/>
              <w:rPr>
                <w:rFonts w:eastAsia="Times New Roman" w:cstheme="minorHAnsi"/>
                <w:b/>
                <w:bCs/>
              </w:rPr>
            </w:pPr>
          </w:p>
        </w:tc>
      </w:tr>
      <w:tr w:rsidR="00D35A51" w:rsidRPr="00D35A51" w14:paraId="5C0C53E8" w14:textId="77777777" w:rsidTr="00D35A51">
        <w:trPr>
          <w:trHeight w:val="300"/>
          <w:jc w:val="center"/>
        </w:trPr>
        <w:tc>
          <w:tcPr>
            <w:tcW w:w="780" w:type="dxa"/>
            <w:shd w:val="clear" w:color="auto" w:fill="auto"/>
            <w:noWrap/>
            <w:vAlign w:val="center"/>
            <w:hideMark/>
          </w:tcPr>
          <w:p w14:paraId="5D4DA1A0"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09</w:t>
            </w:r>
          </w:p>
        </w:tc>
        <w:tc>
          <w:tcPr>
            <w:tcW w:w="796" w:type="dxa"/>
            <w:shd w:val="clear" w:color="auto" w:fill="auto"/>
            <w:noWrap/>
            <w:vAlign w:val="center"/>
            <w:hideMark/>
          </w:tcPr>
          <w:p w14:paraId="063E6A12"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024</w:t>
            </w:r>
          </w:p>
        </w:tc>
        <w:tc>
          <w:tcPr>
            <w:tcW w:w="2739" w:type="dxa"/>
            <w:shd w:val="clear" w:color="auto" w:fill="auto"/>
            <w:noWrap/>
            <w:vAlign w:val="center"/>
            <w:hideMark/>
          </w:tcPr>
          <w:p w14:paraId="2377DA15"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Lehliu Gară - Drajna</w:t>
            </w:r>
          </w:p>
        </w:tc>
        <w:tc>
          <w:tcPr>
            <w:tcW w:w="640" w:type="dxa"/>
            <w:shd w:val="clear" w:color="auto" w:fill="auto"/>
            <w:noWrap/>
            <w:vAlign w:val="center"/>
            <w:hideMark/>
          </w:tcPr>
          <w:p w14:paraId="47F60B2E"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46</w:t>
            </w:r>
          </w:p>
        </w:tc>
        <w:tc>
          <w:tcPr>
            <w:tcW w:w="1750" w:type="dxa"/>
            <w:shd w:val="clear" w:color="auto" w:fill="auto"/>
            <w:noWrap/>
            <w:vAlign w:val="center"/>
            <w:hideMark/>
          </w:tcPr>
          <w:p w14:paraId="4517BC5A"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1,026,229.57</w:t>
            </w:r>
          </w:p>
        </w:tc>
        <w:tc>
          <w:tcPr>
            <w:tcW w:w="1504" w:type="dxa"/>
            <w:vMerge w:val="restart"/>
            <w:shd w:val="clear" w:color="auto" w:fill="auto"/>
            <w:noWrap/>
            <w:vAlign w:val="center"/>
            <w:hideMark/>
          </w:tcPr>
          <w:p w14:paraId="3AA19DF7"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1,881,885.74</w:t>
            </w:r>
          </w:p>
        </w:tc>
        <w:tc>
          <w:tcPr>
            <w:tcW w:w="1615" w:type="dxa"/>
            <w:vMerge w:val="restart"/>
            <w:shd w:val="clear" w:color="auto" w:fill="auto"/>
            <w:noWrap/>
            <w:vAlign w:val="center"/>
            <w:hideMark/>
          </w:tcPr>
          <w:p w14:paraId="6535DB54"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18,818,857.43</w:t>
            </w:r>
          </w:p>
        </w:tc>
        <w:tc>
          <w:tcPr>
            <w:tcW w:w="820" w:type="dxa"/>
            <w:vMerge w:val="restart"/>
            <w:shd w:val="clear" w:color="auto" w:fill="auto"/>
            <w:noWrap/>
            <w:vAlign w:val="center"/>
            <w:hideMark/>
          </w:tcPr>
          <w:p w14:paraId="5E2C141C"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09</w:t>
            </w:r>
          </w:p>
        </w:tc>
      </w:tr>
      <w:tr w:rsidR="00D35A51" w:rsidRPr="00D35A51" w14:paraId="4A2DE543" w14:textId="77777777" w:rsidTr="00D35A51">
        <w:trPr>
          <w:trHeight w:val="300"/>
          <w:jc w:val="center"/>
        </w:trPr>
        <w:tc>
          <w:tcPr>
            <w:tcW w:w="780" w:type="dxa"/>
            <w:shd w:val="clear" w:color="auto" w:fill="auto"/>
            <w:noWrap/>
            <w:vAlign w:val="center"/>
            <w:hideMark/>
          </w:tcPr>
          <w:p w14:paraId="5FFBCE09"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09</w:t>
            </w:r>
          </w:p>
        </w:tc>
        <w:tc>
          <w:tcPr>
            <w:tcW w:w="796" w:type="dxa"/>
            <w:shd w:val="clear" w:color="auto" w:fill="auto"/>
            <w:noWrap/>
            <w:vAlign w:val="center"/>
            <w:hideMark/>
          </w:tcPr>
          <w:p w14:paraId="5A1C188B"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025</w:t>
            </w:r>
          </w:p>
        </w:tc>
        <w:tc>
          <w:tcPr>
            <w:tcW w:w="2739" w:type="dxa"/>
            <w:shd w:val="clear" w:color="auto" w:fill="auto"/>
            <w:noWrap/>
            <w:vAlign w:val="center"/>
            <w:hideMark/>
          </w:tcPr>
          <w:p w14:paraId="02E66E35"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Lehliu Gară - Radu Vodă - Ulmu</w:t>
            </w:r>
          </w:p>
        </w:tc>
        <w:tc>
          <w:tcPr>
            <w:tcW w:w="640" w:type="dxa"/>
            <w:shd w:val="clear" w:color="auto" w:fill="auto"/>
            <w:noWrap/>
            <w:vAlign w:val="center"/>
            <w:hideMark/>
          </w:tcPr>
          <w:p w14:paraId="5D1E9555"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31</w:t>
            </w:r>
          </w:p>
        </w:tc>
        <w:tc>
          <w:tcPr>
            <w:tcW w:w="1750" w:type="dxa"/>
            <w:shd w:val="clear" w:color="auto" w:fill="auto"/>
            <w:noWrap/>
            <w:vAlign w:val="center"/>
            <w:hideMark/>
          </w:tcPr>
          <w:p w14:paraId="7953D2EB"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855,656.17</w:t>
            </w:r>
          </w:p>
        </w:tc>
        <w:tc>
          <w:tcPr>
            <w:tcW w:w="1504" w:type="dxa"/>
            <w:vMerge/>
            <w:vAlign w:val="center"/>
            <w:hideMark/>
          </w:tcPr>
          <w:p w14:paraId="1FCF6793"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72C542F3"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14A6483C" w14:textId="77777777" w:rsidR="00D35A51" w:rsidRPr="00D35A51" w:rsidRDefault="00D35A51" w:rsidP="00D35A51">
            <w:pPr>
              <w:spacing w:after="0" w:line="240" w:lineRule="auto"/>
              <w:rPr>
                <w:rFonts w:eastAsia="Times New Roman" w:cstheme="minorHAnsi"/>
                <w:b/>
                <w:bCs/>
              </w:rPr>
            </w:pPr>
          </w:p>
        </w:tc>
      </w:tr>
      <w:tr w:rsidR="00D35A51" w:rsidRPr="00D35A51" w14:paraId="6964C7EB" w14:textId="77777777" w:rsidTr="00D35A51">
        <w:trPr>
          <w:trHeight w:val="300"/>
          <w:jc w:val="center"/>
        </w:trPr>
        <w:tc>
          <w:tcPr>
            <w:tcW w:w="780" w:type="dxa"/>
            <w:shd w:val="clear" w:color="auto" w:fill="auto"/>
            <w:noWrap/>
            <w:vAlign w:val="center"/>
            <w:hideMark/>
          </w:tcPr>
          <w:p w14:paraId="5DC10F68"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10</w:t>
            </w:r>
          </w:p>
        </w:tc>
        <w:tc>
          <w:tcPr>
            <w:tcW w:w="796" w:type="dxa"/>
            <w:shd w:val="clear" w:color="auto" w:fill="auto"/>
            <w:noWrap/>
            <w:vAlign w:val="center"/>
            <w:hideMark/>
          </w:tcPr>
          <w:p w14:paraId="52790157"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026</w:t>
            </w:r>
          </w:p>
        </w:tc>
        <w:tc>
          <w:tcPr>
            <w:tcW w:w="2739" w:type="dxa"/>
            <w:shd w:val="clear" w:color="auto" w:fill="auto"/>
            <w:noWrap/>
            <w:vAlign w:val="center"/>
            <w:hideMark/>
          </w:tcPr>
          <w:p w14:paraId="07354A6A"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Lehliu Gară - Luptători - Sultana</w:t>
            </w:r>
          </w:p>
        </w:tc>
        <w:tc>
          <w:tcPr>
            <w:tcW w:w="640" w:type="dxa"/>
            <w:shd w:val="clear" w:color="auto" w:fill="auto"/>
            <w:noWrap/>
            <w:vAlign w:val="center"/>
            <w:hideMark/>
          </w:tcPr>
          <w:p w14:paraId="227475E3"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26</w:t>
            </w:r>
          </w:p>
        </w:tc>
        <w:tc>
          <w:tcPr>
            <w:tcW w:w="1750" w:type="dxa"/>
            <w:shd w:val="clear" w:color="auto" w:fill="auto"/>
            <w:noWrap/>
            <w:vAlign w:val="center"/>
            <w:hideMark/>
          </w:tcPr>
          <w:p w14:paraId="68DB53D6"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764,325.88</w:t>
            </w:r>
          </w:p>
        </w:tc>
        <w:tc>
          <w:tcPr>
            <w:tcW w:w="1504" w:type="dxa"/>
            <w:vMerge w:val="restart"/>
            <w:shd w:val="clear" w:color="auto" w:fill="auto"/>
            <w:noWrap/>
            <w:vAlign w:val="center"/>
            <w:hideMark/>
          </w:tcPr>
          <w:p w14:paraId="412C38CB"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1,353,755.19</w:t>
            </w:r>
          </w:p>
        </w:tc>
        <w:tc>
          <w:tcPr>
            <w:tcW w:w="1615" w:type="dxa"/>
            <w:vMerge w:val="restart"/>
            <w:shd w:val="clear" w:color="auto" w:fill="auto"/>
            <w:noWrap/>
            <w:vAlign w:val="center"/>
            <w:hideMark/>
          </w:tcPr>
          <w:p w14:paraId="588BADD8"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13,537,551.89</w:t>
            </w:r>
          </w:p>
        </w:tc>
        <w:tc>
          <w:tcPr>
            <w:tcW w:w="820" w:type="dxa"/>
            <w:vMerge w:val="restart"/>
            <w:shd w:val="clear" w:color="auto" w:fill="auto"/>
            <w:noWrap/>
            <w:vAlign w:val="center"/>
            <w:hideMark/>
          </w:tcPr>
          <w:p w14:paraId="0199191B"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10</w:t>
            </w:r>
          </w:p>
        </w:tc>
      </w:tr>
      <w:tr w:rsidR="00D35A51" w:rsidRPr="00D35A51" w14:paraId="5F9F9A5A" w14:textId="77777777" w:rsidTr="00D35A51">
        <w:trPr>
          <w:trHeight w:val="300"/>
          <w:jc w:val="center"/>
        </w:trPr>
        <w:tc>
          <w:tcPr>
            <w:tcW w:w="780" w:type="dxa"/>
            <w:shd w:val="clear" w:color="auto" w:fill="auto"/>
            <w:noWrap/>
            <w:vAlign w:val="center"/>
            <w:hideMark/>
          </w:tcPr>
          <w:p w14:paraId="5A567B88"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10</w:t>
            </w:r>
          </w:p>
        </w:tc>
        <w:tc>
          <w:tcPr>
            <w:tcW w:w="796" w:type="dxa"/>
            <w:shd w:val="clear" w:color="auto" w:fill="auto"/>
            <w:noWrap/>
            <w:vAlign w:val="center"/>
            <w:hideMark/>
          </w:tcPr>
          <w:p w14:paraId="42CDEAB2"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027</w:t>
            </w:r>
          </w:p>
        </w:tc>
        <w:tc>
          <w:tcPr>
            <w:tcW w:w="2739" w:type="dxa"/>
            <w:shd w:val="clear" w:color="auto" w:fill="auto"/>
            <w:noWrap/>
            <w:vAlign w:val="center"/>
            <w:hideMark/>
          </w:tcPr>
          <w:p w14:paraId="70B183C8"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Lehliu Gară - Valea Presnei</w:t>
            </w:r>
          </w:p>
        </w:tc>
        <w:tc>
          <w:tcPr>
            <w:tcW w:w="640" w:type="dxa"/>
            <w:shd w:val="clear" w:color="auto" w:fill="auto"/>
            <w:noWrap/>
            <w:vAlign w:val="center"/>
            <w:hideMark/>
          </w:tcPr>
          <w:p w14:paraId="651976AE"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30</w:t>
            </w:r>
          </w:p>
        </w:tc>
        <w:tc>
          <w:tcPr>
            <w:tcW w:w="1750" w:type="dxa"/>
            <w:shd w:val="clear" w:color="auto" w:fill="auto"/>
            <w:noWrap/>
            <w:vAlign w:val="center"/>
            <w:hideMark/>
          </w:tcPr>
          <w:p w14:paraId="1CEAE820"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589,429.31</w:t>
            </w:r>
          </w:p>
        </w:tc>
        <w:tc>
          <w:tcPr>
            <w:tcW w:w="1504" w:type="dxa"/>
            <w:vMerge/>
            <w:vAlign w:val="center"/>
            <w:hideMark/>
          </w:tcPr>
          <w:p w14:paraId="7AD7D136"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448210A9"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4CC5E99A" w14:textId="77777777" w:rsidR="00D35A51" w:rsidRPr="00D35A51" w:rsidRDefault="00D35A51" w:rsidP="00D35A51">
            <w:pPr>
              <w:spacing w:after="0" w:line="240" w:lineRule="auto"/>
              <w:rPr>
                <w:rFonts w:eastAsia="Times New Roman" w:cstheme="minorHAnsi"/>
                <w:b/>
                <w:bCs/>
              </w:rPr>
            </w:pPr>
          </w:p>
        </w:tc>
      </w:tr>
      <w:tr w:rsidR="00D35A51" w:rsidRPr="00D35A51" w14:paraId="46D7D89E" w14:textId="77777777" w:rsidTr="00D35A51">
        <w:trPr>
          <w:trHeight w:val="300"/>
          <w:jc w:val="center"/>
        </w:trPr>
        <w:tc>
          <w:tcPr>
            <w:tcW w:w="780" w:type="dxa"/>
            <w:shd w:val="clear" w:color="auto" w:fill="auto"/>
            <w:noWrap/>
            <w:vAlign w:val="center"/>
            <w:hideMark/>
          </w:tcPr>
          <w:p w14:paraId="08F14DA2"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11</w:t>
            </w:r>
          </w:p>
        </w:tc>
        <w:tc>
          <w:tcPr>
            <w:tcW w:w="796" w:type="dxa"/>
            <w:shd w:val="clear" w:color="auto" w:fill="auto"/>
            <w:noWrap/>
            <w:vAlign w:val="center"/>
            <w:hideMark/>
          </w:tcPr>
          <w:p w14:paraId="2C3BF8A6"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028</w:t>
            </w:r>
          </w:p>
        </w:tc>
        <w:tc>
          <w:tcPr>
            <w:tcW w:w="2739" w:type="dxa"/>
            <w:shd w:val="clear" w:color="auto" w:fill="auto"/>
            <w:noWrap/>
            <w:vAlign w:val="center"/>
            <w:hideMark/>
          </w:tcPr>
          <w:p w14:paraId="13BEC602"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Lehliu Gară - Săpunari</w:t>
            </w:r>
          </w:p>
        </w:tc>
        <w:tc>
          <w:tcPr>
            <w:tcW w:w="640" w:type="dxa"/>
            <w:shd w:val="clear" w:color="auto" w:fill="auto"/>
            <w:noWrap/>
            <w:vAlign w:val="center"/>
            <w:hideMark/>
          </w:tcPr>
          <w:p w14:paraId="18BEFC11"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10</w:t>
            </w:r>
          </w:p>
        </w:tc>
        <w:tc>
          <w:tcPr>
            <w:tcW w:w="1750" w:type="dxa"/>
            <w:shd w:val="clear" w:color="auto" w:fill="auto"/>
            <w:noWrap/>
            <w:vAlign w:val="center"/>
            <w:hideMark/>
          </w:tcPr>
          <w:p w14:paraId="71D8DAA2"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476,650.68</w:t>
            </w:r>
          </w:p>
        </w:tc>
        <w:tc>
          <w:tcPr>
            <w:tcW w:w="1504" w:type="dxa"/>
            <w:vMerge w:val="restart"/>
            <w:shd w:val="clear" w:color="auto" w:fill="auto"/>
            <w:noWrap/>
            <w:vAlign w:val="center"/>
            <w:hideMark/>
          </w:tcPr>
          <w:p w14:paraId="27487D7A"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1,215,891.98</w:t>
            </w:r>
          </w:p>
        </w:tc>
        <w:tc>
          <w:tcPr>
            <w:tcW w:w="1615" w:type="dxa"/>
            <w:vMerge w:val="restart"/>
            <w:shd w:val="clear" w:color="auto" w:fill="auto"/>
            <w:noWrap/>
            <w:vAlign w:val="center"/>
            <w:hideMark/>
          </w:tcPr>
          <w:p w14:paraId="23027848"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12,158,919.77</w:t>
            </w:r>
          </w:p>
        </w:tc>
        <w:tc>
          <w:tcPr>
            <w:tcW w:w="820" w:type="dxa"/>
            <w:vMerge w:val="restart"/>
            <w:shd w:val="clear" w:color="auto" w:fill="auto"/>
            <w:noWrap/>
            <w:vAlign w:val="center"/>
            <w:hideMark/>
          </w:tcPr>
          <w:p w14:paraId="30CD1628"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11</w:t>
            </w:r>
          </w:p>
        </w:tc>
      </w:tr>
      <w:tr w:rsidR="00D35A51" w:rsidRPr="00D35A51" w14:paraId="44E71F24" w14:textId="77777777" w:rsidTr="00D35A51">
        <w:trPr>
          <w:trHeight w:val="300"/>
          <w:jc w:val="center"/>
        </w:trPr>
        <w:tc>
          <w:tcPr>
            <w:tcW w:w="780" w:type="dxa"/>
            <w:shd w:val="clear" w:color="auto" w:fill="auto"/>
            <w:noWrap/>
            <w:vAlign w:val="center"/>
            <w:hideMark/>
          </w:tcPr>
          <w:p w14:paraId="619E084D"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11</w:t>
            </w:r>
          </w:p>
        </w:tc>
        <w:tc>
          <w:tcPr>
            <w:tcW w:w="796" w:type="dxa"/>
            <w:shd w:val="clear" w:color="auto" w:fill="auto"/>
            <w:noWrap/>
            <w:vAlign w:val="center"/>
            <w:hideMark/>
          </w:tcPr>
          <w:p w14:paraId="06B16930"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029</w:t>
            </w:r>
          </w:p>
        </w:tc>
        <w:tc>
          <w:tcPr>
            <w:tcW w:w="2739" w:type="dxa"/>
            <w:shd w:val="clear" w:color="auto" w:fill="auto"/>
            <w:noWrap/>
            <w:vAlign w:val="center"/>
            <w:hideMark/>
          </w:tcPr>
          <w:p w14:paraId="5F1D0989"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Lehliu Gară - Lehliu Sat - Fântâna Doamnei</w:t>
            </w:r>
          </w:p>
        </w:tc>
        <w:tc>
          <w:tcPr>
            <w:tcW w:w="640" w:type="dxa"/>
            <w:shd w:val="clear" w:color="auto" w:fill="auto"/>
            <w:noWrap/>
            <w:vAlign w:val="center"/>
            <w:hideMark/>
          </w:tcPr>
          <w:p w14:paraId="7803C853"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16</w:t>
            </w:r>
          </w:p>
        </w:tc>
        <w:tc>
          <w:tcPr>
            <w:tcW w:w="1750" w:type="dxa"/>
            <w:shd w:val="clear" w:color="auto" w:fill="auto"/>
            <w:noWrap/>
            <w:vAlign w:val="center"/>
            <w:hideMark/>
          </w:tcPr>
          <w:p w14:paraId="44290626"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362,017.10</w:t>
            </w:r>
          </w:p>
        </w:tc>
        <w:tc>
          <w:tcPr>
            <w:tcW w:w="1504" w:type="dxa"/>
            <w:vMerge/>
            <w:vAlign w:val="center"/>
            <w:hideMark/>
          </w:tcPr>
          <w:p w14:paraId="74DDAC27"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772257E4"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7B92AC40" w14:textId="77777777" w:rsidR="00D35A51" w:rsidRPr="00D35A51" w:rsidRDefault="00D35A51" w:rsidP="00D35A51">
            <w:pPr>
              <w:spacing w:after="0" w:line="240" w:lineRule="auto"/>
              <w:rPr>
                <w:rFonts w:eastAsia="Times New Roman" w:cstheme="minorHAnsi"/>
                <w:b/>
                <w:bCs/>
              </w:rPr>
            </w:pPr>
          </w:p>
        </w:tc>
      </w:tr>
      <w:tr w:rsidR="00D35A51" w:rsidRPr="00D35A51" w14:paraId="22D4FADF" w14:textId="77777777" w:rsidTr="00D35A51">
        <w:trPr>
          <w:trHeight w:val="300"/>
          <w:jc w:val="center"/>
        </w:trPr>
        <w:tc>
          <w:tcPr>
            <w:tcW w:w="780" w:type="dxa"/>
            <w:shd w:val="clear" w:color="auto" w:fill="auto"/>
            <w:noWrap/>
            <w:vAlign w:val="center"/>
            <w:hideMark/>
          </w:tcPr>
          <w:p w14:paraId="71A286B6"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11</w:t>
            </w:r>
          </w:p>
        </w:tc>
        <w:tc>
          <w:tcPr>
            <w:tcW w:w="796" w:type="dxa"/>
            <w:shd w:val="clear" w:color="auto" w:fill="auto"/>
            <w:noWrap/>
            <w:vAlign w:val="center"/>
            <w:hideMark/>
          </w:tcPr>
          <w:p w14:paraId="0316DDC5"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030</w:t>
            </w:r>
          </w:p>
        </w:tc>
        <w:tc>
          <w:tcPr>
            <w:tcW w:w="2739" w:type="dxa"/>
            <w:shd w:val="clear" w:color="auto" w:fill="auto"/>
            <w:noWrap/>
            <w:vAlign w:val="center"/>
            <w:hideMark/>
          </w:tcPr>
          <w:p w14:paraId="1F46868A"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Lehliu Gară - Ștefănești - Arțari</w:t>
            </w:r>
          </w:p>
        </w:tc>
        <w:tc>
          <w:tcPr>
            <w:tcW w:w="640" w:type="dxa"/>
            <w:shd w:val="clear" w:color="auto" w:fill="auto"/>
            <w:noWrap/>
            <w:vAlign w:val="center"/>
            <w:hideMark/>
          </w:tcPr>
          <w:p w14:paraId="6FA429E8"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28</w:t>
            </w:r>
          </w:p>
        </w:tc>
        <w:tc>
          <w:tcPr>
            <w:tcW w:w="1750" w:type="dxa"/>
            <w:shd w:val="clear" w:color="auto" w:fill="auto"/>
            <w:noWrap/>
            <w:vAlign w:val="center"/>
            <w:hideMark/>
          </w:tcPr>
          <w:p w14:paraId="07E8AEF5"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377,224.20</w:t>
            </w:r>
          </w:p>
        </w:tc>
        <w:tc>
          <w:tcPr>
            <w:tcW w:w="1504" w:type="dxa"/>
            <w:vMerge/>
            <w:vAlign w:val="center"/>
            <w:hideMark/>
          </w:tcPr>
          <w:p w14:paraId="048CA248"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223A5D41"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341849D3" w14:textId="77777777" w:rsidR="00D35A51" w:rsidRPr="00D35A51" w:rsidRDefault="00D35A51" w:rsidP="00D35A51">
            <w:pPr>
              <w:spacing w:after="0" w:line="240" w:lineRule="auto"/>
              <w:rPr>
                <w:rFonts w:eastAsia="Times New Roman" w:cstheme="minorHAnsi"/>
                <w:b/>
                <w:bCs/>
              </w:rPr>
            </w:pPr>
          </w:p>
        </w:tc>
      </w:tr>
      <w:tr w:rsidR="00D35A51" w:rsidRPr="00D35A51" w14:paraId="18E43978" w14:textId="77777777" w:rsidTr="00D35A51">
        <w:trPr>
          <w:trHeight w:val="300"/>
          <w:jc w:val="center"/>
        </w:trPr>
        <w:tc>
          <w:tcPr>
            <w:tcW w:w="780" w:type="dxa"/>
            <w:shd w:val="clear" w:color="auto" w:fill="auto"/>
            <w:noWrap/>
            <w:vAlign w:val="center"/>
            <w:hideMark/>
          </w:tcPr>
          <w:p w14:paraId="5FA900F8"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12</w:t>
            </w:r>
          </w:p>
        </w:tc>
        <w:tc>
          <w:tcPr>
            <w:tcW w:w="796" w:type="dxa"/>
            <w:shd w:val="clear" w:color="auto" w:fill="auto"/>
            <w:noWrap/>
            <w:vAlign w:val="center"/>
            <w:hideMark/>
          </w:tcPr>
          <w:p w14:paraId="719720A1"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031</w:t>
            </w:r>
          </w:p>
        </w:tc>
        <w:tc>
          <w:tcPr>
            <w:tcW w:w="2739" w:type="dxa"/>
            <w:shd w:val="clear" w:color="auto" w:fill="auto"/>
            <w:noWrap/>
            <w:vAlign w:val="center"/>
            <w:hideMark/>
          </w:tcPr>
          <w:p w14:paraId="4DCBA7F7"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Fundulea - Gostilele - Măriuța</w:t>
            </w:r>
          </w:p>
        </w:tc>
        <w:tc>
          <w:tcPr>
            <w:tcW w:w="640" w:type="dxa"/>
            <w:shd w:val="clear" w:color="auto" w:fill="auto"/>
            <w:noWrap/>
            <w:vAlign w:val="center"/>
            <w:hideMark/>
          </w:tcPr>
          <w:p w14:paraId="18F782BA"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12</w:t>
            </w:r>
          </w:p>
        </w:tc>
        <w:tc>
          <w:tcPr>
            <w:tcW w:w="1750" w:type="dxa"/>
            <w:shd w:val="clear" w:color="auto" w:fill="auto"/>
            <w:noWrap/>
            <w:vAlign w:val="center"/>
            <w:hideMark/>
          </w:tcPr>
          <w:p w14:paraId="6A5EE4CC"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413,804.19</w:t>
            </w:r>
          </w:p>
        </w:tc>
        <w:tc>
          <w:tcPr>
            <w:tcW w:w="1504" w:type="dxa"/>
            <w:vMerge w:val="restart"/>
            <w:shd w:val="clear" w:color="auto" w:fill="auto"/>
            <w:noWrap/>
            <w:vAlign w:val="center"/>
            <w:hideMark/>
          </w:tcPr>
          <w:p w14:paraId="557C4E09"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1,228,775.01</w:t>
            </w:r>
          </w:p>
        </w:tc>
        <w:tc>
          <w:tcPr>
            <w:tcW w:w="1615" w:type="dxa"/>
            <w:vMerge w:val="restart"/>
            <w:shd w:val="clear" w:color="auto" w:fill="auto"/>
            <w:noWrap/>
            <w:vAlign w:val="center"/>
            <w:hideMark/>
          </w:tcPr>
          <w:p w14:paraId="1CCA86A3"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12,287,750.09</w:t>
            </w:r>
          </w:p>
        </w:tc>
        <w:tc>
          <w:tcPr>
            <w:tcW w:w="820" w:type="dxa"/>
            <w:vMerge w:val="restart"/>
            <w:shd w:val="clear" w:color="auto" w:fill="auto"/>
            <w:noWrap/>
            <w:vAlign w:val="center"/>
            <w:hideMark/>
          </w:tcPr>
          <w:p w14:paraId="209BED1D"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12</w:t>
            </w:r>
          </w:p>
        </w:tc>
      </w:tr>
      <w:tr w:rsidR="00D35A51" w:rsidRPr="00D35A51" w14:paraId="0D443CEE" w14:textId="77777777" w:rsidTr="00D35A51">
        <w:trPr>
          <w:trHeight w:val="300"/>
          <w:jc w:val="center"/>
        </w:trPr>
        <w:tc>
          <w:tcPr>
            <w:tcW w:w="780" w:type="dxa"/>
            <w:shd w:val="clear" w:color="auto" w:fill="auto"/>
            <w:noWrap/>
            <w:vAlign w:val="center"/>
            <w:hideMark/>
          </w:tcPr>
          <w:p w14:paraId="067D7276"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12</w:t>
            </w:r>
          </w:p>
        </w:tc>
        <w:tc>
          <w:tcPr>
            <w:tcW w:w="796" w:type="dxa"/>
            <w:shd w:val="clear" w:color="auto" w:fill="auto"/>
            <w:noWrap/>
            <w:vAlign w:val="center"/>
            <w:hideMark/>
          </w:tcPr>
          <w:p w14:paraId="159CBF62"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032</w:t>
            </w:r>
          </w:p>
        </w:tc>
        <w:tc>
          <w:tcPr>
            <w:tcW w:w="2739" w:type="dxa"/>
            <w:shd w:val="clear" w:color="auto" w:fill="auto"/>
            <w:noWrap/>
            <w:vAlign w:val="center"/>
            <w:hideMark/>
          </w:tcPr>
          <w:p w14:paraId="3966D404"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Fundulea - Arțari</w:t>
            </w:r>
          </w:p>
        </w:tc>
        <w:tc>
          <w:tcPr>
            <w:tcW w:w="640" w:type="dxa"/>
            <w:shd w:val="clear" w:color="auto" w:fill="auto"/>
            <w:noWrap/>
            <w:vAlign w:val="center"/>
            <w:hideMark/>
          </w:tcPr>
          <w:p w14:paraId="38E066E2"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23</w:t>
            </w:r>
          </w:p>
        </w:tc>
        <w:tc>
          <w:tcPr>
            <w:tcW w:w="1750" w:type="dxa"/>
            <w:shd w:val="clear" w:color="auto" w:fill="auto"/>
            <w:noWrap/>
            <w:vAlign w:val="center"/>
            <w:hideMark/>
          </w:tcPr>
          <w:p w14:paraId="13D7C63E"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316,471.06</w:t>
            </w:r>
          </w:p>
        </w:tc>
        <w:tc>
          <w:tcPr>
            <w:tcW w:w="1504" w:type="dxa"/>
            <w:vMerge/>
            <w:vAlign w:val="center"/>
            <w:hideMark/>
          </w:tcPr>
          <w:p w14:paraId="57DCFFB4"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544A8BA9"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4ADCA21E" w14:textId="77777777" w:rsidR="00D35A51" w:rsidRPr="00D35A51" w:rsidRDefault="00D35A51" w:rsidP="00D35A51">
            <w:pPr>
              <w:spacing w:after="0" w:line="240" w:lineRule="auto"/>
              <w:rPr>
                <w:rFonts w:eastAsia="Times New Roman" w:cstheme="minorHAnsi"/>
                <w:b/>
                <w:bCs/>
              </w:rPr>
            </w:pPr>
          </w:p>
        </w:tc>
      </w:tr>
      <w:tr w:rsidR="00D35A51" w:rsidRPr="00D35A51" w14:paraId="042EF39F" w14:textId="77777777" w:rsidTr="00D35A51">
        <w:trPr>
          <w:trHeight w:val="300"/>
          <w:jc w:val="center"/>
        </w:trPr>
        <w:tc>
          <w:tcPr>
            <w:tcW w:w="780" w:type="dxa"/>
            <w:shd w:val="clear" w:color="auto" w:fill="auto"/>
            <w:noWrap/>
            <w:vAlign w:val="center"/>
            <w:hideMark/>
          </w:tcPr>
          <w:p w14:paraId="0DE23CBF"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12</w:t>
            </w:r>
          </w:p>
        </w:tc>
        <w:tc>
          <w:tcPr>
            <w:tcW w:w="796" w:type="dxa"/>
            <w:shd w:val="clear" w:color="auto" w:fill="auto"/>
            <w:noWrap/>
            <w:vAlign w:val="center"/>
            <w:hideMark/>
          </w:tcPr>
          <w:p w14:paraId="3B412D66"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033</w:t>
            </w:r>
          </w:p>
        </w:tc>
        <w:tc>
          <w:tcPr>
            <w:tcW w:w="2739" w:type="dxa"/>
            <w:shd w:val="clear" w:color="auto" w:fill="auto"/>
            <w:noWrap/>
            <w:vAlign w:val="center"/>
            <w:hideMark/>
          </w:tcPr>
          <w:p w14:paraId="4E777CDE"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Fundulea - Sărulești</w:t>
            </w:r>
          </w:p>
        </w:tc>
        <w:tc>
          <w:tcPr>
            <w:tcW w:w="640" w:type="dxa"/>
            <w:shd w:val="clear" w:color="auto" w:fill="auto"/>
            <w:noWrap/>
            <w:vAlign w:val="center"/>
            <w:hideMark/>
          </w:tcPr>
          <w:p w14:paraId="58FE302E"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21</w:t>
            </w:r>
          </w:p>
        </w:tc>
        <w:tc>
          <w:tcPr>
            <w:tcW w:w="1750" w:type="dxa"/>
            <w:shd w:val="clear" w:color="auto" w:fill="auto"/>
            <w:noWrap/>
            <w:vAlign w:val="center"/>
            <w:hideMark/>
          </w:tcPr>
          <w:p w14:paraId="2A8B4541"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281,926.11</w:t>
            </w:r>
          </w:p>
        </w:tc>
        <w:tc>
          <w:tcPr>
            <w:tcW w:w="1504" w:type="dxa"/>
            <w:vMerge/>
            <w:vAlign w:val="center"/>
            <w:hideMark/>
          </w:tcPr>
          <w:p w14:paraId="3BECA1B6"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00048775"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48CD39CB" w14:textId="77777777" w:rsidR="00D35A51" w:rsidRPr="00D35A51" w:rsidRDefault="00D35A51" w:rsidP="00D35A51">
            <w:pPr>
              <w:spacing w:after="0" w:line="240" w:lineRule="auto"/>
              <w:rPr>
                <w:rFonts w:eastAsia="Times New Roman" w:cstheme="minorHAnsi"/>
                <w:b/>
                <w:bCs/>
              </w:rPr>
            </w:pPr>
          </w:p>
        </w:tc>
      </w:tr>
      <w:tr w:rsidR="00D35A51" w:rsidRPr="00D35A51" w14:paraId="4D12884D" w14:textId="77777777" w:rsidTr="00D35A51">
        <w:trPr>
          <w:trHeight w:val="300"/>
          <w:jc w:val="center"/>
        </w:trPr>
        <w:tc>
          <w:tcPr>
            <w:tcW w:w="780" w:type="dxa"/>
            <w:shd w:val="clear" w:color="auto" w:fill="auto"/>
            <w:noWrap/>
            <w:vAlign w:val="center"/>
            <w:hideMark/>
          </w:tcPr>
          <w:p w14:paraId="1844D80E"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12</w:t>
            </w:r>
          </w:p>
        </w:tc>
        <w:tc>
          <w:tcPr>
            <w:tcW w:w="796" w:type="dxa"/>
            <w:shd w:val="clear" w:color="auto" w:fill="auto"/>
            <w:noWrap/>
            <w:vAlign w:val="center"/>
            <w:hideMark/>
          </w:tcPr>
          <w:p w14:paraId="24215AE4"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034</w:t>
            </w:r>
          </w:p>
        </w:tc>
        <w:tc>
          <w:tcPr>
            <w:tcW w:w="2739" w:type="dxa"/>
            <w:shd w:val="clear" w:color="auto" w:fill="auto"/>
            <w:noWrap/>
            <w:vAlign w:val="center"/>
            <w:hideMark/>
          </w:tcPr>
          <w:p w14:paraId="2EA8B372" w14:textId="77777777" w:rsidR="00D35A51" w:rsidRPr="00D35A51" w:rsidRDefault="00D35A51" w:rsidP="00D35A51">
            <w:pPr>
              <w:spacing w:after="0" w:line="240" w:lineRule="auto"/>
              <w:rPr>
                <w:rFonts w:eastAsia="Times New Roman" w:cstheme="minorHAnsi"/>
                <w:sz w:val="20"/>
                <w:szCs w:val="20"/>
              </w:rPr>
            </w:pPr>
            <w:r w:rsidRPr="00D35A51">
              <w:rPr>
                <w:rFonts w:eastAsia="Times New Roman" w:cstheme="minorHAnsi"/>
                <w:sz w:val="20"/>
                <w:szCs w:val="20"/>
              </w:rPr>
              <w:t>Fundulea - Nana</w:t>
            </w:r>
          </w:p>
        </w:tc>
        <w:tc>
          <w:tcPr>
            <w:tcW w:w="640" w:type="dxa"/>
            <w:shd w:val="clear" w:color="auto" w:fill="auto"/>
            <w:noWrap/>
            <w:vAlign w:val="center"/>
            <w:hideMark/>
          </w:tcPr>
          <w:p w14:paraId="18F8F55B" w14:textId="77777777" w:rsidR="00D35A51" w:rsidRPr="00D35A51" w:rsidRDefault="00D35A51" w:rsidP="00D35A51">
            <w:pPr>
              <w:spacing w:after="0" w:line="240" w:lineRule="auto"/>
              <w:jc w:val="center"/>
              <w:rPr>
                <w:rFonts w:eastAsia="Times New Roman" w:cstheme="minorHAnsi"/>
              </w:rPr>
            </w:pPr>
            <w:r w:rsidRPr="00D35A51">
              <w:rPr>
                <w:rFonts w:eastAsia="Times New Roman" w:cstheme="minorHAnsi"/>
              </w:rPr>
              <w:t>25</w:t>
            </w:r>
          </w:p>
        </w:tc>
        <w:tc>
          <w:tcPr>
            <w:tcW w:w="1750" w:type="dxa"/>
            <w:shd w:val="clear" w:color="auto" w:fill="auto"/>
            <w:noWrap/>
            <w:vAlign w:val="center"/>
            <w:hideMark/>
          </w:tcPr>
          <w:p w14:paraId="21E96ED7" w14:textId="77777777" w:rsidR="00D35A51" w:rsidRPr="00D35A51" w:rsidRDefault="00D35A51" w:rsidP="00D35A51">
            <w:pPr>
              <w:spacing w:after="0" w:line="240" w:lineRule="auto"/>
              <w:jc w:val="center"/>
              <w:rPr>
                <w:rFonts w:eastAsia="Times New Roman" w:cstheme="minorHAnsi"/>
                <w:b/>
                <w:bCs/>
              </w:rPr>
            </w:pPr>
            <w:r w:rsidRPr="00D35A51">
              <w:rPr>
                <w:rFonts w:eastAsia="Times New Roman" w:cstheme="minorHAnsi"/>
                <w:b/>
                <w:bCs/>
              </w:rPr>
              <w:t>216,573.65</w:t>
            </w:r>
          </w:p>
        </w:tc>
        <w:tc>
          <w:tcPr>
            <w:tcW w:w="1504" w:type="dxa"/>
            <w:vMerge/>
            <w:vAlign w:val="center"/>
            <w:hideMark/>
          </w:tcPr>
          <w:p w14:paraId="134DEC39" w14:textId="77777777" w:rsidR="00D35A51" w:rsidRPr="00D35A51" w:rsidRDefault="00D35A51" w:rsidP="00D35A51">
            <w:pPr>
              <w:spacing w:after="0" w:line="240" w:lineRule="auto"/>
              <w:rPr>
                <w:rFonts w:eastAsia="Times New Roman" w:cstheme="minorHAnsi"/>
                <w:b/>
                <w:bCs/>
              </w:rPr>
            </w:pPr>
          </w:p>
        </w:tc>
        <w:tc>
          <w:tcPr>
            <w:tcW w:w="1615" w:type="dxa"/>
            <w:vMerge/>
            <w:vAlign w:val="center"/>
            <w:hideMark/>
          </w:tcPr>
          <w:p w14:paraId="2F6C1070" w14:textId="77777777" w:rsidR="00D35A51" w:rsidRPr="00D35A51" w:rsidRDefault="00D35A51" w:rsidP="00D35A51">
            <w:pPr>
              <w:spacing w:after="0" w:line="240" w:lineRule="auto"/>
              <w:rPr>
                <w:rFonts w:eastAsia="Times New Roman" w:cstheme="minorHAnsi"/>
                <w:b/>
                <w:bCs/>
              </w:rPr>
            </w:pPr>
          </w:p>
        </w:tc>
        <w:tc>
          <w:tcPr>
            <w:tcW w:w="820" w:type="dxa"/>
            <w:vMerge/>
            <w:vAlign w:val="center"/>
            <w:hideMark/>
          </w:tcPr>
          <w:p w14:paraId="5FBF6856" w14:textId="77777777" w:rsidR="00D35A51" w:rsidRPr="00D35A51" w:rsidRDefault="00D35A51" w:rsidP="00D35A51">
            <w:pPr>
              <w:spacing w:after="0" w:line="240" w:lineRule="auto"/>
              <w:rPr>
                <w:rFonts w:eastAsia="Times New Roman" w:cstheme="minorHAnsi"/>
                <w:b/>
                <w:bCs/>
              </w:rPr>
            </w:pPr>
          </w:p>
        </w:tc>
      </w:tr>
      <w:tr w:rsidR="00D35A51" w:rsidRPr="00D35A51" w14:paraId="09C02060" w14:textId="77777777" w:rsidTr="006E6AA1">
        <w:trPr>
          <w:trHeight w:val="300"/>
          <w:jc w:val="center"/>
        </w:trPr>
        <w:tc>
          <w:tcPr>
            <w:tcW w:w="780" w:type="dxa"/>
            <w:shd w:val="clear" w:color="auto" w:fill="auto"/>
            <w:noWrap/>
            <w:vAlign w:val="center"/>
            <w:hideMark/>
          </w:tcPr>
          <w:p w14:paraId="5B03E2BD" w14:textId="77777777" w:rsidR="00D35A51" w:rsidRPr="00D35A51" w:rsidRDefault="00D35A51" w:rsidP="00D35A51">
            <w:pPr>
              <w:spacing w:after="0" w:line="240" w:lineRule="auto"/>
              <w:jc w:val="center"/>
              <w:rPr>
                <w:rFonts w:eastAsia="Times New Roman" w:cstheme="minorHAnsi"/>
                <w:b/>
                <w:bCs/>
              </w:rPr>
            </w:pPr>
          </w:p>
        </w:tc>
        <w:tc>
          <w:tcPr>
            <w:tcW w:w="796" w:type="dxa"/>
            <w:shd w:val="clear" w:color="auto" w:fill="auto"/>
            <w:noWrap/>
            <w:vAlign w:val="center"/>
            <w:hideMark/>
          </w:tcPr>
          <w:p w14:paraId="3F1E54A9" w14:textId="77777777" w:rsidR="00D35A51" w:rsidRPr="00D35A51" w:rsidRDefault="00D35A51" w:rsidP="00D35A51">
            <w:pPr>
              <w:spacing w:after="0" w:line="240" w:lineRule="auto"/>
              <w:jc w:val="center"/>
              <w:rPr>
                <w:rFonts w:eastAsia="Times New Roman" w:cstheme="minorHAnsi"/>
              </w:rPr>
            </w:pPr>
          </w:p>
        </w:tc>
        <w:tc>
          <w:tcPr>
            <w:tcW w:w="3379" w:type="dxa"/>
            <w:gridSpan w:val="2"/>
            <w:shd w:val="clear" w:color="auto" w:fill="auto"/>
            <w:noWrap/>
            <w:vAlign w:val="center"/>
            <w:hideMark/>
          </w:tcPr>
          <w:p w14:paraId="422294B6" w14:textId="59287F0F" w:rsidR="00D35A51" w:rsidRPr="00D35A51" w:rsidRDefault="00D35A51" w:rsidP="00D35A51">
            <w:pPr>
              <w:spacing w:after="0" w:line="240" w:lineRule="auto"/>
              <w:jc w:val="right"/>
              <w:rPr>
                <w:rFonts w:eastAsia="Times New Roman" w:cstheme="minorHAnsi"/>
                <w:b/>
                <w:bCs/>
              </w:rPr>
            </w:pPr>
            <w:r w:rsidRPr="00D35A51">
              <w:rPr>
                <w:rFonts w:eastAsia="Times New Roman" w:cstheme="minorHAnsi"/>
                <w:b/>
                <w:bCs/>
              </w:rPr>
              <w:t>Total</w:t>
            </w:r>
          </w:p>
        </w:tc>
        <w:tc>
          <w:tcPr>
            <w:tcW w:w="1750" w:type="dxa"/>
            <w:shd w:val="clear" w:color="auto" w:fill="auto"/>
            <w:noWrap/>
            <w:vAlign w:val="center"/>
            <w:hideMark/>
          </w:tcPr>
          <w:p w14:paraId="43AFD26C" w14:textId="77777777" w:rsidR="00D35A51" w:rsidRPr="00D35A51" w:rsidRDefault="00D35A51" w:rsidP="00D35A51">
            <w:pPr>
              <w:spacing w:after="0" w:line="240" w:lineRule="auto"/>
              <w:jc w:val="right"/>
              <w:rPr>
                <w:rFonts w:eastAsia="Times New Roman" w:cstheme="minorHAnsi"/>
                <w:b/>
                <w:bCs/>
              </w:rPr>
            </w:pPr>
            <w:r w:rsidRPr="00D35A51">
              <w:rPr>
                <w:rFonts w:eastAsia="Times New Roman" w:cstheme="minorHAnsi"/>
                <w:b/>
                <w:bCs/>
              </w:rPr>
              <w:t>23,104,290.49</w:t>
            </w:r>
          </w:p>
        </w:tc>
        <w:tc>
          <w:tcPr>
            <w:tcW w:w="1504" w:type="dxa"/>
            <w:shd w:val="clear" w:color="auto" w:fill="auto"/>
            <w:noWrap/>
            <w:vAlign w:val="center"/>
            <w:hideMark/>
          </w:tcPr>
          <w:p w14:paraId="4B285DF0" w14:textId="77777777" w:rsidR="00D35A51" w:rsidRPr="00D35A51" w:rsidRDefault="00D35A51" w:rsidP="00D35A51">
            <w:pPr>
              <w:spacing w:after="0" w:line="240" w:lineRule="auto"/>
              <w:jc w:val="right"/>
              <w:rPr>
                <w:rFonts w:eastAsia="Times New Roman" w:cstheme="minorHAnsi"/>
                <w:b/>
                <w:bCs/>
              </w:rPr>
            </w:pPr>
            <w:r w:rsidRPr="00D35A51">
              <w:rPr>
                <w:rFonts w:eastAsia="Times New Roman" w:cstheme="minorHAnsi"/>
                <w:b/>
                <w:bCs/>
              </w:rPr>
              <w:t>23,104,290.49</w:t>
            </w:r>
          </w:p>
        </w:tc>
        <w:tc>
          <w:tcPr>
            <w:tcW w:w="1615" w:type="dxa"/>
            <w:shd w:val="clear" w:color="auto" w:fill="auto"/>
            <w:noWrap/>
            <w:vAlign w:val="center"/>
            <w:hideMark/>
          </w:tcPr>
          <w:p w14:paraId="66A89ED2" w14:textId="77777777" w:rsidR="00D35A51" w:rsidRPr="00D35A51" w:rsidRDefault="00D35A51" w:rsidP="00D35A51">
            <w:pPr>
              <w:spacing w:after="0" w:line="240" w:lineRule="auto"/>
              <w:jc w:val="right"/>
              <w:rPr>
                <w:rFonts w:eastAsia="Times New Roman" w:cstheme="minorHAnsi"/>
                <w:b/>
                <w:bCs/>
              </w:rPr>
            </w:pPr>
            <w:r w:rsidRPr="00D35A51">
              <w:rPr>
                <w:rFonts w:eastAsia="Times New Roman" w:cstheme="minorHAnsi"/>
                <w:b/>
                <w:bCs/>
              </w:rPr>
              <w:t>231,042,904.92</w:t>
            </w:r>
          </w:p>
        </w:tc>
        <w:tc>
          <w:tcPr>
            <w:tcW w:w="820" w:type="dxa"/>
            <w:shd w:val="clear" w:color="auto" w:fill="auto"/>
            <w:noWrap/>
            <w:vAlign w:val="center"/>
            <w:hideMark/>
          </w:tcPr>
          <w:p w14:paraId="6DE1C7EF" w14:textId="77777777" w:rsidR="00D35A51" w:rsidRPr="00D35A51" w:rsidRDefault="00D35A51" w:rsidP="00D35A51">
            <w:pPr>
              <w:spacing w:after="0" w:line="240" w:lineRule="auto"/>
              <w:jc w:val="right"/>
              <w:rPr>
                <w:rFonts w:eastAsia="Times New Roman" w:cstheme="minorHAnsi"/>
                <w:b/>
                <w:bCs/>
              </w:rPr>
            </w:pPr>
          </w:p>
        </w:tc>
      </w:tr>
    </w:tbl>
    <w:p w14:paraId="26CFC0A4" w14:textId="61006771" w:rsidR="00D35A51" w:rsidRDefault="00D35A51" w:rsidP="00CF1768"/>
    <w:p w14:paraId="4A41A8AD" w14:textId="58C9CE73" w:rsidR="006246AB" w:rsidRPr="006246AB" w:rsidRDefault="006246AB" w:rsidP="006246AB">
      <w:pPr>
        <w:spacing w:line="256" w:lineRule="auto"/>
        <w:jc w:val="both"/>
        <w:rPr>
          <w:rFonts w:ascii="Calibri" w:eastAsia="Calibri" w:hAnsi="Calibri" w:cs="Times New Roman"/>
        </w:rPr>
      </w:pPr>
      <w:r w:rsidRPr="006246AB">
        <w:rPr>
          <w:rFonts w:ascii="Calibri" w:eastAsia="Calibri" w:hAnsi="Calibri" w:cs="Times New Roman"/>
        </w:rPr>
        <w:t xml:space="preserve">În cadrul procedurii de achiziţie a contractului de delegare a gestiunii serviciului public de transport judeţean, atribuirea se va face pe loturi, fiecărui lot corespunzându-i un pachet, o grupă de trasee: Lot 1 – Grupa 1, Lot 2 – Grupa 2,…, Lot </w:t>
      </w:r>
      <w:r>
        <w:rPr>
          <w:rFonts w:ascii="Calibri" w:eastAsia="Calibri" w:hAnsi="Calibri" w:cs="Times New Roman"/>
        </w:rPr>
        <w:t>12</w:t>
      </w:r>
      <w:r w:rsidRPr="006246AB">
        <w:rPr>
          <w:rFonts w:ascii="Calibri" w:eastAsia="Calibri" w:hAnsi="Calibri" w:cs="Times New Roman"/>
        </w:rPr>
        <w:t xml:space="preserve"> – Grupa </w:t>
      </w:r>
      <w:r>
        <w:rPr>
          <w:rFonts w:ascii="Calibri" w:eastAsia="Calibri" w:hAnsi="Calibri" w:cs="Times New Roman"/>
        </w:rPr>
        <w:t>12</w:t>
      </w:r>
      <w:r w:rsidRPr="006246AB">
        <w:rPr>
          <w:rFonts w:ascii="Calibri" w:eastAsia="Calibri" w:hAnsi="Calibri" w:cs="Times New Roman"/>
        </w:rPr>
        <w:t>.</w:t>
      </w:r>
    </w:p>
    <w:p w14:paraId="53F0DC53" w14:textId="441AE6CB" w:rsidR="006246AB" w:rsidRPr="006246AB" w:rsidRDefault="006246AB" w:rsidP="006246AB">
      <w:pPr>
        <w:spacing w:after="120" w:line="276" w:lineRule="auto"/>
        <w:jc w:val="both"/>
        <w:rPr>
          <w:rFonts w:ascii="Calibri" w:eastAsia="Times New Roman" w:hAnsi="Calibri" w:cs="Times New Roman"/>
          <w:bCs/>
          <w:bdr w:val="none" w:sz="0" w:space="0" w:color="auto" w:frame="1"/>
          <w:shd w:val="clear" w:color="auto" w:fill="FFFFFF"/>
        </w:rPr>
      </w:pPr>
      <w:r w:rsidRPr="006246AB">
        <w:rPr>
          <w:rFonts w:ascii="Calibri" w:eastAsia="Times New Roman" w:hAnsi="Calibri" w:cs="Times New Roman"/>
          <w:b/>
          <w:bCs/>
          <w:bdr w:val="none" w:sz="0" w:space="0" w:color="auto" w:frame="1"/>
          <w:shd w:val="clear" w:color="auto" w:fill="FFFFFF"/>
        </w:rPr>
        <w:t>Valoarea estimată totală a contractului de delegare</w:t>
      </w:r>
      <w:r w:rsidRPr="006246AB">
        <w:rPr>
          <w:rFonts w:ascii="Calibri" w:eastAsia="Times New Roman" w:hAnsi="Calibri" w:cs="Times New Roman"/>
          <w:bCs/>
          <w:bdr w:val="none" w:sz="0" w:space="0" w:color="auto" w:frame="1"/>
          <w:shd w:val="clear" w:color="auto" w:fill="FFFFFF"/>
        </w:rPr>
        <w:t xml:space="preserve"> a gestiunii serviciului public de transport persoane prin curse regulate în judeţul </w:t>
      </w:r>
      <w:r w:rsidR="006300AA">
        <w:rPr>
          <w:rFonts w:ascii="Calibri" w:eastAsia="Times New Roman" w:hAnsi="Calibri" w:cs="Times New Roman"/>
          <w:bCs/>
          <w:bdr w:val="none" w:sz="0" w:space="0" w:color="auto" w:frame="1"/>
          <w:shd w:val="clear" w:color="auto" w:fill="FFFFFF"/>
        </w:rPr>
        <w:t>Călărași</w:t>
      </w:r>
      <w:r w:rsidRPr="006246AB">
        <w:rPr>
          <w:rFonts w:ascii="Calibri" w:eastAsia="Times New Roman" w:hAnsi="Calibri" w:cs="Times New Roman"/>
          <w:bCs/>
          <w:bdr w:val="none" w:sz="0" w:space="0" w:color="auto" w:frame="1"/>
          <w:shd w:val="clear" w:color="auto" w:fill="FFFFFF"/>
        </w:rPr>
        <w:t xml:space="preserve">, cu durata de 10 ani este </w:t>
      </w:r>
      <w:proofErr w:type="gramStart"/>
      <w:r w:rsidRPr="006246AB">
        <w:rPr>
          <w:rFonts w:ascii="Calibri" w:eastAsia="Times New Roman" w:hAnsi="Calibri" w:cs="Times New Roman"/>
          <w:bCs/>
          <w:bdr w:val="none" w:sz="0" w:space="0" w:color="auto" w:frame="1"/>
          <w:shd w:val="clear" w:color="auto" w:fill="FFFFFF"/>
        </w:rPr>
        <w:t xml:space="preserve">de  </w:t>
      </w:r>
      <w:r w:rsidR="006300AA" w:rsidRPr="006300AA">
        <w:rPr>
          <w:rFonts w:ascii="Calibri" w:eastAsia="Times New Roman" w:hAnsi="Calibri" w:cs="Times New Roman"/>
          <w:b/>
          <w:bCs/>
          <w:bdr w:val="none" w:sz="0" w:space="0" w:color="auto" w:frame="1"/>
          <w:shd w:val="clear" w:color="auto" w:fill="FFFFFF"/>
        </w:rPr>
        <w:t>231</w:t>
      </w:r>
      <w:r w:rsidR="006300AA">
        <w:rPr>
          <w:rFonts w:ascii="Calibri" w:eastAsia="Times New Roman" w:hAnsi="Calibri" w:cs="Times New Roman"/>
          <w:b/>
          <w:bCs/>
          <w:bdr w:val="none" w:sz="0" w:space="0" w:color="auto" w:frame="1"/>
          <w:shd w:val="clear" w:color="auto" w:fill="FFFFFF"/>
        </w:rPr>
        <w:t>.</w:t>
      </w:r>
      <w:r w:rsidR="006300AA" w:rsidRPr="006300AA">
        <w:rPr>
          <w:rFonts w:ascii="Calibri" w:eastAsia="Times New Roman" w:hAnsi="Calibri" w:cs="Times New Roman"/>
          <w:b/>
          <w:bCs/>
          <w:bdr w:val="none" w:sz="0" w:space="0" w:color="auto" w:frame="1"/>
          <w:shd w:val="clear" w:color="auto" w:fill="FFFFFF"/>
        </w:rPr>
        <w:t>042</w:t>
      </w:r>
      <w:r w:rsidR="006300AA">
        <w:rPr>
          <w:rFonts w:ascii="Calibri" w:eastAsia="Times New Roman" w:hAnsi="Calibri" w:cs="Times New Roman"/>
          <w:b/>
          <w:bCs/>
          <w:bdr w:val="none" w:sz="0" w:space="0" w:color="auto" w:frame="1"/>
          <w:shd w:val="clear" w:color="auto" w:fill="FFFFFF"/>
        </w:rPr>
        <w:t>.</w:t>
      </w:r>
      <w:r w:rsidR="006300AA" w:rsidRPr="006300AA">
        <w:rPr>
          <w:rFonts w:ascii="Calibri" w:eastAsia="Times New Roman" w:hAnsi="Calibri" w:cs="Times New Roman"/>
          <w:b/>
          <w:bCs/>
          <w:bdr w:val="none" w:sz="0" w:space="0" w:color="auto" w:frame="1"/>
          <w:shd w:val="clear" w:color="auto" w:fill="FFFFFF"/>
        </w:rPr>
        <w:t>904</w:t>
      </w:r>
      <w:r w:rsidR="006300AA">
        <w:rPr>
          <w:rFonts w:ascii="Calibri" w:eastAsia="Times New Roman" w:hAnsi="Calibri" w:cs="Times New Roman"/>
          <w:b/>
          <w:bCs/>
          <w:bdr w:val="none" w:sz="0" w:space="0" w:color="auto" w:frame="1"/>
          <w:shd w:val="clear" w:color="auto" w:fill="FFFFFF"/>
        </w:rPr>
        <w:t>,</w:t>
      </w:r>
      <w:r w:rsidR="006300AA" w:rsidRPr="006300AA">
        <w:rPr>
          <w:rFonts w:ascii="Calibri" w:eastAsia="Times New Roman" w:hAnsi="Calibri" w:cs="Times New Roman"/>
          <w:b/>
          <w:bCs/>
          <w:bdr w:val="none" w:sz="0" w:space="0" w:color="auto" w:frame="1"/>
          <w:shd w:val="clear" w:color="auto" w:fill="FFFFFF"/>
        </w:rPr>
        <w:t>92</w:t>
      </w:r>
      <w:proofErr w:type="gramEnd"/>
      <w:r w:rsidR="006300AA">
        <w:rPr>
          <w:rFonts w:ascii="Calibri" w:eastAsia="Times New Roman" w:hAnsi="Calibri" w:cs="Times New Roman"/>
          <w:b/>
          <w:bCs/>
          <w:bdr w:val="none" w:sz="0" w:space="0" w:color="auto" w:frame="1"/>
          <w:shd w:val="clear" w:color="auto" w:fill="FFFFFF"/>
        </w:rPr>
        <w:t xml:space="preserve"> </w:t>
      </w:r>
      <w:r w:rsidRPr="006246AB">
        <w:rPr>
          <w:rFonts w:ascii="Calibri" w:eastAsia="Times New Roman" w:hAnsi="Calibri" w:cs="Times New Roman"/>
          <w:b/>
          <w:bCs/>
          <w:bdr w:val="none" w:sz="0" w:space="0" w:color="auto" w:frame="1"/>
          <w:shd w:val="clear" w:color="auto" w:fill="FFFFFF"/>
        </w:rPr>
        <w:t>lei fără TVA</w:t>
      </w:r>
      <w:r w:rsidRPr="006246AB">
        <w:rPr>
          <w:rFonts w:ascii="Calibri" w:eastAsia="Times New Roman" w:hAnsi="Calibri" w:cs="Times New Roman"/>
          <w:bCs/>
          <w:bdr w:val="none" w:sz="0" w:space="0" w:color="auto" w:frame="1"/>
          <w:shd w:val="clear" w:color="auto" w:fill="FFFFFF"/>
        </w:rPr>
        <w:t>.</w:t>
      </w:r>
    </w:p>
    <w:p w14:paraId="5A413012" w14:textId="77777777" w:rsidR="006246AB" w:rsidRPr="006246AB" w:rsidRDefault="006246AB" w:rsidP="006246AB">
      <w:pPr>
        <w:spacing w:after="120" w:line="276" w:lineRule="auto"/>
        <w:jc w:val="both"/>
        <w:rPr>
          <w:rFonts w:ascii="Calibri" w:eastAsia="Times New Roman" w:hAnsi="Calibri" w:cs="Times New Roman"/>
          <w:bCs/>
          <w:bdr w:val="none" w:sz="0" w:space="0" w:color="auto" w:frame="1"/>
          <w:shd w:val="clear" w:color="auto" w:fill="FFFFFF"/>
        </w:rPr>
      </w:pPr>
      <w:r w:rsidRPr="006246AB">
        <w:rPr>
          <w:rFonts w:ascii="Calibri" w:eastAsia="Times New Roman" w:hAnsi="Calibri" w:cs="Times New Roman"/>
          <w:b/>
          <w:bCs/>
          <w:bdr w:val="none" w:sz="0" w:space="0" w:color="auto" w:frame="1"/>
          <w:shd w:val="clear" w:color="auto" w:fill="FFFFFF"/>
        </w:rPr>
        <w:t>Valorile estimate ale contractelor de delegare pe loturi/grupe de trasee</w:t>
      </w:r>
      <w:r w:rsidRPr="006246AB">
        <w:rPr>
          <w:rFonts w:ascii="Calibri" w:eastAsia="Times New Roman" w:hAnsi="Calibri" w:cs="Times New Roman"/>
          <w:bCs/>
          <w:bdr w:val="none" w:sz="0" w:space="0" w:color="auto" w:frame="1"/>
          <w:shd w:val="clear" w:color="auto" w:fill="FFFFFF"/>
        </w:rPr>
        <w:t xml:space="preserve"> sunt:</w:t>
      </w:r>
    </w:p>
    <w:p w14:paraId="1790FEE0" w14:textId="6685F3ED" w:rsidR="00420E61" w:rsidRDefault="006246AB" w:rsidP="006E6AA1">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Lot 1 – Grupa 01</w:t>
      </w:r>
      <w:r w:rsidRPr="006246AB">
        <w:rPr>
          <w:rFonts w:ascii="Calibri" w:eastAsia="Calibri" w:hAnsi="Calibri" w:cs="Times New Roman"/>
          <w:bCs/>
          <w:kern w:val="1"/>
          <w:lang w:val="ro-RO" w:eastAsia="hi-IN" w:bidi="hi-IN"/>
        </w:rPr>
        <w:t xml:space="preserve"> –</w:t>
      </w:r>
      <w:r w:rsidR="006300AA" w:rsidRPr="00420E61">
        <w:rPr>
          <w:rFonts w:ascii="Calibri" w:eastAsia="Calibri" w:hAnsi="Calibri" w:cs="Times New Roman"/>
          <w:bCs/>
          <w:kern w:val="1"/>
          <w:lang w:val="ro-RO" w:eastAsia="hi-IN" w:bidi="hi-IN"/>
        </w:rPr>
        <w:t xml:space="preserve"> </w:t>
      </w:r>
      <w:r w:rsidR="005E3B42">
        <w:rPr>
          <w:rFonts w:ascii="Calibri" w:eastAsia="Calibri" w:hAnsi="Calibri" w:cs="Times New Roman"/>
          <w:bCs/>
          <w:kern w:val="1"/>
          <w:lang w:val="ro-RO" w:eastAsia="hi-IN" w:bidi="hi-IN"/>
        </w:rPr>
        <w:t>22.531.062,</w:t>
      </w:r>
      <w:r w:rsidR="00420E61" w:rsidRPr="00420E61">
        <w:rPr>
          <w:rFonts w:ascii="Calibri" w:eastAsia="Calibri" w:hAnsi="Calibri" w:cs="Times New Roman"/>
          <w:bCs/>
          <w:kern w:val="1"/>
          <w:lang w:val="ro-RO" w:eastAsia="hi-IN" w:bidi="hi-IN"/>
        </w:rPr>
        <w:t>56</w:t>
      </w:r>
      <w:r w:rsidR="006300AA" w:rsidRPr="00420E61">
        <w:rPr>
          <w:rFonts w:ascii="Calibri" w:eastAsia="Calibri" w:hAnsi="Calibri" w:cs="Times New Roman"/>
          <w:bCs/>
          <w:kern w:val="1"/>
          <w:lang w:val="ro-RO" w:eastAsia="hi-IN" w:bidi="hi-IN"/>
        </w:rPr>
        <w:t xml:space="preserve"> </w:t>
      </w:r>
      <w:r w:rsidRPr="006246AB">
        <w:rPr>
          <w:rFonts w:ascii="Calibri" w:eastAsia="Calibri" w:hAnsi="Calibri" w:cs="Times New Roman"/>
          <w:bCs/>
          <w:kern w:val="1"/>
          <w:lang w:val="ro-RO" w:eastAsia="hi-IN" w:bidi="hi-IN"/>
        </w:rPr>
        <w:t>lei</w:t>
      </w:r>
    </w:p>
    <w:p w14:paraId="0EABC9F2" w14:textId="5E86E619" w:rsidR="006246AB" w:rsidRPr="006246AB" w:rsidRDefault="006246AB" w:rsidP="006E6AA1">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420E61">
        <w:rPr>
          <w:rFonts w:ascii="Calibri" w:eastAsia="Calibri" w:hAnsi="Calibri" w:cs="Times New Roman"/>
          <w:b/>
          <w:bCs/>
          <w:kern w:val="1"/>
          <w:lang w:val="ro-RO" w:eastAsia="hi-IN" w:bidi="hi-IN"/>
        </w:rPr>
        <w:t>Lot 2 – Grupa 02</w:t>
      </w:r>
      <w:r w:rsidRPr="00420E61">
        <w:rPr>
          <w:rFonts w:ascii="Calibri" w:eastAsia="Calibri" w:hAnsi="Calibri" w:cs="Times New Roman"/>
          <w:bCs/>
          <w:kern w:val="1"/>
          <w:lang w:val="ro-RO" w:eastAsia="hi-IN" w:bidi="hi-IN"/>
        </w:rPr>
        <w:t xml:space="preserve"> – </w:t>
      </w:r>
      <w:r w:rsidR="006300AA" w:rsidRPr="00420E61">
        <w:rPr>
          <w:rFonts w:ascii="Calibri" w:eastAsia="Calibri" w:hAnsi="Calibri" w:cs="Times New Roman"/>
          <w:bCs/>
          <w:kern w:val="1"/>
          <w:lang w:val="ro-RO" w:eastAsia="hi-IN" w:bidi="hi-IN"/>
        </w:rPr>
        <w:t xml:space="preserve"> </w:t>
      </w:r>
      <w:r w:rsidR="005E3B42">
        <w:rPr>
          <w:rFonts w:ascii="Calibri" w:eastAsia="Calibri" w:hAnsi="Calibri" w:cs="Times New Roman"/>
          <w:bCs/>
          <w:kern w:val="1"/>
          <w:lang w:val="ro-RO" w:eastAsia="hi-IN" w:bidi="hi-IN"/>
        </w:rPr>
        <w:t>18.199.813,</w:t>
      </w:r>
      <w:r w:rsidR="00420E61" w:rsidRPr="00420E61">
        <w:rPr>
          <w:rFonts w:ascii="Calibri" w:eastAsia="Calibri" w:hAnsi="Calibri" w:cs="Times New Roman"/>
          <w:bCs/>
          <w:kern w:val="1"/>
          <w:lang w:val="ro-RO" w:eastAsia="hi-IN" w:bidi="hi-IN"/>
        </w:rPr>
        <w:t xml:space="preserve">72 </w:t>
      </w:r>
      <w:r w:rsidRPr="006246AB">
        <w:rPr>
          <w:rFonts w:ascii="Calibri" w:eastAsia="Calibri" w:hAnsi="Calibri" w:cs="Times New Roman"/>
          <w:bCs/>
          <w:kern w:val="1"/>
          <w:lang w:val="ro-RO" w:eastAsia="hi-IN" w:bidi="hi-IN"/>
        </w:rPr>
        <w:t>lei</w:t>
      </w:r>
    </w:p>
    <w:p w14:paraId="4CDFC3B7" w14:textId="558B4DFE" w:rsidR="00420E61" w:rsidRDefault="006246AB" w:rsidP="006E6AA1">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Lot 3 – Grupa 03</w:t>
      </w:r>
      <w:r w:rsidRPr="006246AB">
        <w:rPr>
          <w:rFonts w:ascii="Calibri" w:eastAsia="Calibri" w:hAnsi="Calibri" w:cs="Times New Roman"/>
          <w:bCs/>
          <w:kern w:val="1"/>
          <w:lang w:val="ro-RO" w:eastAsia="hi-IN" w:bidi="hi-IN"/>
        </w:rPr>
        <w:t xml:space="preserve"> –</w:t>
      </w:r>
      <w:r w:rsidR="005E3B42">
        <w:rPr>
          <w:rFonts w:ascii="Calibri" w:eastAsia="Calibri" w:hAnsi="Calibri" w:cs="Times New Roman"/>
          <w:bCs/>
          <w:kern w:val="1"/>
          <w:lang w:val="ro-RO" w:eastAsia="hi-IN" w:bidi="hi-IN"/>
        </w:rPr>
        <w:t xml:space="preserve"> 20.550.633,</w:t>
      </w:r>
      <w:r w:rsidR="00420E61" w:rsidRPr="00420E61">
        <w:rPr>
          <w:rFonts w:ascii="Calibri" w:eastAsia="Calibri" w:hAnsi="Calibri" w:cs="Times New Roman"/>
          <w:bCs/>
          <w:kern w:val="1"/>
          <w:lang w:val="ro-RO" w:eastAsia="hi-IN" w:bidi="hi-IN"/>
        </w:rPr>
        <w:t xml:space="preserve">74 </w:t>
      </w:r>
      <w:r w:rsidRPr="006246AB">
        <w:rPr>
          <w:rFonts w:ascii="Calibri" w:eastAsia="Calibri" w:hAnsi="Calibri" w:cs="Times New Roman"/>
          <w:bCs/>
          <w:kern w:val="1"/>
          <w:lang w:val="ro-RO" w:eastAsia="hi-IN" w:bidi="hi-IN"/>
        </w:rPr>
        <w:t>lei</w:t>
      </w:r>
    </w:p>
    <w:p w14:paraId="0F681EEB" w14:textId="0DA7693F" w:rsidR="006246AB" w:rsidRPr="006246AB" w:rsidRDefault="006246AB" w:rsidP="006E6AA1">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420E61">
        <w:rPr>
          <w:rFonts w:ascii="Calibri" w:eastAsia="Calibri" w:hAnsi="Calibri" w:cs="Times New Roman"/>
          <w:b/>
          <w:bCs/>
          <w:kern w:val="1"/>
          <w:lang w:val="ro-RO" w:eastAsia="hi-IN" w:bidi="hi-IN"/>
        </w:rPr>
        <w:t>Lot 4 – Grupa 04</w:t>
      </w:r>
      <w:r w:rsidRPr="00420E61">
        <w:rPr>
          <w:rFonts w:ascii="Calibri" w:eastAsia="Calibri" w:hAnsi="Calibri" w:cs="Times New Roman"/>
          <w:bCs/>
          <w:kern w:val="1"/>
          <w:lang w:val="ro-RO" w:eastAsia="hi-IN" w:bidi="hi-IN"/>
        </w:rPr>
        <w:t xml:space="preserve"> –</w:t>
      </w:r>
      <w:r w:rsidR="005E3B42">
        <w:rPr>
          <w:rFonts w:ascii="Calibri" w:eastAsia="Calibri" w:hAnsi="Calibri" w:cs="Times New Roman"/>
          <w:bCs/>
          <w:kern w:val="1"/>
          <w:lang w:val="ro-RO" w:eastAsia="hi-IN" w:bidi="hi-IN"/>
        </w:rPr>
        <w:t xml:space="preserve"> 12.573.854,</w:t>
      </w:r>
      <w:r w:rsidR="00420E61" w:rsidRPr="00420E61">
        <w:rPr>
          <w:rFonts w:ascii="Calibri" w:eastAsia="Calibri" w:hAnsi="Calibri" w:cs="Times New Roman"/>
          <w:bCs/>
          <w:kern w:val="1"/>
          <w:lang w:val="ro-RO" w:eastAsia="hi-IN" w:bidi="hi-IN"/>
        </w:rPr>
        <w:t xml:space="preserve">33 </w:t>
      </w:r>
      <w:r w:rsidRPr="006246AB">
        <w:rPr>
          <w:rFonts w:ascii="Calibri" w:eastAsia="Calibri" w:hAnsi="Calibri" w:cs="Times New Roman"/>
          <w:bCs/>
          <w:kern w:val="1"/>
          <w:lang w:val="ro-RO" w:eastAsia="hi-IN" w:bidi="hi-IN"/>
        </w:rPr>
        <w:t>lei</w:t>
      </w:r>
    </w:p>
    <w:p w14:paraId="2876D38C" w14:textId="2EE4DD06" w:rsidR="006246AB" w:rsidRPr="006246AB" w:rsidRDefault="006246AB" w:rsidP="006E6AA1">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Lot 5 – Grupa 05</w:t>
      </w:r>
      <w:r w:rsidRPr="006246AB">
        <w:rPr>
          <w:rFonts w:ascii="Calibri" w:eastAsia="Calibri" w:hAnsi="Calibri" w:cs="Times New Roman"/>
          <w:bCs/>
          <w:kern w:val="1"/>
          <w:lang w:val="ro-RO" w:eastAsia="hi-IN" w:bidi="hi-IN"/>
        </w:rPr>
        <w:t xml:space="preserve"> –</w:t>
      </w:r>
      <w:r w:rsidR="005E3B42">
        <w:rPr>
          <w:rFonts w:ascii="Calibri" w:eastAsia="Calibri" w:hAnsi="Calibri" w:cs="Times New Roman"/>
          <w:bCs/>
          <w:kern w:val="1"/>
          <w:lang w:val="ro-RO" w:eastAsia="hi-IN" w:bidi="hi-IN"/>
        </w:rPr>
        <w:t xml:space="preserve"> 32.692.170,</w:t>
      </w:r>
      <w:r w:rsidR="00420E61" w:rsidRPr="00420E61">
        <w:rPr>
          <w:rFonts w:ascii="Calibri" w:eastAsia="Calibri" w:hAnsi="Calibri" w:cs="Times New Roman"/>
          <w:bCs/>
          <w:kern w:val="1"/>
          <w:lang w:val="ro-RO" w:eastAsia="hi-IN" w:bidi="hi-IN"/>
        </w:rPr>
        <w:t xml:space="preserve">82 </w:t>
      </w:r>
      <w:r w:rsidRPr="006246AB">
        <w:rPr>
          <w:rFonts w:ascii="Calibri" w:eastAsia="Calibri" w:hAnsi="Calibri" w:cs="Times New Roman"/>
          <w:bCs/>
          <w:kern w:val="1"/>
          <w:lang w:val="ro-RO" w:eastAsia="hi-IN" w:bidi="hi-IN"/>
        </w:rPr>
        <w:t>lei</w:t>
      </w:r>
    </w:p>
    <w:p w14:paraId="719E61D8" w14:textId="56700A46" w:rsidR="006246AB" w:rsidRPr="006246AB" w:rsidRDefault="006246AB" w:rsidP="006E6AA1">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Lot 6 – Grupa 06</w:t>
      </w:r>
      <w:r w:rsidRPr="006246AB">
        <w:rPr>
          <w:rFonts w:ascii="Calibri" w:eastAsia="Calibri" w:hAnsi="Calibri" w:cs="Times New Roman"/>
          <w:bCs/>
          <w:kern w:val="1"/>
          <w:lang w:val="ro-RO" w:eastAsia="hi-IN" w:bidi="hi-IN"/>
        </w:rPr>
        <w:t xml:space="preserve"> – </w:t>
      </w:r>
      <w:r w:rsidR="005E3B42">
        <w:rPr>
          <w:rFonts w:ascii="Calibri" w:eastAsia="Calibri" w:hAnsi="Calibri" w:cs="Times New Roman"/>
          <w:bCs/>
          <w:kern w:val="1"/>
          <w:lang w:val="ro-RO" w:eastAsia="hi-IN" w:bidi="hi-IN"/>
        </w:rPr>
        <w:t>31.952.119,</w:t>
      </w:r>
      <w:r w:rsidR="00420E61" w:rsidRPr="00420E61">
        <w:rPr>
          <w:rFonts w:ascii="Calibri" w:eastAsia="Calibri" w:hAnsi="Calibri" w:cs="Times New Roman"/>
          <w:bCs/>
          <w:kern w:val="1"/>
          <w:lang w:val="ro-RO" w:eastAsia="hi-IN" w:bidi="hi-IN"/>
        </w:rPr>
        <w:t xml:space="preserve">50 </w:t>
      </w:r>
      <w:r w:rsidRPr="006246AB">
        <w:rPr>
          <w:rFonts w:ascii="Calibri" w:eastAsia="Calibri" w:hAnsi="Calibri" w:cs="Times New Roman"/>
          <w:bCs/>
          <w:kern w:val="1"/>
          <w:lang w:val="ro-RO" w:eastAsia="hi-IN" w:bidi="hi-IN"/>
        </w:rPr>
        <w:t>lei</w:t>
      </w:r>
    </w:p>
    <w:p w14:paraId="641CA051" w14:textId="7F2A93D2" w:rsidR="006246AB" w:rsidRPr="006246AB" w:rsidRDefault="006246AB" w:rsidP="006E6AA1">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Lot 7 – Grupa 07</w:t>
      </w:r>
      <w:r w:rsidRPr="006246AB">
        <w:rPr>
          <w:rFonts w:ascii="Calibri" w:eastAsia="Calibri" w:hAnsi="Calibri" w:cs="Times New Roman"/>
          <w:bCs/>
          <w:kern w:val="1"/>
          <w:lang w:val="ro-RO" w:eastAsia="hi-IN" w:bidi="hi-IN"/>
        </w:rPr>
        <w:t xml:space="preserve"> –</w:t>
      </w:r>
      <w:r w:rsidR="005E3B42">
        <w:rPr>
          <w:rFonts w:ascii="Calibri" w:eastAsia="Calibri" w:hAnsi="Calibri" w:cs="Times New Roman"/>
          <w:bCs/>
          <w:kern w:val="1"/>
          <w:lang w:val="ro-RO" w:eastAsia="hi-IN" w:bidi="hi-IN"/>
        </w:rPr>
        <w:t xml:space="preserve"> 19.404.535,</w:t>
      </w:r>
      <w:r w:rsidR="00420E61" w:rsidRPr="00420E61">
        <w:rPr>
          <w:rFonts w:ascii="Calibri" w:eastAsia="Calibri" w:hAnsi="Calibri" w:cs="Times New Roman"/>
          <w:bCs/>
          <w:kern w:val="1"/>
          <w:lang w:val="ro-RO" w:eastAsia="hi-IN" w:bidi="hi-IN"/>
        </w:rPr>
        <w:t xml:space="preserve">12 </w:t>
      </w:r>
      <w:r w:rsidRPr="006246AB">
        <w:rPr>
          <w:rFonts w:ascii="Calibri" w:eastAsia="Calibri" w:hAnsi="Calibri" w:cs="Times New Roman"/>
          <w:bCs/>
          <w:kern w:val="1"/>
          <w:lang w:val="ro-RO" w:eastAsia="hi-IN" w:bidi="hi-IN"/>
        </w:rPr>
        <w:t>lei</w:t>
      </w:r>
    </w:p>
    <w:p w14:paraId="5824FAB6" w14:textId="012DAB0E" w:rsidR="00420E61" w:rsidRDefault="006246AB" w:rsidP="006E6AA1">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 xml:space="preserve">Lot 8 – Grupa 08 </w:t>
      </w:r>
      <w:r w:rsidRPr="006246AB">
        <w:rPr>
          <w:rFonts w:ascii="Calibri" w:eastAsia="Calibri" w:hAnsi="Calibri" w:cs="Times New Roman"/>
          <w:bCs/>
          <w:kern w:val="1"/>
          <w:lang w:val="ro-RO" w:eastAsia="hi-IN" w:bidi="hi-IN"/>
        </w:rPr>
        <w:t>–</w:t>
      </w:r>
      <w:r w:rsidR="005E3B42">
        <w:rPr>
          <w:rFonts w:ascii="Calibri" w:eastAsia="Calibri" w:hAnsi="Calibri" w:cs="Times New Roman"/>
          <w:bCs/>
          <w:kern w:val="1"/>
          <w:lang w:val="ro-RO" w:eastAsia="hi-IN" w:bidi="hi-IN"/>
        </w:rPr>
        <w:t xml:space="preserve"> 16.335.635,</w:t>
      </w:r>
      <w:r w:rsidR="00420E61" w:rsidRPr="00420E61">
        <w:rPr>
          <w:rFonts w:ascii="Calibri" w:eastAsia="Calibri" w:hAnsi="Calibri" w:cs="Times New Roman"/>
          <w:bCs/>
          <w:kern w:val="1"/>
          <w:lang w:val="ro-RO" w:eastAsia="hi-IN" w:bidi="hi-IN"/>
        </w:rPr>
        <w:t xml:space="preserve">96 </w:t>
      </w:r>
      <w:r w:rsidRPr="006246AB">
        <w:rPr>
          <w:rFonts w:ascii="Calibri" w:eastAsia="Calibri" w:hAnsi="Calibri" w:cs="Times New Roman"/>
          <w:bCs/>
          <w:kern w:val="1"/>
          <w:lang w:val="ro-RO" w:eastAsia="hi-IN" w:bidi="hi-IN"/>
        </w:rPr>
        <w:t>lei</w:t>
      </w:r>
    </w:p>
    <w:p w14:paraId="6D7FAE8D" w14:textId="210892DA" w:rsidR="00420E61" w:rsidRDefault="006246AB" w:rsidP="006E6AA1">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420E61">
        <w:rPr>
          <w:rFonts w:ascii="Calibri" w:eastAsia="Calibri" w:hAnsi="Calibri" w:cs="Times New Roman"/>
          <w:b/>
          <w:bCs/>
          <w:kern w:val="1"/>
          <w:lang w:val="ro-RO" w:eastAsia="hi-IN" w:bidi="hi-IN"/>
        </w:rPr>
        <w:t xml:space="preserve">Lot 9– Grupa 09 </w:t>
      </w:r>
      <w:r w:rsidRPr="00420E61">
        <w:rPr>
          <w:rFonts w:ascii="Calibri" w:eastAsia="Calibri" w:hAnsi="Calibri" w:cs="Times New Roman"/>
          <w:bCs/>
          <w:kern w:val="1"/>
          <w:lang w:val="ro-RO" w:eastAsia="hi-IN" w:bidi="hi-IN"/>
        </w:rPr>
        <w:t>–</w:t>
      </w:r>
      <w:r w:rsidR="005E3B42">
        <w:rPr>
          <w:rFonts w:ascii="Calibri" w:eastAsia="Calibri" w:hAnsi="Calibri" w:cs="Times New Roman"/>
          <w:bCs/>
          <w:kern w:val="1"/>
          <w:lang w:val="ro-RO" w:eastAsia="hi-IN" w:bidi="hi-IN"/>
        </w:rPr>
        <w:t xml:space="preserve"> 18.818.857,</w:t>
      </w:r>
      <w:r w:rsidR="00420E61" w:rsidRPr="00420E61">
        <w:rPr>
          <w:rFonts w:ascii="Calibri" w:eastAsia="Calibri" w:hAnsi="Calibri" w:cs="Times New Roman"/>
          <w:bCs/>
          <w:kern w:val="1"/>
          <w:lang w:val="ro-RO" w:eastAsia="hi-IN" w:bidi="hi-IN"/>
        </w:rPr>
        <w:t xml:space="preserve">43 </w:t>
      </w:r>
      <w:r w:rsidRPr="006246AB">
        <w:rPr>
          <w:rFonts w:ascii="Calibri" w:eastAsia="Calibri" w:hAnsi="Calibri" w:cs="Times New Roman"/>
          <w:bCs/>
          <w:kern w:val="1"/>
          <w:lang w:val="ro-RO" w:eastAsia="hi-IN" w:bidi="hi-IN"/>
        </w:rPr>
        <w:t>lei</w:t>
      </w:r>
    </w:p>
    <w:p w14:paraId="3DE07C6C" w14:textId="226AF1F4" w:rsidR="006246AB" w:rsidRPr="006246AB" w:rsidRDefault="006246AB" w:rsidP="006E6AA1">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420E61">
        <w:rPr>
          <w:rFonts w:ascii="Calibri" w:eastAsia="Calibri" w:hAnsi="Calibri" w:cs="Times New Roman"/>
          <w:b/>
          <w:bCs/>
          <w:kern w:val="1"/>
          <w:lang w:val="ro-RO" w:eastAsia="hi-IN" w:bidi="hi-IN"/>
        </w:rPr>
        <w:t xml:space="preserve">Lot 10 – Grupa 10 </w:t>
      </w:r>
      <w:r w:rsidRPr="00420E61">
        <w:rPr>
          <w:rFonts w:ascii="Calibri" w:eastAsia="Calibri" w:hAnsi="Calibri" w:cs="Times New Roman"/>
          <w:bCs/>
          <w:kern w:val="1"/>
          <w:lang w:val="ro-RO" w:eastAsia="hi-IN" w:bidi="hi-IN"/>
        </w:rPr>
        <w:t xml:space="preserve">– </w:t>
      </w:r>
      <w:r w:rsidR="005E3B42">
        <w:rPr>
          <w:rFonts w:ascii="Calibri" w:eastAsia="Calibri" w:hAnsi="Calibri" w:cs="Times New Roman"/>
          <w:bCs/>
          <w:kern w:val="1"/>
          <w:lang w:val="ro-RO" w:eastAsia="hi-IN" w:bidi="hi-IN"/>
        </w:rPr>
        <w:t>13.537.551,</w:t>
      </w:r>
      <w:r w:rsidR="00420E61" w:rsidRPr="00420E61">
        <w:rPr>
          <w:rFonts w:ascii="Calibri" w:eastAsia="Calibri" w:hAnsi="Calibri" w:cs="Times New Roman"/>
          <w:bCs/>
          <w:kern w:val="1"/>
          <w:lang w:val="ro-RO" w:eastAsia="hi-IN" w:bidi="hi-IN"/>
        </w:rPr>
        <w:t xml:space="preserve">89 </w:t>
      </w:r>
      <w:r w:rsidRPr="006246AB">
        <w:rPr>
          <w:rFonts w:ascii="Calibri" w:eastAsia="Calibri" w:hAnsi="Calibri" w:cs="Times New Roman"/>
          <w:bCs/>
          <w:kern w:val="1"/>
          <w:lang w:val="ro-RO" w:eastAsia="hi-IN" w:bidi="hi-IN"/>
        </w:rPr>
        <w:t>lei</w:t>
      </w:r>
    </w:p>
    <w:p w14:paraId="68121333" w14:textId="5F25A224" w:rsidR="006246AB" w:rsidRPr="006246AB" w:rsidRDefault="006246AB" w:rsidP="006E6AA1">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Lot 11 – Grupa 11</w:t>
      </w:r>
      <w:r w:rsidRPr="006246AB">
        <w:rPr>
          <w:rFonts w:ascii="Calibri" w:eastAsia="Calibri" w:hAnsi="Calibri" w:cs="Times New Roman"/>
          <w:bCs/>
          <w:kern w:val="1"/>
          <w:lang w:val="ro-RO" w:eastAsia="hi-IN" w:bidi="hi-IN"/>
        </w:rPr>
        <w:t xml:space="preserve"> –</w:t>
      </w:r>
      <w:r w:rsidR="005E3B42">
        <w:rPr>
          <w:rFonts w:ascii="Calibri" w:eastAsia="Calibri" w:hAnsi="Calibri" w:cs="Times New Roman"/>
          <w:bCs/>
          <w:kern w:val="1"/>
          <w:lang w:val="ro-RO" w:eastAsia="hi-IN" w:bidi="hi-IN"/>
        </w:rPr>
        <w:t xml:space="preserve"> 12.158.919,</w:t>
      </w:r>
      <w:r w:rsidR="00420E61" w:rsidRPr="00420E61">
        <w:rPr>
          <w:rFonts w:ascii="Calibri" w:eastAsia="Calibri" w:hAnsi="Calibri" w:cs="Times New Roman"/>
          <w:bCs/>
          <w:kern w:val="1"/>
          <w:lang w:val="ro-RO" w:eastAsia="hi-IN" w:bidi="hi-IN"/>
        </w:rPr>
        <w:t xml:space="preserve">77 </w:t>
      </w:r>
      <w:r w:rsidRPr="006246AB">
        <w:rPr>
          <w:rFonts w:ascii="Calibri" w:eastAsia="Calibri" w:hAnsi="Calibri" w:cs="Times New Roman"/>
          <w:bCs/>
          <w:kern w:val="1"/>
          <w:lang w:val="ro-RO" w:eastAsia="hi-IN" w:bidi="hi-IN"/>
        </w:rPr>
        <w:t>lei</w:t>
      </w:r>
    </w:p>
    <w:p w14:paraId="18776ECF" w14:textId="2D10E9D2" w:rsidR="006246AB" w:rsidRPr="006246AB" w:rsidRDefault="006246AB" w:rsidP="006E6AA1">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lastRenderedPageBreak/>
        <w:t>Lot 12 – Grupa 12</w:t>
      </w:r>
      <w:r w:rsidRPr="006246AB">
        <w:rPr>
          <w:rFonts w:ascii="Calibri" w:eastAsia="Calibri" w:hAnsi="Calibri" w:cs="Times New Roman"/>
          <w:bCs/>
          <w:kern w:val="1"/>
          <w:lang w:val="ro-RO" w:eastAsia="hi-IN" w:bidi="hi-IN"/>
        </w:rPr>
        <w:t xml:space="preserve"> –</w:t>
      </w:r>
      <w:r w:rsidR="005E3B42">
        <w:rPr>
          <w:rFonts w:ascii="Calibri" w:eastAsia="Calibri" w:hAnsi="Calibri" w:cs="Times New Roman"/>
          <w:bCs/>
          <w:kern w:val="1"/>
          <w:lang w:val="ro-RO" w:eastAsia="hi-IN" w:bidi="hi-IN"/>
        </w:rPr>
        <w:t xml:space="preserve"> 12.287.750,</w:t>
      </w:r>
      <w:r w:rsidR="003E21D1" w:rsidRPr="003E21D1">
        <w:rPr>
          <w:rFonts w:ascii="Calibri" w:eastAsia="Calibri" w:hAnsi="Calibri" w:cs="Times New Roman"/>
          <w:bCs/>
          <w:kern w:val="1"/>
          <w:lang w:val="ro-RO" w:eastAsia="hi-IN" w:bidi="hi-IN"/>
        </w:rPr>
        <w:t xml:space="preserve">09 </w:t>
      </w:r>
      <w:r w:rsidRPr="006246AB">
        <w:rPr>
          <w:rFonts w:ascii="Calibri" w:eastAsia="Calibri" w:hAnsi="Calibri" w:cs="Times New Roman"/>
          <w:bCs/>
          <w:kern w:val="1"/>
          <w:lang w:val="ro-RO" w:eastAsia="hi-IN" w:bidi="hi-IN"/>
        </w:rPr>
        <w:t>lei</w:t>
      </w:r>
      <w:r w:rsidR="003E21D1">
        <w:rPr>
          <w:rFonts w:ascii="Calibri" w:eastAsia="Calibri" w:hAnsi="Calibri" w:cs="Times New Roman"/>
          <w:bCs/>
          <w:kern w:val="1"/>
          <w:lang w:val="ro-RO" w:eastAsia="hi-IN" w:bidi="hi-IN"/>
        </w:rPr>
        <w:t xml:space="preserve"> </w:t>
      </w:r>
    </w:p>
    <w:p w14:paraId="1F98FACA" w14:textId="43376E19" w:rsidR="006246AB" w:rsidRDefault="00C957A8" w:rsidP="006E6AA1">
      <w:pPr>
        <w:pStyle w:val="Heading1"/>
        <w:numPr>
          <w:ilvl w:val="0"/>
          <w:numId w:val="10"/>
        </w:numPr>
        <w:ind w:left="360"/>
      </w:pPr>
      <w:bookmarkStart w:id="18" w:name="_Toc62628838"/>
      <w:bookmarkStart w:id="19" w:name="_Toc112749401"/>
      <w:bookmarkEnd w:id="16"/>
      <w:r w:rsidRPr="00560E3E">
        <w:t>Întocmirea documentaţiei de atribuire a contractelor de delegare a gestiunii serviciilor publice de transport călători</w:t>
      </w:r>
      <w:bookmarkEnd w:id="18"/>
      <w:bookmarkEnd w:id="19"/>
    </w:p>
    <w:p w14:paraId="00A73D1C" w14:textId="3BFCEF34" w:rsidR="006E6AA1" w:rsidRPr="006E6AA1" w:rsidRDefault="006E6AA1" w:rsidP="006E6AA1">
      <w:pPr>
        <w:spacing w:after="120" w:line="276" w:lineRule="auto"/>
        <w:jc w:val="both"/>
        <w:rPr>
          <w:rFonts w:ascii="Calibri" w:eastAsia="Times New Roman" w:hAnsi="Calibri" w:cs="Arial"/>
          <w:lang w:val="ro-RO"/>
        </w:rPr>
      </w:pPr>
      <w:r w:rsidRPr="006E6AA1">
        <w:rPr>
          <w:rFonts w:ascii="Calibri" w:eastAsia="Times New Roman" w:hAnsi="Calibri" w:cs="Arial"/>
          <w:lang w:val="ro-RO"/>
        </w:rPr>
        <w:t xml:space="preserve">Documentaţia de atribuire a contractelor de delegare a gestiunii serviciului public de transport de persoane în judeţul </w:t>
      </w:r>
      <w:r>
        <w:rPr>
          <w:rFonts w:ascii="Calibri" w:eastAsia="Times New Roman" w:hAnsi="Calibri" w:cs="Arial"/>
          <w:lang w:val="ro-RO"/>
        </w:rPr>
        <w:t>Călăraşi</w:t>
      </w:r>
      <w:r w:rsidRPr="006E6AA1">
        <w:rPr>
          <w:rFonts w:ascii="Calibri" w:eastAsia="Times New Roman" w:hAnsi="Calibri" w:cs="Arial"/>
          <w:lang w:val="ro-RO"/>
        </w:rPr>
        <w:t xml:space="preserve"> este realizată în conformitate cu prevederile Legii </w:t>
      </w:r>
      <w:r w:rsidRPr="006E6AA1">
        <w:rPr>
          <w:rFonts w:ascii="Calibri" w:eastAsia="Times New Roman" w:hAnsi="Calibri" w:cs="Arial"/>
          <w:i/>
          <w:lang w:val="ro-RO"/>
        </w:rPr>
        <w:t>serviciilor publice de transport persoane în unităţile administrativ-teritoriale</w:t>
      </w:r>
      <w:r w:rsidRPr="006E6AA1">
        <w:rPr>
          <w:rFonts w:ascii="Calibri" w:eastAsia="Times New Roman" w:hAnsi="Calibri" w:cs="Arial"/>
          <w:lang w:val="ro-RO"/>
        </w:rPr>
        <w:t xml:space="preserve"> nr. 92/2007, cu modificările şi completările ulterioare, a Legii nr. 51/2006 – </w:t>
      </w:r>
      <w:r w:rsidRPr="006E6AA1">
        <w:rPr>
          <w:rFonts w:ascii="Calibri" w:eastAsia="Times New Roman" w:hAnsi="Calibri" w:cs="Arial"/>
          <w:i/>
          <w:lang w:val="ro-RO"/>
        </w:rPr>
        <w:t>Legea serviciilor comunitare de utilităţi publice</w:t>
      </w:r>
      <w:r w:rsidRPr="006E6AA1">
        <w:rPr>
          <w:rFonts w:ascii="Calibri" w:eastAsia="Times New Roman" w:hAnsi="Calibri" w:cs="Arial"/>
          <w:lang w:val="ro-RO"/>
        </w:rPr>
        <w:t xml:space="preserve">, republicată, cu modificările şi completările ulterioare (art. 29-32) şi cu respectarea legislaţiei achiziţiilor publice, în vigoare, în urma </w:t>
      </w:r>
      <w:r w:rsidR="005606B0" w:rsidRPr="005606B0">
        <w:rPr>
          <w:rFonts w:ascii="Calibri" w:eastAsia="Times New Roman" w:hAnsi="Calibri" w:cs="Arial"/>
          <w:u w:val="single"/>
          <w:lang w:val="ro-RO"/>
        </w:rPr>
        <w:t xml:space="preserve">revizuirii </w:t>
      </w:r>
      <w:r w:rsidR="005606B0">
        <w:rPr>
          <w:rFonts w:ascii="Calibri" w:eastAsia="Times New Roman" w:hAnsi="Calibri" w:cs="Arial"/>
          <w:lang w:val="ro-RO"/>
        </w:rPr>
        <w:t xml:space="preserve">şi </w:t>
      </w:r>
      <w:r w:rsidRPr="000C4FF5">
        <w:rPr>
          <w:rFonts w:ascii="Calibri" w:eastAsia="Times New Roman" w:hAnsi="Calibri" w:cs="Arial"/>
          <w:u w:val="single"/>
          <w:lang w:val="ro-RO"/>
        </w:rPr>
        <w:t>actualizării</w:t>
      </w:r>
      <w:r w:rsidRPr="006E6AA1">
        <w:rPr>
          <w:rFonts w:ascii="Calibri" w:eastAsia="Times New Roman" w:hAnsi="Calibri" w:cs="Arial"/>
          <w:lang w:val="ro-RO"/>
        </w:rPr>
        <w:t xml:space="preserve"> </w:t>
      </w:r>
      <w:r w:rsidRPr="006E6AA1">
        <w:rPr>
          <w:rFonts w:ascii="Calibri" w:eastAsia="Times New Roman" w:hAnsi="Calibri" w:cs="Arial"/>
          <w:i/>
          <w:lang w:val="ro-RO"/>
        </w:rPr>
        <w:t>Studiului de oportunitate</w:t>
      </w:r>
      <w:r>
        <w:rPr>
          <w:rFonts w:ascii="Calibri" w:eastAsia="Times New Roman" w:hAnsi="Calibri" w:cs="Arial"/>
          <w:lang w:val="ro-RO"/>
        </w:rPr>
        <w:t xml:space="preserve"> </w:t>
      </w:r>
      <w:r w:rsidR="000C4FF5" w:rsidRPr="006E6AA1">
        <w:rPr>
          <w:rFonts w:ascii="Calibri" w:eastAsia="Times New Roman" w:hAnsi="Calibri" w:cs="Arial"/>
          <w:i/>
          <w:lang w:val="ro-RO"/>
        </w:rPr>
        <w:t xml:space="preserve">privind stabilirea modalității de gestiune  a serviciului public de transport județean prin curse regulate la nivelul județului Călăraşi în conformitate </w:t>
      </w:r>
      <w:r w:rsidR="000C4FF5">
        <w:rPr>
          <w:rFonts w:ascii="Calibri" w:eastAsia="Times New Roman" w:hAnsi="Calibri" w:cs="Arial"/>
          <w:i/>
          <w:lang w:val="ro-RO"/>
        </w:rPr>
        <w:t xml:space="preserve">cu regulamentul (ce) 1370/2007 </w:t>
      </w:r>
      <w:r w:rsidR="000C4FF5" w:rsidRPr="006E6AA1">
        <w:rPr>
          <w:rFonts w:ascii="Calibri" w:eastAsia="Times New Roman" w:hAnsi="Calibri" w:cs="Arial"/>
          <w:i/>
          <w:lang w:val="ro-RO"/>
        </w:rPr>
        <w:t>al parlamentului european şi al consiliului privind serviciile publice de transport rutier de călători</w:t>
      </w:r>
      <w:r w:rsidRPr="006E6AA1">
        <w:rPr>
          <w:rFonts w:ascii="Calibri" w:eastAsia="Times New Roman" w:hAnsi="Calibri" w:cs="Arial"/>
          <w:lang w:val="ro-RO"/>
        </w:rPr>
        <w:t>.</w:t>
      </w:r>
    </w:p>
    <w:p w14:paraId="2AE01C83" w14:textId="77777777" w:rsidR="006E6AA1" w:rsidRPr="006E6AA1" w:rsidRDefault="006E6AA1" w:rsidP="006E6AA1">
      <w:pPr>
        <w:spacing w:after="120" w:line="276" w:lineRule="auto"/>
        <w:jc w:val="both"/>
        <w:rPr>
          <w:rFonts w:ascii="Calibri" w:eastAsia="Times New Roman" w:hAnsi="Calibri" w:cs="Arial"/>
          <w:lang w:val="ro-RO"/>
        </w:rPr>
      </w:pPr>
      <w:r w:rsidRPr="006E6AA1">
        <w:rPr>
          <w:rFonts w:ascii="Calibri" w:eastAsia="Times New Roman" w:hAnsi="Calibri" w:cs="Arial"/>
          <w:lang w:val="ro-RO"/>
        </w:rPr>
        <w:t xml:space="preserve">Documentaţia de atribuire a fost realizată în conformitate cu prevederile Art. 23^1 din Legea nr. 92/2007 </w:t>
      </w:r>
      <w:r w:rsidRPr="006E6AA1">
        <w:rPr>
          <w:rFonts w:ascii="Calibri" w:eastAsia="Times New Roman" w:hAnsi="Calibri" w:cs="Arial"/>
          <w:i/>
          <w:lang w:val="ro-RO"/>
        </w:rPr>
        <w:t>a serviciilor publice de transport persoane în unităţile administrativ-teritoriale</w:t>
      </w:r>
      <w:r w:rsidRPr="006E6AA1">
        <w:rPr>
          <w:rFonts w:ascii="Calibri" w:eastAsia="Times New Roman" w:hAnsi="Calibri" w:cs="Arial"/>
          <w:lang w:val="ro-RO"/>
        </w:rPr>
        <w:t>, cu modificările şi completările ulterioare şi include următoarele:</w:t>
      </w:r>
    </w:p>
    <w:p w14:paraId="72B2900D" w14:textId="77777777" w:rsidR="006E6AA1" w:rsidRPr="006E6AA1" w:rsidRDefault="006E6AA1" w:rsidP="006E6AA1">
      <w:pPr>
        <w:numPr>
          <w:ilvl w:val="0"/>
          <w:numId w:val="11"/>
        </w:numPr>
        <w:spacing w:after="120" w:line="276" w:lineRule="auto"/>
        <w:contextualSpacing/>
        <w:jc w:val="both"/>
        <w:rPr>
          <w:rFonts w:ascii="Calibri" w:eastAsia="Times New Roman" w:hAnsi="Calibri" w:cs="Arial"/>
          <w:lang w:val="ro-RO"/>
        </w:rPr>
      </w:pPr>
      <w:r w:rsidRPr="006E6AA1">
        <w:rPr>
          <w:rFonts w:ascii="Calibri" w:eastAsia="Times New Roman" w:hAnsi="Calibri" w:cs="Arial"/>
          <w:lang w:val="ro-RO"/>
        </w:rPr>
        <w:t>formularele tipizate, care să faciliteze elaborarea și prezentarea ofertei și a documentelor care o însoțesc;</w:t>
      </w:r>
    </w:p>
    <w:p w14:paraId="474D2C7C" w14:textId="77777777" w:rsidR="006E6AA1" w:rsidRPr="006E6AA1" w:rsidRDefault="006E6AA1" w:rsidP="006E6AA1">
      <w:pPr>
        <w:numPr>
          <w:ilvl w:val="0"/>
          <w:numId w:val="11"/>
        </w:numPr>
        <w:spacing w:after="120" w:line="276" w:lineRule="auto"/>
        <w:contextualSpacing/>
        <w:jc w:val="both"/>
        <w:rPr>
          <w:rFonts w:ascii="Calibri" w:eastAsia="Times New Roman" w:hAnsi="Calibri" w:cs="Arial"/>
          <w:lang w:val="ro-RO"/>
        </w:rPr>
      </w:pPr>
      <w:r w:rsidRPr="006E6AA1">
        <w:rPr>
          <w:rFonts w:ascii="Calibri" w:eastAsia="Times New Roman" w:hAnsi="Calibri" w:cs="Arial"/>
          <w:lang w:val="ro-RO"/>
        </w:rPr>
        <w:t>programul de transport;</w:t>
      </w:r>
    </w:p>
    <w:p w14:paraId="76B06689" w14:textId="77777777" w:rsidR="006E6AA1" w:rsidRPr="006E6AA1" w:rsidRDefault="006E6AA1" w:rsidP="006E6AA1">
      <w:pPr>
        <w:numPr>
          <w:ilvl w:val="0"/>
          <w:numId w:val="11"/>
        </w:numPr>
        <w:spacing w:after="120" w:line="276" w:lineRule="auto"/>
        <w:contextualSpacing/>
        <w:jc w:val="both"/>
        <w:rPr>
          <w:rFonts w:ascii="Calibri" w:eastAsia="Times New Roman" w:hAnsi="Calibri" w:cs="Arial"/>
          <w:lang w:val="ro-RO"/>
        </w:rPr>
      </w:pPr>
      <w:r w:rsidRPr="006E6AA1">
        <w:rPr>
          <w:rFonts w:ascii="Calibri" w:eastAsia="Times New Roman" w:hAnsi="Calibri" w:cs="Arial"/>
          <w:lang w:val="ro-RO"/>
        </w:rPr>
        <w:t>criteriile de calificare și selecție a ofertelor;</w:t>
      </w:r>
    </w:p>
    <w:p w14:paraId="685A9FA3" w14:textId="77777777" w:rsidR="006E6AA1" w:rsidRPr="006E6AA1" w:rsidRDefault="006E6AA1" w:rsidP="006E6AA1">
      <w:pPr>
        <w:numPr>
          <w:ilvl w:val="0"/>
          <w:numId w:val="11"/>
        </w:numPr>
        <w:spacing w:after="120" w:line="276" w:lineRule="auto"/>
        <w:contextualSpacing/>
        <w:jc w:val="both"/>
        <w:rPr>
          <w:rFonts w:ascii="Calibri" w:eastAsia="Times New Roman" w:hAnsi="Calibri" w:cs="Arial"/>
          <w:lang w:val="ro-RO"/>
        </w:rPr>
      </w:pPr>
      <w:r w:rsidRPr="006E6AA1">
        <w:rPr>
          <w:rFonts w:ascii="Calibri" w:eastAsia="Times New Roman" w:hAnsi="Calibri" w:cs="Arial"/>
          <w:lang w:val="ro-RO"/>
        </w:rPr>
        <w:t xml:space="preserve">factorii de evaluare a ofertelor utilizaţi în aplicarea criteriului de atribuire </w:t>
      </w:r>
    </w:p>
    <w:p w14:paraId="77AB1271" w14:textId="77777777" w:rsidR="006E6AA1" w:rsidRPr="006E6AA1" w:rsidRDefault="006E6AA1" w:rsidP="006E6AA1">
      <w:pPr>
        <w:numPr>
          <w:ilvl w:val="0"/>
          <w:numId w:val="11"/>
        </w:numPr>
        <w:spacing w:after="120" w:line="276" w:lineRule="auto"/>
        <w:contextualSpacing/>
        <w:jc w:val="both"/>
        <w:rPr>
          <w:rFonts w:ascii="Calibri" w:eastAsia="Times New Roman" w:hAnsi="Calibri" w:cs="Arial"/>
          <w:lang w:val="ro-RO"/>
        </w:rPr>
      </w:pPr>
      <w:r w:rsidRPr="006E6AA1">
        <w:rPr>
          <w:rFonts w:ascii="Calibri" w:eastAsia="Times New Roman" w:hAnsi="Calibri" w:cs="Arial"/>
          <w:lang w:val="ro-RO"/>
        </w:rPr>
        <w:t>criteriul de atribuire a contractului;</w:t>
      </w:r>
    </w:p>
    <w:p w14:paraId="78EF7E45" w14:textId="77777777" w:rsidR="006E6AA1" w:rsidRPr="006E6AA1" w:rsidRDefault="006E6AA1" w:rsidP="006E6AA1">
      <w:pPr>
        <w:numPr>
          <w:ilvl w:val="0"/>
          <w:numId w:val="11"/>
        </w:numPr>
        <w:spacing w:after="120" w:line="276" w:lineRule="auto"/>
        <w:contextualSpacing/>
        <w:jc w:val="both"/>
        <w:rPr>
          <w:rFonts w:ascii="Calibri" w:eastAsia="Times New Roman" w:hAnsi="Calibri" w:cs="Arial"/>
          <w:lang w:val="ro-RO"/>
        </w:rPr>
      </w:pPr>
      <w:r w:rsidRPr="006E6AA1">
        <w:rPr>
          <w:rFonts w:ascii="Calibri" w:eastAsia="Times New Roman" w:hAnsi="Calibri" w:cs="Arial"/>
          <w:lang w:val="ro-RO"/>
        </w:rPr>
        <w:t>modelul de contract de delegare a gestiunii serviciului;</w:t>
      </w:r>
    </w:p>
    <w:p w14:paraId="16CC1BC6" w14:textId="77777777" w:rsidR="006E6AA1" w:rsidRPr="006E6AA1" w:rsidRDefault="006E6AA1" w:rsidP="006E6AA1">
      <w:pPr>
        <w:numPr>
          <w:ilvl w:val="0"/>
          <w:numId w:val="11"/>
        </w:numPr>
        <w:spacing w:after="120" w:line="276" w:lineRule="auto"/>
        <w:contextualSpacing/>
        <w:jc w:val="both"/>
        <w:rPr>
          <w:rFonts w:ascii="Calibri" w:eastAsia="Times New Roman" w:hAnsi="Calibri" w:cs="Arial"/>
          <w:lang w:val="ro-RO"/>
        </w:rPr>
      </w:pPr>
      <w:r w:rsidRPr="006E6AA1">
        <w:rPr>
          <w:rFonts w:ascii="Calibri" w:eastAsia="Times New Roman" w:hAnsi="Calibri" w:cs="Arial"/>
          <w:lang w:val="ro-RO"/>
        </w:rPr>
        <w:t>valoarea estimată a contractului</w:t>
      </w:r>
    </w:p>
    <w:p w14:paraId="2F523467" w14:textId="77777777" w:rsidR="006E6AA1" w:rsidRPr="006E6AA1" w:rsidRDefault="006E6AA1" w:rsidP="006E6AA1">
      <w:pPr>
        <w:numPr>
          <w:ilvl w:val="0"/>
          <w:numId w:val="11"/>
        </w:numPr>
        <w:spacing w:after="120" w:line="276" w:lineRule="auto"/>
        <w:contextualSpacing/>
        <w:jc w:val="both"/>
        <w:rPr>
          <w:rFonts w:ascii="Calibri" w:eastAsia="Times New Roman" w:hAnsi="Calibri" w:cs="Arial"/>
          <w:lang w:val="ro-RO"/>
        </w:rPr>
      </w:pPr>
      <w:r w:rsidRPr="006E6AA1">
        <w:rPr>
          <w:rFonts w:ascii="Calibri" w:eastAsia="Times New Roman" w:hAnsi="Calibri" w:cs="Arial"/>
          <w:lang w:val="ro-RO"/>
        </w:rPr>
        <w:t>caietul de sarcini al procedurii de atribuire a contractului/contractelor de delegare.</w:t>
      </w:r>
    </w:p>
    <w:p w14:paraId="7FB1131A" w14:textId="77777777" w:rsidR="006E6AA1" w:rsidRPr="006E6AA1" w:rsidRDefault="006E6AA1" w:rsidP="006E6AA1">
      <w:pPr>
        <w:spacing w:after="120" w:line="276" w:lineRule="auto"/>
        <w:jc w:val="both"/>
        <w:rPr>
          <w:rFonts w:ascii="Calibri" w:eastAsia="Times New Roman" w:hAnsi="Calibri" w:cs="Arial"/>
          <w:lang w:val="ro-RO"/>
        </w:rPr>
      </w:pPr>
      <w:r w:rsidRPr="006E6AA1">
        <w:rPr>
          <w:rFonts w:ascii="Calibri" w:eastAsia="Times New Roman" w:hAnsi="Calibri" w:cs="Arial"/>
          <w:lang w:val="ro-RO"/>
        </w:rPr>
        <w:t xml:space="preserve">Documentaţia de atribuire este întocmită şi cu respectarea prevederilor legale în materia achiziţiilor sectoriale (Legea nr. 99/2016 </w:t>
      </w:r>
      <w:r w:rsidRPr="006E6AA1">
        <w:rPr>
          <w:rFonts w:ascii="Calibri" w:eastAsia="Times New Roman" w:hAnsi="Calibri" w:cs="Arial"/>
          <w:i/>
          <w:iCs/>
          <w:lang w:val="ro-RO"/>
        </w:rPr>
        <w:t>privind achizițiile sectoriale</w:t>
      </w:r>
      <w:r w:rsidRPr="006E6AA1">
        <w:rPr>
          <w:rFonts w:ascii="Calibri" w:eastAsia="Times New Roman" w:hAnsi="Calibri" w:cs="Arial"/>
          <w:lang w:val="ro-RO"/>
        </w:rPr>
        <w:t xml:space="preserve"> cu modificările şi completările ulterioare), a serviciilor comunitare de utilităţi publice (Legea nr. 51/2006 </w:t>
      </w:r>
      <w:r w:rsidRPr="006E6AA1">
        <w:rPr>
          <w:rFonts w:ascii="Calibri" w:eastAsia="Times New Roman" w:hAnsi="Calibri" w:cs="Arial"/>
          <w:i/>
          <w:iCs/>
          <w:lang w:val="ro-RO"/>
        </w:rPr>
        <w:t>a serviciilor comunitare de utilităţi publice</w:t>
      </w:r>
      <w:r w:rsidRPr="006E6AA1">
        <w:rPr>
          <w:rFonts w:ascii="Calibri" w:eastAsia="Times New Roman" w:hAnsi="Calibri" w:cs="Arial"/>
          <w:lang w:val="ro-RO"/>
        </w:rPr>
        <w:t>, republicată, cu modificările şi completările ulterioare), ale Regulamentului (CE) 1370/2007 şi pe baza documentelor standard și contractul-cadru prevăzute de Ordinul președintelui ANRSC și ANAP nr. 131/1401/2019.</w:t>
      </w:r>
    </w:p>
    <w:p w14:paraId="4736DBC8" w14:textId="77777777" w:rsidR="006E6AA1" w:rsidRPr="006E6AA1" w:rsidRDefault="006E6AA1" w:rsidP="006E6AA1">
      <w:pPr>
        <w:spacing w:after="120" w:line="276" w:lineRule="auto"/>
        <w:jc w:val="both"/>
        <w:rPr>
          <w:rFonts w:ascii="Calibri" w:eastAsia="Times New Roman" w:hAnsi="Calibri" w:cs="Arial"/>
          <w:lang w:val="ro-RO"/>
        </w:rPr>
      </w:pPr>
      <w:r w:rsidRPr="006E6AA1">
        <w:rPr>
          <w:rFonts w:ascii="Calibri" w:eastAsia="Times New Roman" w:hAnsi="Calibri" w:cs="Arial"/>
          <w:lang w:val="ro-RO"/>
        </w:rPr>
        <w:t xml:space="preserve">Potrivit Ordinului comun al Autorităţii Naţionale de Reglementare pentru Serviciile Comunitare de Utilităţi Publice - A.N.R.S.C. (nr. 131/2019) şi al Agenţiei Naţionale pentru Achiziţii Publice (nr. 1401/2019) privind documentele standard şi contractul-cadru care vor fi utilizate în cadrul procedurilor de delegare a gestiunii serviciului public de transport de persoane în unităţile administrativ-teritoriale, realizat cu autobuze, troleibuze şi/sau tramvaie, în vederea atribuirii contractului de delegare a gestiunii serviciului public de transport judeţean de persoane prin curse regulate, realizat cu autobuze, în condiţiile art. 8 şi art. 251 alin. (2) din Legea nr. 99/2016 privind achiziţiile sectoriale, cu modificările şi completările ulterioare, documentaţia de atribuire se elaborează de către entitatea contractantă cu respectarea prevederilor Legii nr. 99/2016, cu modificările şi completările ulterioare, coroborate cu prevederile art. 231 din Legea </w:t>
      </w:r>
      <w:r w:rsidRPr="006E6AA1">
        <w:rPr>
          <w:rFonts w:ascii="Calibri" w:eastAsia="Times New Roman" w:hAnsi="Calibri" w:cs="Arial"/>
          <w:lang w:val="ro-RO"/>
        </w:rPr>
        <w:lastRenderedPageBreak/>
        <w:t>serviciilor publice de transport persoane în unităţile administrativ-teritoriale nr. 92/2007, cu modificările şi completările ulterioare.</w:t>
      </w:r>
    </w:p>
    <w:p w14:paraId="1E9A73EE" w14:textId="77777777" w:rsidR="006E6AA1" w:rsidRPr="006E6AA1" w:rsidRDefault="006E6AA1" w:rsidP="006E6AA1">
      <w:pPr>
        <w:spacing w:after="120" w:line="276" w:lineRule="auto"/>
        <w:rPr>
          <w:rFonts w:ascii="Calibri" w:eastAsia="Times New Roman" w:hAnsi="Calibri" w:cs="Arial"/>
          <w:lang w:val="ro-RO"/>
        </w:rPr>
      </w:pPr>
      <w:r w:rsidRPr="006E6AA1">
        <w:rPr>
          <w:rFonts w:ascii="Calibri" w:eastAsia="Times New Roman" w:hAnsi="Calibri" w:cs="Arial"/>
          <w:lang w:val="ro-RO"/>
        </w:rPr>
        <w:t>În conformitate cu prevederile Ordinului comun 131/1401/2019:</w:t>
      </w:r>
    </w:p>
    <w:p w14:paraId="265E36FF" w14:textId="77777777" w:rsidR="006E6AA1" w:rsidRPr="006E6AA1" w:rsidRDefault="006E6AA1" w:rsidP="006E6AA1">
      <w:pPr>
        <w:numPr>
          <w:ilvl w:val="0"/>
          <w:numId w:val="12"/>
        </w:numPr>
        <w:spacing w:after="120" w:line="276" w:lineRule="auto"/>
        <w:contextualSpacing/>
        <w:jc w:val="both"/>
        <w:rPr>
          <w:rFonts w:ascii="Calibri" w:eastAsia="Times New Roman" w:hAnsi="Calibri" w:cs="Arial"/>
          <w:lang w:val="ro-RO"/>
        </w:rPr>
      </w:pPr>
      <w:r w:rsidRPr="006E6AA1">
        <w:rPr>
          <w:rFonts w:ascii="Calibri" w:eastAsia="Times New Roman" w:hAnsi="Calibri" w:cs="Arial"/>
          <w:lang w:val="ro-RO"/>
        </w:rPr>
        <w:t xml:space="preserve">Entitatea contractantă va utiliza în atribuirea contractului documentul - </w:t>
      </w:r>
      <w:r w:rsidRPr="000C4FF5">
        <w:rPr>
          <w:rFonts w:ascii="Calibri" w:eastAsia="Times New Roman" w:hAnsi="Calibri" w:cs="Arial"/>
          <w:i/>
          <w:lang w:val="ro-RO"/>
        </w:rPr>
        <w:t>Instrucţiuni către ofertanţi/candidaţi</w:t>
      </w:r>
      <w:r w:rsidRPr="006E6AA1">
        <w:rPr>
          <w:rFonts w:ascii="Calibri" w:eastAsia="Times New Roman" w:hAnsi="Calibri" w:cs="Arial"/>
          <w:lang w:val="ro-RO"/>
        </w:rPr>
        <w:t>, prevăzut în anexa nr. 1 la acesta. În cadrul acestui document vor fi precizate informaţiile necesare privind experienţa similară solicitată, prin raportate la prevederile art. 231 alin. (2) lit. e) din Legea nr. 92/2007, cu modificările şi completările ulterioare, precum şi informaţiile şi cerinţele privind modul de prezentare a propunerii financiare de către ofertanţi.</w:t>
      </w:r>
    </w:p>
    <w:p w14:paraId="07709DB2" w14:textId="77777777" w:rsidR="006E6AA1" w:rsidRPr="006E6AA1" w:rsidRDefault="006E6AA1" w:rsidP="006E6AA1">
      <w:pPr>
        <w:numPr>
          <w:ilvl w:val="0"/>
          <w:numId w:val="12"/>
        </w:numPr>
        <w:spacing w:after="120" w:line="276" w:lineRule="auto"/>
        <w:contextualSpacing/>
        <w:jc w:val="both"/>
        <w:rPr>
          <w:rFonts w:ascii="Calibri" w:eastAsia="Times New Roman" w:hAnsi="Calibri" w:cs="Arial"/>
          <w:lang w:val="ro-RO"/>
        </w:rPr>
      </w:pPr>
      <w:r w:rsidRPr="006E6AA1">
        <w:rPr>
          <w:rFonts w:ascii="Calibri" w:eastAsia="Times New Roman" w:hAnsi="Calibri" w:cs="Arial"/>
          <w:lang w:val="ro-RO"/>
        </w:rPr>
        <w:t xml:space="preserve">Entitatea contractantă utilizează </w:t>
      </w:r>
      <w:r w:rsidRPr="000C4FF5">
        <w:rPr>
          <w:rFonts w:ascii="Calibri" w:eastAsia="Times New Roman" w:hAnsi="Calibri" w:cs="Arial"/>
          <w:i/>
          <w:lang w:val="ro-RO"/>
        </w:rPr>
        <w:t>contractul-cadru de delegare a gestiunii</w:t>
      </w:r>
      <w:r w:rsidRPr="006E6AA1">
        <w:rPr>
          <w:rFonts w:ascii="Calibri" w:eastAsia="Times New Roman" w:hAnsi="Calibri" w:cs="Arial"/>
          <w:lang w:val="ro-RO"/>
        </w:rPr>
        <w:t>, prevăzut în anexa nr. 2 la Ordin;</w:t>
      </w:r>
    </w:p>
    <w:p w14:paraId="065E6CF7" w14:textId="77777777" w:rsidR="006E6AA1" w:rsidRPr="006E6AA1" w:rsidRDefault="006E6AA1" w:rsidP="006E6AA1">
      <w:pPr>
        <w:numPr>
          <w:ilvl w:val="0"/>
          <w:numId w:val="12"/>
        </w:numPr>
        <w:spacing w:after="120" w:line="276" w:lineRule="auto"/>
        <w:contextualSpacing/>
        <w:jc w:val="both"/>
        <w:rPr>
          <w:rFonts w:ascii="Calibri" w:eastAsia="Times New Roman" w:hAnsi="Calibri" w:cs="Arial"/>
          <w:lang w:val="ro-RO"/>
        </w:rPr>
      </w:pPr>
      <w:r w:rsidRPr="000C4FF5">
        <w:rPr>
          <w:rFonts w:ascii="Calibri" w:eastAsia="Times New Roman" w:hAnsi="Calibri" w:cs="Arial"/>
          <w:i/>
          <w:lang w:val="ro-RO"/>
        </w:rPr>
        <w:t>Caietul de sarcini</w:t>
      </w:r>
      <w:r w:rsidRPr="006E6AA1">
        <w:rPr>
          <w:rFonts w:ascii="Calibri" w:eastAsia="Times New Roman" w:hAnsi="Calibri" w:cs="Arial"/>
          <w:lang w:val="ro-RO"/>
        </w:rPr>
        <w:t xml:space="preserve"> se va elabora şi aproba de către entitatea contractantă cu respectarea prevederilor Ordinului ministrului transporturilor nr. 972/2007 pentru aprobarea Regulamentului-cadru pentru efectuarea transportului public local şi a Caietului de sarcini-cadru al serviciilor de transport public local.</w:t>
      </w:r>
    </w:p>
    <w:p w14:paraId="6F86F527" w14:textId="7A47A19F" w:rsidR="006E6AA1" w:rsidRPr="006E6AA1" w:rsidRDefault="006E6AA1" w:rsidP="006E6AA1">
      <w:pPr>
        <w:spacing w:after="120" w:line="276" w:lineRule="auto"/>
        <w:jc w:val="both"/>
        <w:rPr>
          <w:rFonts w:ascii="Calibri" w:eastAsia="Times New Roman" w:hAnsi="Calibri" w:cs="Times New Roman"/>
          <w:lang w:val="ro-RO"/>
        </w:rPr>
      </w:pPr>
      <w:r w:rsidRPr="000C4FF5">
        <w:rPr>
          <w:rFonts w:ascii="Calibri" w:eastAsia="Times New Roman" w:hAnsi="Calibri" w:cs="Times New Roman"/>
          <w:i/>
          <w:lang w:val="ro-RO"/>
        </w:rPr>
        <w:t xml:space="preserve">Caietul de sarcini privind atribuirea Contractelor de delegare a gestiunii serviciilor publice de transport persoane în aria  teritorială de competenţă a Judeţului </w:t>
      </w:r>
      <w:r w:rsidR="000C4FF5">
        <w:rPr>
          <w:rFonts w:ascii="Calibri" w:eastAsia="Times New Roman" w:hAnsi="Calibri" w:cs="Times New Roman"/>
          <w:i/>
          <w:lang w:val="ro-RO"/>
        </w:rPr>
        <w:t xml:space="preserve">Călăraşi </w:t>
      </w:r>
      <w:r w:rsidRPr="006E6AA1">
        <w:rPr>
          <w:rFonts w:ascii="Calibri" w:eastAsia="Times New Roman" w:hAnsi="Calibri" w:cs="Times New Roman"/>
          <w:lang w:val="ro-RO"/>
        </w:rPr>
        <w:t xml:space="preserve"> (Anexa nr. 1 la prezenta documentaţie) va respecta specificaţiile tehnico-funcţionale rezultate în urma </w:t>
      </w:r>
      <w:r w:rsidR="000C4FF5">
        <w:rPr>
          <w:rFonts w:ascii="Calibri" w:eastAsia="Times New Roman" w:hAnsi="Calibri" w:cs="Times New Roman"/>
          <w:lang w:val="ro-RO"/>
        </w:rPr>
        <w:t>actualizării</w:t>
      </w:r>
      <w:r w:rsidRPr="006E6AA1">
        <w:rPr>
          <w:rFonts w:ascii="Calibri" w:eastAsia="Times New Roman" w:hAnsi="Calibri" w:cs="Times New Roman"/>
          <w:lang w:val="ro-RO"/>
        </w:rPr>
        <w:t xml:space="preserve"> studiului de oportunitate şi conţine specificaţiile privind condiţiile ce trebuie îndeplinite astfel încât potenţialii ofertanţi să elaboreze oferta corespunzătoare cu necesităţile entităţii contractante.</w:t>
      </w:r>
    </w:p>
    <w:p w14:paraId="34E03AF3" w14:textId="77777777" w:rsidR="006E6AA1" w:rsidRDefault="006E6AA1" w:rsidP="006E6AA1"/>
    <w:p w14:paraId="11E71808" w14:textId="4067F028" w:rsidR="00C17BD9" w:rsidRPr="006E6AA1" w:rsidRDefault="00C17BD9" w:rsidP="00C17BD9">
      <w:pPr>
        <w:pStyle w:val="Heading2"/>
        <w:jc w:val="both"/>
      </w:pPr>
      <w:bookmarkStart w:id="20" w:name="_Toc112749402"/>
      <w:r>
        <w:t xml:space="preserve">2.1. </w:t>
      </w:r>
      <w:r w:rsidRPr="00C17BD9">
        <w:t>Formularele tipizate, care să faciliteze elaborarea și prezentarea ofertei și a documentelor care o însoțesc</w:t>
      </w:r>
      <w:bookmarkEnd w:id="20"/>
    </w:p>
    <w:p w14:paraId="097BDC87" w14:textId="77777777"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Formularele tipizate dau posibilitatea ofertanţilor să elaboreze şi să prezinte oferta la procedura competitivă de atribuire a traseelor de transport judeţean, desfăşurată în conformitate cu legea achiziţiilor sectoriale, pe baza cerinţelor stipulate în regulamentul serviciului, în caietul de sarcini al serviciului şi al întocmirii ofertei şi în conformitate cu prevederile modelului de contract de delegare a gestiunii. Formularele tipizate includ:</w:t>
      </w:r>
    </w:p>
    <w:p w14:paraId="6FC7CDA1" w14:textId="77777777" w:rsidR="00C17BD9" w:rsidRPr="00C17BD9" w:rsidRDefault="00C17BD9" w:rsidP="00C17BD9">
      <w:pPr>
        <w:widowControl w:val="0"/>
        <w:numPr>
          <w:ilvl w:val="0"/>
          <w:numId w:val="13"/>
        </w:numPr>
        <w:tabs>
          <w:tab w:val="left" w:pos="990"/>
        </w:tabs>
        <w:suppressAutoHyphens/>
        <w:spacing w:after="120" w:line="276" w:lineRule="auto"/>
        <w:contextualSpacing/>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 xml:space="preserve">Instrucţiunile către ofertanţi prezentate în </w:t>
      </w:r>
      <w:r w:rsidRPr="00C17BD9">
        <w:rPr>
          <w:rFonts w:ascii="Calibri" w:eastAsia="Calibri" w:hAnsi="Calibri" w:cs="Calibri"/>
          <w:bCs/>
          <w:i/>
          <w:kern w:val="1"/>
          <w:lang w:val="ro-RO" w:eastAsia="hi-IN" w:bidi="hi-IN"/>
        </w:rPr>
        <w:t>Anexa nr. 2</w:t>
      </w:r>
    </w:p>
    <w:p w14:paraId="5F28883B" w14:textId="77777777" w:rsidR="00C17BD9" w:rsidRPr="00C17BD9" w:rsidRDefault="00C17BD9" w:rsidP="00C17BD9">
      <w:pPr>
        <w:widowControl w:val="0"/>
        <w:numPr>
          <w:ilvl w:val="0"/>
          <w:numId w:val="13"/>
        </w:numPr>
        <w:tabs>
          <w:tab w:val="left" w:pos="990"/>
        </w:tabs>
        <w:suppressAutoHyphens/>
        <w:spacing w:after="120" w:line="276" w:lineRule="auto"/>
        <w:contextualSpacing/>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 xml:space="preserve">Formularele prezentate în </w:t>
      </w:r>
      <w:r w:rsidRPr="00C17BD9">
        <w:rPr>
          <w:rFonts w:ascii="Calibri" w:eastAsia="Calibri" w:hAnsi="Calibri" w:cs="Calibri"/>
          <w:bCs/>
          <w:i/>
          <w:kern w:val="1"/>
          <w:lang w:val="ro-RO" w:eastAsia="hi-IN" w:bidi="hi-IN"/>
        </w:rPr>
        <w:t>Anexa nr. 3</w:t>
      </w:r>
      <w:r w:rsidRPr="00C17BD9">
        <w:rPr>
          <w:rFonts w:ascii="Calibri" w:eastAsia="Calibri" w:hAnsi="Calibri" w:cs="Calibri"/>
          <w:bCs/>
          <w:kern w:val="1"/>
          <w:lang w:val="ro-RO" w:eastAsia="hi-IN" w:bidi="hi-IN"/>
        </w:rPr>
        <w:t>:</w:t>
      </w:r>
    </w:p>
    <w:p w14:paraId="30FF2B42" w14:textId="77777777" w:rsidR="00C17BD9" w:rsidRPr="00C17BD9" w:rsidRDefault="00C17BD9" w:rsidP="00C17BD9">
      <w:pPr>
        <w:widowControl w:val="0"/>
        <w:tabs>
          <w:tab w:val="left" w:pos="990"/>
        </w:tabs>
        <w:suppressAutoHyphens/>
        <w:spacing w:after="0" w:line="240" w:lineRule="auto"/>
        <w:jc w:val="both"/>
        <w:rPr>
          <w:rFonts w:ascii="Calibri" w:eastAsia="Calibri" w:hAnsi="Calibri" w:cs="Calibri"/>
          <w:bCs/>
          <w:kern w:val="1"/>
          <w:lang w:val="ro-RO" w:eastAsia="hi-IN" w:bidi="hi-IN"/>
        </w:rPr>
      </w:pPr>
    </w:p>
    <w:tbl>
      <w:tblPr>
        <w:tblStyle w:val="PlainTable21"/>
        <w:tblW w:w="9558" w:type="dxa"/>
        <w:tblLook w:val="04A0" w:firstRow="1" w:lastRow="0" w:firstColumn="1" w:lastColumn="0" w:noHBand="0" w:noVBand="1"/>
      </w:tblPr>
      <w:tblGrid>
        <w:gridCol w:w="1818"/>
        <w:gridCol w:w="7740"/>
      </w:tblGrid>
      <w:tr w:rsidR="00C17BD9" w:rsidRPr="00C17BD9" w14:paraId="4B249AA2" w14:textId="77777777" w:rsidTr="00027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482B4510"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1</w:t>
            </w:r>
          </w:p>
        </w:tc>
        <w:tc>
          <w:tcPr>
            <w:tcW w:w="7740" w:type="dxa"/>
          </w:tcPr>
          <w:p w14:paraId="3F055898" w14:textId="77777777" w:rsidR="00C17BD9" w:rsidRPr="00C17BD9" w:rsidRDefault="00C17BD9" w:rsidP="00C17BD9">
            <w:pPr>
              <w:tabs>
                <w:tab w:val="left" w:pos="450"/>
              </w:tabs>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b w:val="0"/>
                <w:sz w:val="20"/>
                <w:szCs w:val="20"/>
              </w:rPr>
            </w:pPr>
            <w:r w:rsidRPr="00C17BD9">
              <w:rPr>
                <w:rFonts w:ascii="Calibri" w:eastAsia="Times New Roman" w:hAnsi="Calibri" w:cs="Times New Roman"/>
                <w:b w:val="0"/>
                <w:iCs/>
                <w:noProof/>
                <w:lang w:val="it-IT"/>
              </w:rPr>
              <w:t>Model – Scrisoare de garanţie</w:t>
            </w:r>
          </w:p>
        </w:tc>
      </w:tr>
      <w:tr w:rsidR="00C17BD9" w:rsidRPr="00C17BD9" w14:paraId="06178528" w14:textId="77777777" w:rsidTr="00027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564D0367"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2</w:t>
            </w:r>
          </w:p>
        </w:tc>
        <w:tc>
          <w:tcPr>
            <w:tcW w:w="7740" w:type="dxa"/>
          </w:tcPr>
          <w:p w14:paraId="63887C5A" w14:textId="77777777" w:rsidR="00C17BD9" w:rsidRPr="00C17BD9" w:rsidRDefault="00C17BD9" w:rsidP="00C17BD9">
            <w:pPr>
              <w:tabs>
                <w:tab w:val="left" w:pos="450"/>
              </w:tabs>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20"/>
                <w:szCs w:val="20"/>
              </w:rPr>
            </w:pPr>
            <w:r w:rsidRPr="00C17BD9">
              <w:rPr>
                <w:rFonts w:ascii="Calibri" w:eastAsia="Times New Roman" w:hAnsi="Calibri" w:cs="Times New Roman"/>
                <w:bCs/>
                <w:iCs/>
                <w:noProof/>
              </w:rPr>
              <w:t xml:space="preserve">Declarație pe proprie răspundere privind neîncadrarea în situaţiile prevăzute la art. 72-73 din Legea nr. 99/2016 </w:t>
            </w:r>
            <w:r w:rsidRPr="00C17BD9">
              <w:rPr>
                <w:rFonts w:ascii="Calibri" w:eastAsia="Times New Roman" w:hAnsi="Calibri" w:cs="Times New Roman"/>
                <w:bCs/>
                <w:iCs/>
                <w:noProof/>
                <w:lang w:eastAsia="ro-RO"/>
              </w:rPr>
              <w:t xml:space="preserve">privind achizitiile sectoriale, cu modificările </w:t>
            </w:r>
            <w:r w:rsidRPr="00C17BD9">
              <w:rPr>
                <w:rFonts w:ascii="Calibri" w:eastAsia="Times New Roman" w:hAnsi="Calibri" w:cs="Times New Roman"/>
                <w:bCs/>
                <w:iCs/>
                <w:noProof/>
                <w:lang w:val="ro-RO" w:eastAsia="ro-RO"/>
              </w:rPr>
              <w:t>și completările ulterioare</w:t>
            </w:r>
          </w:p>
        </w:tc>
      </w:tr>
      <w:tr w:rsidR="00C17BD9" w:rsidRPr="00C17BD9" w14:paraId="5040EDF4" w14:textId="77777777" w:rsidTr="00027607">
        <w:tc>
          <w:tcPr>
            <w:cnfStyle w:val="001000000000" w:firstRow="0" w:lastRow="0" w:firstColumn="1" w:lastColumn="0" w:oddVBand="0" w:evenVBand="0" w:oddHBand="0" w:evenHBand="0" w:firstRowFirstColumn="0" w:firstRowLastColumn="0" w:lastRowFirstColumn="0" w:lastRowLastColumn="0"/>
            <w:tcW w:w="1818" w:type="dxa"/>
          </w:tcPr>
          <w:p w14:paraId="4F5BF7B1"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3</w:t>
            </w:r>
          </w:p>
        </w:tc>
        <w:tc>
          <w:tcPr>
            <w:tcW w:w="7740" w:type="dxa"/>
          </w:tcPr>
          <w:p w14:paraId="163A28EE" w14:textId="77777777" w:rsidR="00C17BD9" w:rsidRPr="00C17BD9" w:rsidRDefault="00C17BD9" w:rsidP="00C17BD9">
            <w:pPr>
              <w:tabs>
                <w:tab w:val="left" w:pos="450"/>
              </w:tabs>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0"/>
                <w:szCs w:val="20"/>
              </w:rPr>
            </w:pPr>
            <w:r w:rsidRPr="00C17BD9">
              <w:rPr>
                <w:rFonts w:ascii="Calibri" w:eastAsia="Calibri" w:hAnsi="Calibri" w:cs="Times New Roman"/>
              </w:rPr>
              <w:t>Formular de propunere tehnică</w:t>
            </w:r>
          </w:p>
        </w:tc>
      </w:tr>
      <w:tr w:rsidR="00C17BD9" w:rsidRPr="00C17BD9" w14:paraId="40CABEFC" w14:textId="77777777" w:rsidTr="00027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65F58C05"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3.1</w:t>
            </w:r>
          </w:p>
        </w:tc>
        <w:tc>
          <w:tcPr>
            <w:tcW w:w="7740" w:type="dxa"/>
          </w:tcPr>
          <w:p w14:paraId="1809889D" w14:textId="77777777" w:rsidR="00C17BD9" w:rsidRPr="00C17BD9" w:rsidRDefault="00C17BD9" w:rsidP="00C17BD9">
            <w:pPr>
              <w:tabs>
                <w:tab w:val="left" w:pos="450"/>
              </w:tabs>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20"/>
                <w:szCs w:val="20"/>
              </w:rPr>
            </w:pPr>
            <w:r w:rsidRPr="00C17BD9">
              <w:rPr>
                <w:rFonts w:ascii="Calibri" w:eastAsia="Times New Roman" w:hAnsi="Calibri" w:cs="Times New Roman"/>
                <w:bCs/>
                <w:iCs/>
                <w:noProof/>
                <w:lang w:val="it-IT"/>
              </w:rPr>
              <w:t>Declaraţie privind disponibilitatea</w:t>
            </w:r>
          </w:p>
        </w:tc>
      </w:tr>
      <w:tr w:rsidR="00C17BD9" w:rsidRPr="00C17BD9" w14:paraId="6458CD35" w14:textId="77777777" w:rsidTr="00027607">
        <w:tc>
          <w:tcPr>
            <w:cnfStyle w:val="001000000000" w:firstRow="0" w:lastRow="0" w:firstColumn="1" w:lastColumn="0" w:oddVBand="0" w:evenVBand="0" w:oddHBand="0" w:evenHBand="0" w:firstRowFirstColumn="0" w:firstRowLastColumn="0" w:lastRowFirstColumn="0" w:lastRowLastColumn="0"/>
            <w:tcW w:w="1818" w:type="dxa"/>
          </w:tcPr>
          <w:p w14:paraId="3D0D9C1E"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3.2</w:t>
            </w:r>
          </w:p>
        </w:tc>
        <w:tc>
          <w:tcPr>
            <w:tcW w:w="7740" w:type="dxa"/>
          </w:tcPr>
          <w:p w14:paraId="4E2B0B2E" w14:textId="77777777" w:rsidR="00C17BD9" w:rsidRPr="00C17BD9" w:rsidRDefault="00C17BD9" w:rsidP="00C17BD9">
            <w:pPr>
              <w:tabs>
                <w:tab w:val="left" w:pos="450"/>
              </w:tabs>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0"/>
                <w:szCs w:val="20"/>
              </w:rPr>
            </w:pPr>
            <w:r w:rsidRPr="00C17BD9">
              <w:rPr>
                <w:rFonts w:ascii="Calibri" w:eastAsia="Times New Roman" w:hAnsi="Calibri" w:cs="Times New Roman"/>
                <w:bCs/>
                <w:iCs/>
                <w:noProof/>
                <w:lang w:val="it-IT"/>
              </w:rPr>
              <w:t xml:space="preserve">Declaraţie privind dotările ofertantului </w:t>
            </w:r>
          </w:p>
        </w:tc>
      </w:tr>
      <w:tr w:rsidR="00C17BD9" w:rsidRPr="00C17BD9" w14:paraId="288391BC" w14:textId="77777777" w:rsidTr="00027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3DC560DE"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Times New Roman" w:hAnsi="Calibri" w:cs="Times New Roman"/>
                <w:iCs/>
                <w:noProof/>
                <w:lang w:val="it-IT"/>
              </w:rPr>
              <w:t>Anexa la formularul nr. 3.2</w:t>
            </w:r>
          </w:p>
        </w:tc>
        <w:tc>
          <w:tcPr>
            <w:tcW w:w="7740" w:type="dxa"/>
          </w:tcPr>
          <w:p w14:paraId="5821ECBA" w14:textId="77777777" w:rsidR="00C17BD9" w:rsidRPr="00C17BD9" w:rsidRDefault="00C17BD9" w:rsidP="00C17BD9">
            <w:pPr>
              <w:tabs>
                <w:tab w:val="left" w:pos="450"/>
              </w:tabs>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20"/>
                <w:szCs w:val="20"/>
                <w:lang w:val="it-IT"/>
              </w:rPr>
            </w:pPr>
            <w:r w:rsidRPr="00C17BD9">
              <w:rPr>
                <w:rFonts w:ascii="Calibri" w:eastAsia="Times New Roman" w:hAnsi="Calibri" w:cs="Times New Roman"/>
                <w:bCs/>
                <w:iCs/>
                <w:noProof/>
                <w:lang w:val="it-IT"/>
              </w:rPr>
              <w:t>Mijloacele de transport din dotarea ofertantului disponibile pentru a fi folosite în contractul de delegare a gestiunii</w:t>
            </w:r>
          </w:p>
        </w:tc>
      </w:tr>
      <w:tr w:rsidR="00C17BD9" w:rsidRPr="00C17BD9" w14:paraId="64B1FB4B" w14:textId="77777777" w:rsidTr="00027607">
        <w:tc>
          <w:tcPr>
            <w:cnfStyle w:val="001000000000" w:firstRow="0" w:lastRow="0" w:firstColumn="1" w:lastColumn="0" w:oddVBand="0" w:evenVBand="0" w:oddHBand="0" w:evenHBand="0" w:firstRowFirstColumn="0" w:firstRowLastColumn="0" w:lastRowFirstColumn="0" w:lastRowLastColumn="0"/>
            <w:tcW w:w="1818" w:type="dxa"/>
          </w:tcPr>
          <w:p w14:paraId="5A7A9DEE"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lastRenderedPageBreak/>
              <w:t>Formular nr. 3.3</w:t>
            </w:r>
          </w:p>
        </w:tc>
        <w:tc>
          <w:tcPr>
            <w:tcW w:w="7740" w:type="dxa"/>
          </w:tcPr>
          <w:p w14:paraId="2D099BFD" w14:textId="77777777" w:rsidR="00C17BD9" w:rsidRPr="00C17BD9" w:rsidRDefault="00C17BD9" w:rsidP="00C17BD9">
            <w:pPr>
              <w:tabs>
                <w:tab w:val="left" w:pos="450"/>
              </w:tabs>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0"/>
                <w:szCs w:val="20"/>
              </w:rPr>
            </w:pPr>
            <w:r w:rsidRPr="00C17BD9">
              <w:rPr>
                <w:rFonts w:ascii="Calibri" w:eastAsia="Calibri" w:hAnsi="Calibri" w:cs="Times New Roman"/>
                <w:lang w:val="es-ES"/>
              </w:rPr>
              <w:t xml:space="preserve">Declarație privind condițiile de asigurare a serviciilor de transport pe fiecare traseu din grupa de trasee </w:t>
            </w:r>
            <w:r w:rsidRPr="00C17BD9">
              <w:rPr>
                <w:rFonts w:ascii="Calibri" w:eastAsia="Calibri" w:hAnsi="Calibri" w:cs="Times New Roman"/>
              </w:rPr>
              <w:t>_____</w:t>
            </w:r>
          </w:p>
        </w:tc>
      </w:tr>
      <w:tr w:rsidR="00C17BD9" w:rsidRPr="00C17BD9" w14:paraId="583F89E2" w14:textId="77777777" w:rsidTr="00027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1B0269E7"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iCs/>
              </w:rPr>
              <w:t>Formular nr. 4</w:t>
            </w:r>
          </w:p>
        </w:tc>
        <w:tc>
          <w:tcPr>
            <w:tcW w:w="7740" w:type="dxa"/>
          </w:tcPr>
          <w:p w14:paraId="46A58DD9" w14:textId="77777777" w:rsidR="00C17BD9" w:rsidRPr="00C17BD9" w:rsidRDefault="00C17BD9" w:rsidP="00C17BD9">
            <w:pPr>
              <w:tabs>
                <w:tab w:val="left" w:pos="450"/>
              </w:tabs>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20"/>
                <w:szCs w:val="20"/>
              </w:rPr>
            </w:pPr>
            <w:r w:rsidRPr="00C17BD9">
              <w:rPr>
                <w:rFonts w:ascii="Calibri" w:eastAsia="Times New Roman" w:hAnsi="Calibri" w:cs="Times New Roman"/>
                <w:bCs/>
                <w:iCs/>
                <w:noProof/>
                <w:lang w:val="it-IT"/>
              </w:rPr>
              <w:t>Declaraţie privind disponibilitatea pentru inspecţie</w:t>
            </w:r>
          </w:p>
        </w:tc>
      </w:tr>
      <w:tr w:rsidR="00C17BD9" w:rsidRPr="00C17BD9" w14:paraId="71D3ECA6" w14:textId="77777777" w:rsidTr="00027607">
        <w:tc>
          <w:tcPr>
            <w:cnfStyle w:val="001000000000" w:firstRow="0" w:lastRow="0" w:firstColumn="1" w:lastColumn="0" w:oddVBand="0" w:evenVBand="0" w:oddHBand="0" w:evenHBand="0" w:firstRowFirstColumn="0" w:firstRowLastColumn="0" w:lastRowFirstColumn="0" w:lastRowLastColumn="0"/>
            <w:tcW w:w="1818" w:type="dxa"/>
          </w:tcPr>
          <w:p w14:paraId="18998AF4"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iCs/>
              </w:rPr>
              <w:t>Formular nr. 5</w:t>
            </w:r>
          </w:p>
        </w:tc>
        <w:tc>
          <w:tcPr>
            <w:tcW w:w="7740" w:type="dxa"/>
          </w:tcPr>
          <w:p w14:paraId="5574830A" w14:textId="77777777" w:rsidR="00C17BD9" w:rsidRPr="00C17BD9" w:rsidRDefault="00C17BD9" w:rsidP="00C17BD9">
            <w:pPr>
              <w:tabs>
                <w:tab w:val="left" w:pos="450"/>
              </w:tabs>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0"/>
                <w:szCs w:val="20"/>
              </w:rPr>
            </w:pPr>
            <w:r w:rsidRPr="00C17BD9">
              <w:rPr>
                <w:rFonts w:ascii="Calibri" w:eastAsia="Times New Roman" w:hAnsi="Calibri" w:cs="Times New Roman"/>
                <w:bCs/>
                <w:iCs/>
                <w:noProof/>
              </w:rPr>
              <w:t>Declarație pe propria răspundere privind respectarea reglementărilor obligatorii din domeniul mediului, social, al relațiilor de muncă și privind respectarea legislației de securitate și sănătate în muncă</w:t>
            </w:r>
          </w:p>
        </w:tc>
      </w:tr>
      <w:tr w:rsidR="00C17BD9" w:rsidRPr="00C17BD9" w14:paraId="5AB95B7E" w14:textId="77777777" w:rsidTr="00027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6A2A8A39"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6</w:t>
            </w:r>
          </w:p>
        </w:tc>
        <w:tc>
          <w:tcPr>
            <w:tcW w:w="7740" w:type="dxa"/>
          </w:tcPr>
          <w:p w14:paraId="7D059887" w14:textId="77777777" w:rsidR="00C17BD9" w:rsidRPr="00C17BD9" w:rsidRDefault="00C17BD9" w:rsidP="00C17BD9">
            <w:pPr>
              <w:tabs>
                <w:tab w:val="left" w:pos="450"/>
              </w:tabs>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20"/>
                <w:szCs w:val="20"/>
                <w:lang w:val="it-IT"/>
              </w:rPr>
            </w:pPr>
            <w:r w:rsidRPr="00C17BD9">
              <w:rPr>
                <w:rFonts w:ascii="Calibri" w:eastAsia="Times New Roman" w:hAnsi="Calibri" w:cs="Times New Roman"/>
                <w:bCs/>
                <w:iCs/>
                <w:noProof/>
                <w:lang w:val="it-IT"/>
              </w:rPr>
              <w:t>Declarație pe proprie răspundere privind partea/părţile din propunerea tehnică declarate confidenţiale, clasificate sau protejate de un drept de proprietate intelectuală</w:t>
            </w:r>
          </w:p>
        </w:tc>
      </w:tr>
      <w:tr w:rsidR="00C17BD9" w:rsidRPr="00C17BD9" w14:paraId="35D03756" w14:textId="77777777" w:rsidTr="00027607">
        <w:tc>
          <w:tcPr>
            <w:cnfStyle w:val="001000000000" w:firstRow="0" w:lastRow="0" w:firstColumn="1" w:lastColumn="0" w:oddVBand="0" w:evenVBand="0" w:oddHBand="0" w:evenHBand="0" w:firstRowFirstColumn="0" w:firstRowLastColumn="0" w:lastRowFirstColumn="0" w:lastRowLastColumn="0"/>
            <w:tcW w:w="1818" w:type="dxa"/>
          </w:tcPr>
          <w:p w14:paraId="13F7D2B5"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7</w:t>
            </w:r>
          </w:p>
        </w:tc>
        <w:tc>
          <w:tcPr>
            <w:tcW w:w="7740" w:type="dxa"/>
          </w:tcPr>
          <w:p w14:paraId="255B2CBE" w14:textId="77777777" w:rsidR="00C17BD9" w:rsidRPr="00C17BD9" w:rsidRDefault="00C17BD9" w:rsidP="00C17BD9">
            <w:pPr>
              <w:tabs>
                <w:tab w:val="left" w:pos="450"/>
              </w:tabs>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0"/>
                <w:szCs w:val="20"/>
                <w:lang w:val="it-IT"/>
              </w:rPr>
            </w:pPr>
            <w:r w:rsidRPr="00C17BD9">
              <w:rPr>
                <w:rFonts w:ascii="Calibri" w:eastAsia="Calibri" w:hAnsi="Calibri" w:cs="Times New Roman"/>
                <w:lang w:val="it-IT"/>
              </w:rPr>
              <w:t>Declarație pe proprie răspundere privind partea/părţile din propunerea financiară declarate confidenţiale, clasificate sau protejate de un drept de proprietate intelectuală</w:t>
            </w:r>
          </w:p>
        </w:tc>
      </w:tr>
      <w:tr w:rsidR="00C17BD9" w:rsidRPr="00C17BD9" w14:paraId="71680E3F" w14:textId="77777777" w:rsidTr="00027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0FE7AE92"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8</w:t>
            </w:r>
          </w:p>
        </w:tc>
        <w:tc>
          <w:tcPr>
            <w:tcW w:w="7740" w:type="dxa"/>
          </w:tcPr>
          <w:p w14:paraId="4620BFBA" w14:textId="77777777" w:rsidR="00C17BD9" w:rsidRPr="00C17BD9" w:rsidRDefault="00C17BD9" w:rsidP="00C17BD9">
            <w:pPr>
              <w:tabs>
                <w:tab w:val="left" w:pos="450"/>
              </w:tabs>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20"/>
                <w:szCs w:val="20"/>
              </w:rPr>
            </w:pPr>
            <w:r w:rsidRPr="00C17BD9">
              <w:rPr>
                <w:rFonts w:ascii="Calibri" w:eastAsia="Calibri" w:hAnsi="Calibri" w:cs="Times New Roman"/>
                <w:lang w:val="it-IT"/>
              </w:rPr>
              <w:t>Formular de oferta financiară</w:t>
            </w:r>
          </w:p>
        </w:tc>
      </w:tr>
      <w:tr w:rsidR="00C17BD9" w:rsidRPr="00C17BD9" w14:paraId="4A9E7B33" w14:textId="77777777" w:rsidTr="00027607">
        <w:tc>
          <w:tcPr>
            <w:cnfStyle w:val="001000000000" w:firstRow="0" w:lastRow="0" w:firstColumn="1" w:lastColumn="0" w:oddVBand="0" w:evenVBand="0" w:oddHBand="0" w:evenHBand="0" w:firstRowFirstColumn="0" w:firstRowLastColumn="0" w:lastRowFirstColumn="0" w:lastRowLastColumn="0"/>
            <w:tcW w:w="1818" w:type="dxa"/>
          </w:tcPr>
          <w:p w14:paraId="3FF77242" w14:textId="77777777" w:rsidR="00C17BD9" w:rsidRPr="00C17BD9" w:rsidRDefault="00C17BD9" w:rsidP="00C17BD9">
            <w:pPr>
              <w:tabs>
                <w:tab w:val="left" w:pos="450"/>
              </w:tabs>
              <w:jc w:val="both"/>
              <w:rPr>
                <w:rFonts w:ascii="Calibri" w:eastAsia="Calibri" w:hAnsi="Calibri" w:cs="Times New Roman"/>
                <w:sz w:val="20"/>
                <w:szCs w:val="20"/>
                <w:lang w:val="it-IT"/>
              </w:rPr>
            </w:pPr>
            <w:r w:rsidRPr="00C17BD9">
              <w:rPr>
                <w:rFonts w:ascii="Calibri" w:eastAsia="Calibri" w:hAnsi="Calibri" w:cs="Times New Roman"/>
                <w:lang w:val="it-IT"/>
              </w:rPr>
              <w:t>Anexa nr. 1 la Formular nr. 8</w:t>
            </w:r>
          </w:p>
        </w:tc>
        <w:tc>
          <w:tcPr>
            <w:tcW w:w="7740" w:type="dxa"/>
          </w:tcPr>
          <w:p w14:paraId="12E7330F" w14:textId="77777777" w:rsidR="00C17BD9" w:rsidRPr="00C17BD9" w:rsidRDefault="00C17BD9" w:rsidP="00C17BD9">
            <w:pPr>
              <w:tabs>
                <w:tab w:val="left" w:pos="450"/>
              </w:tabs>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0"/>
                <w:szCs w:val="20"/>
              </w:rPr>
            </w:pPr>
            <w:r w:rsidRPr="00C17BD9">
              <w:rPr>
                <w:rFonts w:ascii="Calibri" w:eastAsia="Calibri" w:hAnsi="Calibri" w:cs="Times New Roman"/>
                <w:lang w:val="it-IT"/>
              </w:rPr>
              <w:t>Fundamentarea tarifului unei călătorii</w:t>
            </w:r>
          </w:p>
        </w:tc>
      </w:tr>
      <w:tr w:rsidR="00C17BD9" w:rsidRPr="00C17BD9" w14:paraId="6CEF18AC" w14:textId="77777777" w:rsidTr="00027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3CE92892" w14:textId="77777777" w:rsidR="00C17BD9" w:rsidRPr="00C17BD9" w:rsidRDefault="00C17BD9" w:rsidP="00C17BD9">
            <w:pPr>
              <w:tabs>
                <w:tab w:val="left" w:pos="450"/>
              </w:tabs>
              <w:jc w:val="both"/>
              <w:rPr>
                <w:rFonts w:ascii="Calibri" w:eastAsia="Calibri" w:hAnsi="Calibri" w:cs="Times New Roman"/>
                <w:sz w:val="20"/>
                <w:szCs w:val="20"/>
                <w:lang w:val="it-IT"/>
              </w:rPr>
            </w:pPr>
            <w:r w:rsidRPr="00C17BD9">
              <w:rPr>
                <w:rFonts w:ascii="Calibri" w:eastAsia="Calibri" w:hAnsi="Calibri" w:cs="Times New Roman"/>
                <w:lang w:val="it-IT"/>
              </w:rPr>
              <w:t>Anexa nr. 2 la Formular nr. 8</w:t>
            </w:r>
          </w:p>
        </w:tc>
        <w:tc>
          <w:tcPr>
            <w:tcW w:w="7740" w:type="dxa"/>
          </w:tcPr>
          <w:p w14:paraId="57C64919" w14:textId="77777777" w:rsidR="00C17BD9" w:rsidRPr="00C17BD9" w:rsidRDefault="00C17BD9" w:rsidP="00C17BD9">
            <w:pPr>
              <w:tabs>
                <w:tab w:val="left" w:pos="450"/>
              </w:tabs>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20"/>
                <w:szCs w:val="20"/>
                <w:lang w:val="it-IT"/>
              </w:rPr>
            </w:pPr>
            <w:r w:rsidRPr="00C17BD9">
              <w:rPr>
                <w:rFonts w:ascii="Calibri" w:eastAsia="Calibri" w:hAnsi="Calibri" w:cs="Times New Roman"/>
                <w:lang w:val="it-IT"/>
              </w:rPr>
              <w:t>Valoare ofertată pe 10 ani (Prețul ofertei) – Lot – Grupa ...</w:t>
            </w:r>
          </w:p>
        </w:tc>
      </w:tr>
      <w:tr w:rsidR="00C17BD9" w:rsidRPr="00C17BD9" w14:paraId="18DF4305" w14:textId="77777777" w:rsidTr="00027607">
        <w:tc>
          <w:tcPr>
            <w:cnfStyle w:val="001000000000" w:firstRow="0" w:lastRow="0" w:firstColumn="1" w:lastColumn="0" w:oddVBand="0" w:evenVBand="0" w:oddHBand="0" w:evenHBand="0" w:firstRowFirstColumn="0" w:firstRowLastColumn="0" w:lastRowFirstColumn="0" w:lastRowLastColumn="0"/>
            <w:tcW w:w="1818" w:type="dxa"/>
          </w:tcPr>
          <w:p w14:paraId="2B928176"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9</w:t>
            </w:r>
          </w:p>
        </w:tc>
        <w:tc>
          <w:tcPr>
            <w:tcW w:w="7740" w:type="dxa"/>
          </w:tcPr>
          <w:p w14:paraId="2E7D52D3" w14:textId="77777777" w:rsidR="00C17BD9" w:rsidRPr="00C17BD9" w:rsidRDefault="00C17BD9" w:rsidP="00C17BD9">
            <w:pPr>
              <w:tabs>
                <w:tab w:val="left" w:pos="450"/>
              </w:tabs>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0"/>
                <w:szCs w:val="20"/>
                <w:lang w:val="it-IT"/>
              </w:rPr>
            </w:pPr>
            <w:r w:rsidRPr="00C17BD9">
              <w:rPr>
                <w:rFonts w:ascii="Calibri" w:eastAsia="Calibri" w:hAnsi="Calibri" w:cs="Times New Roman"/>
                <w:lang w:val="it-IT"/>
              </w:rPr>
              <w:t>Acord cu privire la prelucrarea datelor cu caracter personal</w:t>
            </w:r>
          </w:p>
        </w:tc>
      </w:tr>
      <w:tr w:rsidR="00C17BD9" w:rsidRPr="00C17BD9" w14:paraId="0B6C297C" w14:textId="77777777" w:rsidTr="00027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481ACC8A"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10</w:t>
            </w:r>
          </w:p>
        </w:tc>
        <w:tc>
          <w:tcPr>
            <w:tcW w:w="7740" w:type="dxa"/>
          </w:tcPr>
          <w:p w14:paraId="4725AD0A" w14:textId="77777777" w:rsidR="00C17BD9" w:rsidRPr="00C17BD9" w:rsidRDefault="00C17BD9" w:rsidP="00C17BD9">
            <w:pPr>
              <w:tabs>
                <w:tab w:val="left" w:pos="450"/>
              </w:tabs>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20"/>
                <w:szCs w:val="20"/>
              </w:rPr>
            </w:pPr>
            <w:r w:rsidRPr="00C17BD9">
              <w:rPr>
                <w:rFonts w:ascii="Calibri" w:eastAsia="Calibri" w:hAnsi="Calibri" w:cs="Times New Roman"/>
                <w:lang w:val="it-IT"/>
              </w:rPr>
              <w:t>Împuternicire</w:t>
            </w:r>
          </w:p>
        </w:tc>
      </w:tr>
      <w:tr w:rsidR="00C17BD9" w:rsidRPr="00C17BD9" w14:paraId="50AE27A1" w14:textId="77777777" w:rsidTr="00027607">
        <w:tc>
          <w:tcPr>
            <w:cnfStyle w:val="001000000000" w:firstRow="0" w:lastRow="0" w:firstColumn="1" w:lastColumn="0" w:oddVBand="0" w:evenVBand="0" w:oddHBand="0" w:evenHBand="0" w:firstRowFirstColumn="0" w:firstRowLastColumn="0" w:lastRowFirstColumn="0" w:lastRowLastColumn="0"/>
            <w:tcW w:w="1818" w:type="dxa"/>
          </w:tcPr>
          <w:p w14:paraId="4F802D26"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11</w:t>
            </w:r>
          </w:p>
        </w:tc>
        <w:tc>
          <w:tcPr>
            <w:tcW w:w="7740" w:type="dxa"/>
          </w:tcPr>
          <w:p w14:paraId="0350E001" w14:textId="77777777" w:rsidR="00C17BD9" w:rsidRPr="00C17BD9" w:rsidRDefault="00C17BD9" w:rsidP="00C17BD9">
            <w:pPr>
              <w:tabs>
                <w:tab w:val="left" w:pos="450"/>
              </w:tabs>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0"/>
                <w:szCs w:val="20"/>
              </w:rPr>
            </w:pPr>
            <w:r w:rsidRPr="00C17BD9">
              <w:rPr>
                <w:rFonts w:ascii="Calibri" w:eastAsia="Calibri" w:hAnsi="Calibri" w:cs="Times New Roman"/>
                <w:lang w:val="it-IT"/>
              </w:rPr>
              <w:t>Acord de asociere - model</w:t>
            </w:r>
          </w:p>
        </w:tc>
      </w:tr>
      <w:tr w:rsidR="00C17BD9" w:rsidRPr="00C17BD9" w14:paraId="28FBABD3" w14:textId="77777777" w:rsidTr="00027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44333E35"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12</w:t>
            </w:r>
          </w:p>
        </w:tc>
        <w:tc>
          <w:tcPr>
            <w:tcW w:w="7740" w:type="dxa"/>
          </w:tcPr>
          <w:p w14:paraId="7CE64540" w14:textId="77777777" w:rsidR="00C17BD9" w:rsidRPr="00C17BD9" w:rsidRDefault="00C17BD9" w:rsidP="00C17BD9">
            <w:pPr>
              <w:tabs>
                <w:tab w:val="left" w:pos="450"/>
              </w:tabs>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20"/>
                <w:szCs w:val="20"/>
              </w:rPr>
            </w:pPr>
            <w:r w:rsidRPr="00C17BD9">
              <w:rPr>
                <w:rFonts w:ascii="Calibri" w:eastAsia="Calibri" w:hAnsi="Calibri" w:cs="Times New Roman"/>
                <w:lang w:val="it-IT"/>
              </w:rPr>
              <w:t>Acord de subcontractare - model</w:t>
            </w:r>
          </w:p>
        </w:tc>
      </w:tr>
      <w:tr w:rsidR="00C17BD9" w:rsidRPr="00C17BD9" w14:paraId="1AB83EFE" w14:textId="77777777" w:rsidTr="00027607">
        <w:tc>
          <w:tcPr>
            <w:cnfStyle w:val="001000000000" w:firstRow="0" w:lastRow="0" w:firstColumn="1" w:lastColumn="0" w:oddVBand="0" w:evenVBand="0" w:oddHBand="0" w:evenHBand="0" w:firstRowFirstColumn="0" w:firstRowLastColumn="0" w:lastRowFirstColumn="0" w:lastRowLastColumn="0"/>
            <w:tcW w:w="1818" w:type="dxa"/>
          </w:tcPr>
          <w:p w14:paraId="59FB95FE"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13</w:t>
            </w:r>
          </w:p>
        </w:tc>
        <w:tc>
          <w:tcPr>
            <w:tcW w:w="7740" w:type="dxa"/>
          </w:tcPr>
          <w:p w14:paraId="23B61109" w14:textId="77777777" w:rsidR="00C17BD9" w:rsidRPr="00C17BD9" w:rsidRDefault="00C17BD9" w:rsidP="00C17BD9">
            <w:pPr>
              <w:tabs>
                <w:tab w:val="left" w:pos="450"/>
              </w:tabs>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0"/>
                <w:szCs w:val="20"/>
              </w:rPr>
            </w:pPr>
            <w:r w:rsidRPr="00C17BD9">
              <w:rPr>
                <w:rFonts w:ascii="Calibri" w:eastAsia="Calibri" w:hAnsi="Calibri" w:cs="Times New Roman"/>
                <w:lang w:val="it-IT"/>
              </w:rPr>
              <w:t>Angajament terţ susţinător privind susţinerea economică și financiară</w:t>
            </w:r>
          </w:p>
        </w:tc>
      </w:tr>
      <w:tr w:rsidR="00C17BD9" w:rsidRPr="00C17BD9" w14:paraId="3C2E8286" w14:textId="77777777" w:rsidTr="00027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8" w:type="dxa"/>
          </w:tcPr>
          <w:p w14:paraId="29555D02"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14</w:t>
            </w:r>
          </w:p>
        </w:tc>
        <w:tc>
          <w:tcPr>
            <w:tcW w:w="7740" w:type="dxa"/>
          </w:tcPr>
          <w:p w14:paraId="4ADDDB2F" w14:textId="77777777" w:rsidR="00C17BD9" w:rsidRPr="00C17BD9" w:rsidRDefault="00C17BD9" w:rsidP="00C17BD9">
            <w:pPr>
              <w:tabs>
                <w:tab w:val="left" w:pos="450"/>
              </w:tabs>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sz w:val="20"/>
                <w:szCs w:val="20"/>
              </w:rPr>
            </w:pPr>
            <w:r w:rsidRPr="00C17BD9">
              <w:rPr>
                <w:rFonts w:ascii="Calibri" w:eastAsia="Calibri" w:hAnsi="Calibri" w:cs="Times New Roman"/>
              </w:rPr>
              <w:t>Angajament terţ susţinător tehnic – experiența similară</w:t>
            </w:r>
          </w:p>
        </w:tc>
      </w:tr>
      <w:tr w:rsidR="00C17BD9" w:rsidRPr="00C17BD9" w14:paraId="52A366B6" w14:textId="77777777" w:rsidTr="00027607">
        <w:tc>
          <w:tcPr>
            <w:cnfStyle w:val="001000000000" w:firstRow="0" w:lastRow="0" w:firstColumn="1" w:lastColumn="0" w:oddVBand="0" w:evenVBand="0" w:oddHBand="0" w:evenHBand="0" w:firstRowFirstColumn="0" w:firstRowLastColumn="0" w:lastRowFirstColumn="0" w:lastRowLastColumn="0"/>
            <w:tcW w:w="1818" w:type="dxa"/>
          </w:tcPr>
          <w:p w14:paraId="5F523076" w14:textId="77777777" w:rsidR="00C17BD9" w:rsidRPr="00C17BD9" w:rsidRDefault="00C17BD9" w:rsidP="00C17BD9">
            <w:pPr>
              <w:tabs>
                <w:tab w:val="left" w:pos="450"/>
              </w:tabs>
              <w:jc w:val="both"/>
              <w:rPr>
                <w:rFonts w:ascii="Calibri" w:eastAsia="Calibri" w:hAnsi="Calibri" w:cs="Times New Roman"/>
                <w:sz w:val="20"/>
                <w:szCs w:val="20"/>
              </w:rPr>
            </w:pPr>
            <w:r w:rsidRPr="00C17BD9">
              <w:rPr>
                <w:rFonts w:ascii="Calibri" w:eastAsia="Calibri" w:hAnsi="Calibri" w:cs="Times New Roman"/>
              </w:rPr>
              <w:t>Formular nr. 15</w:t>
            </w:r>
          </w:p>
        </w:tc>
        <w:tc>
          <w:tcPr>
            <w:tcW w:w="7740" w:type="dxa"/>
          </w:tcPr>
          <w:p w14:paraId="6F19FA47" w14:textId="77777777" w:rsidR="00C17BD9" w:rsidRPr="00C17BD9" w:rsidRDefault="00C17BD9" w:rsidP="00C17BD9">
            <w:pPr>
              <w:tabs>
                <w:tab w:val="left" w:pos="450"/>
              </w:tabs>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sz w:val="20"/>
                <w:szCs w:val="20"/>
              </w:rPr>
            </w:pPr>
            <w:r w:rsidRPr="00C17BD9">
              <w:rPr>
                <w:rFonts w:ascii="Calibri" w:eastAsia="Calibri" w:hAnsi="Calibri" w:cs="Times New Roman"/>
                <w:lang w:val="it-IT"/>
              </w:rPr>
              <w:t>Declaraţie de acceptare a condiţiilor contractuale</w:t>
            </w:r>
          </w:p>
        </w:tc>
      </w:tr>
    </w:tbl>
    <w:p w14:paraId="61A823C4" w14:textId="77777777" w:rsidR="00C17BD9" w:rsidRPr="00C17BD9" w:rsidRDefault="00C17BD9" w:rsidP="00C17BD9">
      <w:pPr>
        <w:widowControl w:val="0"/>
        <w:tabs>
          <w:tab w:val="left" w:pos="990"/>
        </w:tabs>
        <w:suppressAutoHyphens/>
        <w:spacing w:after="0" w:line="240" w:lineRule="auto"/>
        <w:jc w:val="both"/>
        <w:rPr>
          <w:rFonts w:ascii="Calibri" w:eastAsia="Calibri" w:hAnsi="Calibri" w:cs="Calibri"/>
          <w:bCs/>
          <w:kern w:val="1"/>
          <w:lang w:val="ro-RO" w:eastAsia="hi-IN" w:bidi="hi-IN"/>
        </w:rPr>
      </w:pPr>
    </w:p>
    <w:p w14:paraId="2F231AD2" w14:textId="511F2C92"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Valoarea garanţiei de participare la procedura de atribuire a contractului de delegare este de 0,0</w:t>
      </w:r>
      <w:r>
        <w:rPr>
          <w:rFonts w:ascii="Calibri" w:eastAsia="Calibri" w:hAnsi="Calibri" w:cs="Calibri"/>
          <w:bCs/>
          <w:kern w:val="1"/>
          <w:lang w:val="ro-RO" w:eastAsia="hi-IN" w:bidi="hi-IN"/>
        </w:rPr>
        <w:t>3</w:t>
      </w:r>
      <w:r w:rsidRPr="00C17BD9">
        <w:rPr>
          <w:rFonts w:ascii="Calibri" w:eastAsia="Calibri" w:hAnsi="Calibri" w:cs="Calibri"/>
          <w:bCs/>
          <w:kern w:val="1"/>
          <w:lang w:val="ro-RO" w:eastAsia="hi-IN" w:bidi="hi-IN"/>
        </w:rPr>
        <w:t>% din valoarea estimată pentru fiecare Lot corespunzător unei Grupe de trasee. Această valoare se încadrează în limita impusă de art. 41, alin (3) din Normele metodologice de aplicare a Legii 99/2016: “</w:t>
      </w:r>
      <w:r w:rsidRPr="00C17BD9">
        <w:rPr>
          <w:rFonts w:ascii="Calibri" w:eastAsia="Calibri" w:hAnsi="Calibri" w:cs="Calibri"/>
          <w:bCs/>
          <w:i/>
          <w:kern w:val="1"/>
          <w:lang w:val="ro-RO" w:eastAsia="hi-IN" w:bidi="hi-IN"/>
        </w:rPr>
        <w:t>a) valoarea, ce nu poate depăși 1% din valoarea estimată a contractului sectorial sau în cazul acordului-cadru din valoarea estimată a celui mai mare contract subsecvent</w:t>
      </w:r>
      <w:r w:rsidRPr="00C17BD9">
        <w:rPr>
          <w:rFonts w:ascii="Calibri" w:eastAsia="Calibri" w:hAnsi="Calibri" w:cs="Calibri"/>
          <w:bCs/>
          <w:kern w:val="1"/>
          <w:lang w:val="ro-RO" w:eastAsia="hi-IN" w:bidi="hi-IN"/>
        </w:rPr>
        <w:t>;”.</w:t>
      </w:r>
    </w:p>
    <w:p w14:paraId="70C8B391" w14:textId="77777777"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Valorile calculate (raportate la valoarea estimată a contractului pe fiecare lot) ale garanţiei de participare pentru fiecare lot sunt prezentate în cadrul Instrucţiunilor pentru ofertanţi (</w:t>
      </w:r>
      <w:r w:rsidRPr="00C17BD9">
        <w:rPr>
          <w:rFonts w:ascii="Calibri" w:eastAsia="Calibri" w:hAnsi="Calibri" w:cs="Calibri"/>
          <w:bCs/>
          <w:i/>
          <w:kern w:val="1"/>
          <w:lang w:val="ro-RO" w:eastAsia="hi-IN" w:bidi="hi-IN"/>
        </w:rPr>
        <w:t>Anexa nr. 2</w:t>
      </w:r>
      <w:r w:rsidRPr="00C17BD9">
        <w:rPr>
          <w:rFonts w:ascii="Calibri" w:eastAsia="Calibri" w:hAnsi="Calibri" w:cs="Calibri"/>
          <w:bCs/>
          <w:kern w:val="1"/>
          <w:lang w:val="ro-RO" w:eastAsia="hi-IN" w:bidi="hi-IN"/>
        </w:rPr>
        <w:t xml:space="preserve">): </w:t>
      </w:r>
    </w:p>
    <w:p w14:paraId="5E9DB43D" w14:textId="02225635"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Lot 1 – Grupa 01 –</w:t>
      </w:r>
      <w:r w:rsidR="00FF6FFD">
        <w:rPr>
          <w:rFonts w:ascii="Calibri" w:eastAsia="Calibri" w:hAnsi="Calibri" w:cs="Calibri"/>
          <w:bCs/>
          <w:kern w:val="1"/>
          <w:lang w:val="ro-RO" w:eastAsia="hi-IN" w:bidi="hi-IN"/>
        </w:rPr>
        <w:t xml:space="preserve"> </w:t>
      </w:r>
      <w:r w:rsidR="00FF6FFD" w:rsidRPr="00FF6FFD">
        <w:rPr>
          <w:rFonts w:ascii="Calibri" w:eastAsia="Calibri" w:hAnsi="Calibri" w:cs="Calibri"/>
          <w:bCs/>
          <w:kern w:val="1"/>
          <w:lang w:val="ro-RO" w:eastAsia="hi-IN" w:bidi="hi-IN"/>
        </w:rPr>
        <w:t>6,759.32</w:t>
      </w:r>
      <w:r w:rsidR="00FF6FFD">
        <w:rPr>
          <w:rFonts w:ascii="Calibri" w:eastAsia="Calibri" w:hAnsi="Calibri" w:cs="Calibri"/>
          <w:bCs/>
          <w:kern w:val="1"/>
          <w:lang w:val="ro-RO" w:eastAsia="hi-IN" w:bidi="hi-IN"/>
        </w:rPr>
        <w:t xml:space="preserve"> </w:t>
      </w:r>
      <w:r w:rsidRPr="00C17BD9">
        <w:rPr>
          <w:rFonts w:ascii="Calibri" w:eastAsia="Calibri" w:hAnsi="Calibri" w:cs="Calibri"/>
          <w:bCs/>
          <w:kern w:val="1"/>
          <w:lang w:val="ro-RO" w:eastAsia="hi-IN" w:bidi="hi-IN"/>
        </w:rPr>
        <w:t>lei</w:t>
      </w:r>
    </w:p>
    <w:p w14:paraId="63187E05" w14:textId="1C0A386E"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Lot 2 – Grupa 02 –</w:t>
      </w:r>
      <w:r w:rsidR="00FF6FFD">
        <w:rPr>
          <w:rFonts w:ascii="Calibri" w:eastAsia="Calibri" w:hAnsi="Calibri" w:cs="Calibri"/>
          <w:bCs/>
          <w:kern w:val="1"/>
          <w:lang w:val="ro-RO" w:eastAsia="hi-IN" w:bidi="hi-IN"/>
        </w:rPr>
        <w:t xml:space="preserve"> </w:t>
      </w:r>
      <w:r w:rsidR="00063C15">
        <w:rPr>
          <w:rFonts w:ascii="Calibri" w:eastAsia="Calibri" w:hAnsi="Calibri" w:cs="Calibri"/>
          <w:bCs/>
          <w:kern w:val="1"/>
          <w:lang w:val="ro-RO" w:eastAsia="hi-IN" w:bidi="hi-IN"/>
        </w:rPr>
        <w:t>5.459,</w:t>
      </w:r>
      <w:r w:rsidR="00FF6FFD" w:rsidRPr="00FF6FFD">
        <w:rPr>
          <w:rFonts w:ascii="Calibri" w:eastAsia="Calibri" w:hAnsi="Calibri" w:cs="Calibri"/>
          <w:bCs/>
          <w:kern w:val="1"/>
          <w:lang w:val="ro-RO" w:eastAsia="hi-IN" w:bidi="hi-IN"/>
        </w:rPr>
        <w:t>94</w:t>
      </w:r>
      <w:r w:rsidR="00FF6FFD">
        <w:rPr>
          <w:rFonts w:ascii="Calibri" w:eastAsia="Calibri" w:hAnsi="Calibri" w:cs="Calibri"/>
          <w:bCs/>
          <w:kern w:val="1"/>
          <w:lang w:val="ro-RO" w:eastAsia="hi-IN" w:bidi="hi-IN"/>
        </w:rPr>
        <w:t xml:space="preserve"> </w:t>
      </w:r>
      <w:r w:rsidRPr="00C17BD9">
        <w:rPr>
          <w:rFonts w:ascii="Calibri" w:eastAsia="Calibri" w:hAnsi="Calibri" w:cs="Calibri"/>
          <w:bCs/>
          <w:kern w:val="1"/>
          <w:lang w:val="ro-RO" w:eastAsia="hi-IN" w:bidi="hi-IN"/>
        </w:rPr>
        <w:t>lei</w:t>
      </w:r>
    </w:p>
    <w:p w14:paraId="3DA77B4E" w14:textId="7A8F9BA6"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Lot 3 – Grupa 03 –</w:t>
      </w:r>
      <w:r w:rsidR="00FF6FFD" w:rsidRPr="00FF6FFD">
        <w:t xml:space="preserve"> </w:t>
      </w:r>
      <w:r w:rsidR="005E1138">
        <w:rPr>
          <w:rFonts w:ascii="Calibri" w:eastAsia="Calibri" w:hAnsi="Calibri" w:cs="Calibri"/>
          <w:bCs/>
          <w:kern w:val="1"/>
          <w:lang w:val="ro-RO" w:eastAsia="hi-IN" w:bidi="hi-IN"/>
        </w:rPr>
        <w:t>6.165,</w:t>
      </w:r>
      <w:r w:rsidR="00FF6FFD" w:rsidRPr="00FF6FFD">
        <w:rPr>
          <w:rFonts w:ascii="Calibri" w:eastAsia="Calibri" w:hAnsi="Calibri" w:cs="Calibri"/>
          <w:bCs/>
          <w:kern w:val="1"/>
          <w:lang w:val="ro-RO" w:eastAsia="hi-IN" w:bidi="hi-IN"/>
        </w:rPr>
        <w:t>19</w:t>
      </w:r>
      <w:r w:rsidR="00C907ED">
        <w:rPr>
          <w:rFonts w:ascii="Calibri" w:eastAsia="Calibri" w:hAnsi="Calibri" w:cs="Calibri"/>
          <w:bCs/>
          <w:kern w:val="1"/>
          <w:lang w:val="ro-RO" w:eastAsia="hi-IN" w:bidi="hi-IN"/>
        </w:rPr>
        <w:t xml:space="preserve"> </w:t>
      </w:r>
      <w:r w:rsidRPr="00C17BD9">
        <w:rPr>
          <w:rFonts w:ascii="Calibri" w:eastAsia="Calibri" w:hAnsi="Calibri" w:cs="Calibri"/>
          <w:bCs/>
          <w:kern w:val="1"/>
          <w:lang w:val="ro-RO" w:eastAsia="hi-IN" w:bidi="hi-IN"/>
        </w:rPr>
        <w:t>lei</w:t>
      </w:r>
    </w:p>
    <w:p w14:paraId="5D3231FB" w14:textId="7B2D2D29"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Lot 4 – Grupa 04 –</w:t>
      </w:r>
      <w:r w:rsidR="00C907ED">
        <w:rPr>
          <w:rFonts w:ascii="Calibri" w:eastAsia="Calibri" w:hAnsi="Calibri" w:cs="Calibri"/>
          <w:bCs/>
          <w:kern w:val="1"/>
          <w:lang w:val="ro-RO" w:eastAsia="hi-IN" w:bidi="hi-IN"/>
        </w:rPr>
        <w:t xml:space="preserve"> </w:t>
      </w:r>
      <w:r w:rsidR="005E1138">
        <w:rPr>
          <w:rFonts w:ascii="Calibri" w:eastAsia="Calibri" w:hAnsi="Calibri" w:cs="Calibri"/>
          <w:bCs/>
          <w:kern w:val="1"/>
          <w:lang w:val="ro-RO" w:eastAsia="hi-IN" w:bidi="hi-IN"/>
        </w:rPr>
        <w:t>3.</w:t>
      </w:r>
      <w:r w:rsidR="00C907ED" w:rsidRPr="00C907ED">
        <w:rPr>
          <w:rFonts w:ascii="Calibri" w:eastAsia="Calibri" w:hAnsi="Calibri" w:cs="Calibri"/>
          <w:bCs/>
          <w:kern w:val="1"/>
          <w:lang w:val="ro-RO" w:eastAsia="hi-IN" w:bidi="hi-IN"/>
        </w:rPr>
        <w:t>772.16</w:t>
      </w:r>
      <w:r w:rsidR="00C907ED">
        <w:rPr>
          <w:rFonts w:ascii="Calibri" w:eastAsia="Calibri" w:hAnsi="Calibri" w:cs="Calibri"/>
          <w:bCs/>
          <w:kern w:val="1"/>
          <w:lang w:val="ro-RO" w:eastAsia="hi-IN" w:bidi="hi-IN"/>
        </w:rPr>
        <w:t xml:space="preserve"> </w:t>
      </w:r>
      <w:r w:rsidRPr="00C17BD9">
        <w:rPr>
          <w:rFonts w:ascii="Calibri" w:eastAsia="Calibri" w:hAnsi="Calibri" w:cs="Calibri"/>
          <w:bCs/>
          <w:kern w:val="1"/>
          <w:lang w:val="ro-RO" w:eastAsia="hi-IN" w:bidi="hi-IN"/>
        </w:rPr>
        <w:t>lei</w:t>
      </w:r>
    </w:p>
    <w:p w14:paraId="69B4516F" w14:textId="3713515D"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Lot 5 – Grupa 05 –</w:t>
      </w:r>
      <w:r w:rsidR="00C907ED" w:rsidRPr="00C907ED">
        <w:t xml:space="preserve"> </w:t>
      </w:r>
      <w:r w:rsidR="005E1138">
        <w:rPr>
          <w:rFonts w:ascii="Calibri" w:eastAsia="Calibri" w:hAnsi="Calibri" w:cs="Calibri"/>
          <w:bCs/>
          <w:kern w:val="1"/>
          <w:lang w:val="ro-RO" w:eastAsia="hi-IN" w:bidi="hi-IN"/>
        </w:rPr>
        <w:t>9.807,</w:t>
      </w:r>
      <w:r w:rsidR="00C907ED" w:rsidRPr="00C907ED">
        <w:rPr>
          <w:rFonts w:ascii="Calibri" w:eastAsia="Calibri" w:hAnsi="Calibri" w:cs="Calibri"/>
          <w:bCs/>
          <w:kern w:val="1"/>
          <w:lang w:val="ro-RO" w:eastAsia="hi-IN" w:bidi="hi-IN"/>
        </w:rPr>
        <w:t>65</w:t>
      </w:r>
      <w:r w:rsidR="00C907ED">
        <w:rPr>
          <w:rFonts w:ascii="Calibri" w:eastAsia="Calibri" w:hAnsi="Calibri" w:cs="Calibri"/>
          <w:bCs/>
          <w:kern w:val="1"/>
          <w:lang w:val="ro-RO" w:eastAsia="hi-IN" w:bidi="hi-IN"/>
        </w:rPr>
        <w:t xml:space="preserve"> </w:t>
      </w:r>
      <w:r w:rsidRPr="00C17BD9">
        <w:rPr>
          <w:rFonts w:ascii="Calibri" w:eastAsia="Calibri" w:hAnsi="Calibri" w:cs="Calibri"/>
          <w:bCs/>
          <w:kern w:val="1"/>
          <w:lang w:val="ro-RO" w:eastAsia="hi-IN" w:bidi="hi-IN"/>
        </w:rPr>
        <w:t>Lei</w:t>
      </w:r>
    </w:p>
    <w:p w14:paraId="45A4F4B4" w14:textId="17F87169"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Lot 6 – Grupa 06 –</w:t>
      </w:r>
      <w:r w:rsidR="00C907ED">
        <w:rPr>
          <w:rFonts w:ascii="Calibri" w:eastAsia="Calibri" w:hAnsi="Calibri" w:cs="Calibri"/>
          <w:bCs/>
          <w:kern w:val="1"/>
          <w:lang w:val="ro-RO" w:eastAsia="hi-IN" w:bidi="hi-IN"/>
        </w:rPr>
        <w:t xml:space="preserve"> </w:t>
      </w:r>
      <w:r w:rsidR="005E1138">
        <w:rPr>
          <w:rFonts w:ascii="Calibri" w:eastAsia="Calibri" w:hAnsi="Calibri" w:cs="Calibri"/>
          <w:bCs/>
          <w:kern w:val="1"/>
          <w:lang w:val="ro-RO" w:eastAsia="hi-IN" w:bidi="hi-IN"/>
        </w:rPr>
        <w:t>9.585,</w:t>
      </w:r>
      <w:r w:rsidR="00C907ED" w:rsidRPr="00C907ED">
        <w:rPr>
          <w:rFonts w:ascii="Calibri" w:eastAsia="Calibri" w:hAnsi="Calibri" w:cs="Calibri"/>
          <w:bCs/>
          <w:kern w:val="1"/>
          <w:lang w:val="ro-RO" w:eastAsia="hi-IN" w:bidi="hi-IN"/>
        </w:rPr>
        <w:t>64</w:t>
      </w:r>
      <w:r w:rsidR="00C907ED">
        <w:rPr>
          <w:rFonts w:ascii="Calibri" w:eastAsia="Calibri" w:hAnsi="Calibri" w:cs="Calibri"/>
          <w:bCs/>
          <w:kern w:val="1"/>
          <w:lang w:val="ro-RO" w:eastAsia="hi-IN" w:bidi="hi-IN"/>
        </w:rPr>
        <w:t xml:space="preserve"> </w:t>
      </w:r>
      <w:r w:rsidRPr="00C17BD9">
        <w:rPr>
          <w:rFonts w:ascii="Calibri" w:eastAsia="Calibri" w:hAnsi="Calibri" w:cs="Calibri"/>
          <w:bCs/>
          <w:kern w:val="1"/>
          <w:lang w:val="ro-RO" w:eastAsia="hi-IN" w:bidi="hi-IN"/>
        </w:rPr>
        <w:t>Lei</w:t>
      </w:r>
    </w:p>
    <w:p w14:paraId="644C6E03" w14:textId="34346AD1"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Lot 7 – Grupa 07 –</w:t>
      </w:r>
      <w:r w:rsidR="00C907ED">
        <w:rPr>
          <w:rFonts w:ascii="Calibri" w:eastAsia="Calibri" w:hAnsi="Calibri" w:cs="Calibri"/>
          <w:bCs/>
          <w:kern w:val="1"/>
          <w:lang w:val="ro-RO" w:eastAsia="hi-IN" w:bidi="hi-IN"/>
        </w:rPr>
        <w:t xml:space="preserve"> </w:t>
      </w:r>
      <w:r w:rsidR="005E1138">
        <w:rPr>
          <w:rFonts w:ascii="Calibri" w:eastAsia="Calibri" w:hAnsi="Calibri" w:cs="Calibri"/>
          <w:bCs/>
          <w:kern w:val="1"/>
          <w:lang w:val="ro-RO" w:eastAsia="hi-IN" w:bidi="hi-IN"/>
        </w:rPr>
        <w:t>5.821,</w:t>
      </w:r>
      <w:r w:rsidR="00C907ED" w:rsidRPr="00C907ED">
        <w:rPr>
          <w:rFonts w:ascii="Calibri" w:eastAsia="Calibri" w:hAnsi="Calibri" w:cs="Calibri"/>
          <w:bCs/>
          <w:kern w:val="1"/>
          <w:lang w:val="ro-RO" w:eastAsia="hi-IN" w:bidi="hi-IN"/>
        </w:rPr>
        <w:t>36</w:t>
      </w:r>
      <w:r w:rsidR="00C907ED">
        <w:rPr>
          <w:rFonts w:ascii="Calibri" w:eastAsia="Calibri" w:hAnsi="Calibri" w:cs="Calibri"/>
          <w:bCs/>
          <w:kern w:val="1"/>
          <w:lang w:val="ro-RO" w:eastAsia="hi-IN" w:bidi="hi-IN"/>
        </w:rPr>
        <w:t xml:space="preserve"> </w:t>
      </w:r>
      <w:r w:rsidRPr="00C17BD9">
        <w:rPr>
          <w:rFonts w:ascii="Calibri" w:eastAsia="Calibri" w:hAnsi="Calibri" w:cs="Calibri"/>
          <w:bCs/>
          <w:kern w:val="1"/>
          <w:lang w:val="ro-RO" w:eastAsia="hi-IN" w:bidi="hi-IN"/>
        </w:rPr>
        <w:t>Lei</w:t>
      </w:r>
    </w:p>
    <w:p w14:paraId="63255403" w14:textId="56417C5F"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Lot 8 – Grupa 08 –</w:t>
      </w:r>
      <w:r w:rsidR="00C907ED">
        <w:rPr>
          <w:rFonts w:ascii="Calibri" w:eastAsia="Calibri" w:hAnsi="Calibri" w:cs="Calibri"/>
          <w:bCs/>
          <w:kern w:val="1"/>
          <w:lang w:val="ro-RO" w:eastAsia="hi-IN" w:bidi="hi-IN"/>
        </w:rPr>
        <w:t xml:space="preserve"> </w:t>
      </w:r>
      <w:r w:rsidR="005E1138">
        <w:rPr>
          <w:rFonts w:ascii="Calibri" w:eastAsia="Calibri" w:hAnsi="Calibri" w:cs="Calibri"/>
          <w:bCs/>
          <w:kern w:val="1"/>
          <w:lang w:val="ro-RO" w:eastAsia="hi-IN" w:bidi="hi-IN"/>
        </w:rPr>
        <w:t>4.900,</w:t>
      </w:r>
      <w:r w:rsidR="00C907ED" w:rsidRPr="00C907ED">
        <w:rPr>
          <w:rFonts w:ascii="Calibri" w:eastAsia="Calibri" w:hAnsi="Calibri" w:cs="Calibri"/>
          <w:bCs/>
          <w:kern w:val="1"/>
          <w:lang w:val="ro-RO" w:eastAsia="hi-IN" w:bidi="hi-IN"/>
        </w:rPr>
        <w:t>69</w:t>
      </w:r>
      <w:r w:rsidR="00C907ED">
        <w:rPr>
          <w:rFonts w:ascii="Calibri" w:eastAsia="Calibri" w:hAnsi="Calibri" w:cs="Calibri"/>
          <w:bCs/>
          <w:kern w:val="1"/>
          <w:lang w:val="ro-RO" w:eastAsia="hi-IN" w:bidi="hi-IN"/>
        </w:rPr>
        <w:t xml:space="preserve"> </w:t>
      </w:r>
      <w:r w:rsidRPr="00C17BD9">
        <w:rPr>
          <w:rFonts w:ascii="Calibri" w:eastAsia="Calibri" w:hAnsi="Calibri" w:cs="Calibri"/>
          <w:bCs/>
          <w:kern w:val="1"/>
          <w:lang w:val="ro-RO" w:eastAsia="hi-IN" w:bidi="hi-IN"/>
        </w:rPr>
        <w:t>Lei</w:t>
      </w:r>
    </w:p>
    <w:p w14:paraId="2A14D8A6" w14:textId="073E6807"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lastRenderedPageBreak/>
        <w:t>Lot 9 – Grupa 09 –</w:t>
      </w:r>
      <w:r w:rsidR="00C907ED">
        <w:rPr>
          <w:rFonts w:ascii="Calibri" w:eastAsia="Calibri" w:hAnsi="Calibri" w:cs="Calibri"/>
          <w:bCs/>
          <w:kern w:val="1"/>
          <w:lang w:val="ro-RO" w:eastAsia="hi-IN" w:bidi="hi-IN"/>
        </w:rPr>
        <w:t xml:space="preserve"> </w:t>
      </w:r>
      <w:r w:rsidR="005E1138">
        <w:rPr>
          <w:rFonts w:ascii="Calibri" w:eastAsia="Calibri" w:hAnsi="Calibri" w:cs="Calibri"/>
          <w:bCs/>
          <w:kern w:val="1"/>
          <w:lang w:val="ro-RO" w:eastAsia="hi-IN" w:bidi="hi-IN"/>
        </w:rPr>
        <w:t>5.645,</w:t>
      </w:r>
      <w:r w:rsidR="00C907ED" w:rsidRPr="00C907ED">
        <w:rPr>
          <w:rFonts w:ascii="Calibri" w:eastAsia="Calibri" w:hAnsi="Calibri" w:cs="Calibri"/>
          <w:bCs/>
          <w:kern w:val="1"/>
          <w:lang w:val="ro-RO" w:eastAsia="hi-IN" w:bidi="hi-IN"/>
        </w:rPr>
        <w:t>66</w:t>
      </w:r>
      <w:r w:rsidR="00C907ED">
        <w:rPr>
          <w:rFonts w:ascii="Calibri" w:eastAsia="Calibri" w:hAnsi="Calibri" w:cs="Calibri"/>
          <w:bCs/>
          <w:kern w:val="1"/>
          <w:lang w:val="ro-RO" w:eastAsia="hi-IN" w:bidi="hi-IN"/>
        </w:rPr>
        <w:t xml:space="preserve"> </w:t>
      </w:r>
      <w:r w:rsidRPr="00C17BD9">
        <w:rPr>
          <w:rFonts w:ascii="Calibri" w:eastAsia="Calibri" w:hAnsi="Calibri" w:cs="Calibri"/>
          <w:bCs/>
          <w:kern w:val="1"/>
          <w:lang w:val="ro-RO" w:eastAsia="hi-IN" w:bidi="hi-IN"/>
        </w:rPr>
        <w:t>Lei</w:t>
      </w:r>
    </w:p>
    <w:p w14:paraId="7CC81ECF" w14:textId="008FF0B9"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Lot 10 – Grupa 10 –</w:t>
      </w:r>
      <w:r w:rsidR="00C907ED">
        <w:rPr>
          <w:rFonts w:ascii="Calibri" w:eastAsia="Calibri" w:hAnsi="Calibri" w:cs="Calibri"/>
          <w:bCs/>
          <w:kern w:val="1"/>
          <w:lang w:val="ro-RO" w:eastAsia="hi-IN" w:bidi="hi-IN"/>
        </w:rPr>
        <w:t xml:space="preserve"> </w:t>
      </w:r>
      <w:r w:rsidR="005E1138">
        <w:rPr>
          <w:rFonts w:ascii="Calibri" w:eastAsia="Calibri" w:hAnsi="Calibri" w:cs="Calibri"/>
          <w:bCs/>
          <w:kern w:val="1"/>
          <w:lang w:val="ro-RO" w:eastAsia="hi-IN" w:bidi="hi-IN"/>
        </w:rPr>
        <w:t>4.061,</w:t>
      </w:r>
      <w:r w:rsidR="00C907ED" w:rsidRPr="00C907ED">
        <w:rPr>
          <w:rFonts w:ascii="Calibri" w:eastAsia="Calibri" w:hAnsi="Calibri" w:cs="Calibri"/>
          <w:bCs/>
          <w:kern w:val="1"/>
          <w:lang w:val="ro-RO" w:eastAsia="hi-IN" w:bidi="hi-IN"/>
        </w:rPr>
        <w:t>27</w:t>
      </w:r>
      <w:r w:rsidR="00C907ED">
        <w:rPr>
          <w:rFonts w:ascii="Calibri" w:eastAsia="Calibri" w:hAnsi="Calibri" w:cs="Calibri"/>
          <w:bCs/>
          <w:kern w:val="1"/>
          <w:lang w:val="ro-RO" w:eastAsia="hi-IN" w:bidi="hi-IN"/>
        </w:rPr>
        <w:t xml:space="preserve"> </w:t>
      </w:r>
      <w:r w:rsidRPr="00C17BD9">
        <w:rPr>
          <w:rFonts w:ascii="Calibri" w:eastAsia="Calibri" w:hAnsi="Calibri" w:cs="Calibri"/>
          <w:bCs/>
          <w:kern w:val="1"/>
          <w:lang w:val="ro-RO" w:eastAsia="hi-IN" w:bidi="hi-IN"/>
        </w:rPr>
        <w:t>Lei</w:t>
      </w:r>
    </w:p>
    <w:p w14:paraId="2452E87B" w14:textId="27AED78A"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Lot 11 – Grupa 11 –</w:t>
      </w:r>
      <w:r w:rsidR="00C907ED">
        <w:rPr>
          <w:rFonts w:ascii="Calibri" w:eastAsia="Calibri" w:hAnsi="Calibri" w:cs="Calibri"/>
          <w:bCs/>
          <w:kern w:val="1"/>
          <w:lang w:val="ro-RO" w:eastAsia="hi-IN" w:bidi="hi-IN"/>
        </w:rPr>
        <w:t xml:space="preserve"> </w:t>
      </w:r>
      <w:r w:rsidR="005E1138">
        <w:rPr>
          <w:rFonts w:ascii="Calibri" w:eastAsia="Calibri" w:hAnsi="Calibri" w:cs="Calibri"/>
          <w:bCs/>
          <w:kern w:val="1"/>
          <w:lang w:val="ro-RO" w:eastAsia="hi-IN" w:bidi="hi-IN"/>
        </w:rPr>
        <w:t>3.647,</w:t>
      </w:r>
      <w:r w:rsidR="00C907ED" w:rsidRPr="00C907ED">
        <w:rPr>
          <w:rFonts w:ascii="Calibri" w:eastAsia="Calibri" w:hAnsi="Calibri" w:cs="Calibri"/>
          <w:bCs/>
          <w:kern w:val="1"/>
          <w:lang w:val="ro-RO" w:eastAsia="hi-IN" w:bidi="hi-IN"/>
        </w:rPr>
        <w:t>68</w:t>
      </w:r>
      <w:r w:rsidR="00C907ED">
        <w:rPr>
          <w:rFonts w:ascii="Calibri" w:eastAsia="Calibri" w:hAnsi="Calibri" w:cs="Calibri"/>
          <w:bCs/>
          <w:kern w:val="1"/>
          <w:lang w:val="ro-RO" w:eastAsia="hi-IN" w:bidi="hi-IN"/>
        </w:rPr>
        <w:t xml:space="preserve"> </w:t>
      </w:r>
      <w:r w:rsidRPr="00C17BD9">
        <w:rPr>
          <w:rFonts w:ascii="Calibri" w:eastAsia="Calibri" w:hAnsi="Calibri" w:cs="Calibri"/>
          <w:bCs/>
          <w:kern w:val="1"/>
          <w:lang w:val="ro-RO" w:eastAsia="hi-IN" w:bidi="hi-IN"/>
        </w:rPr>
        <w:t>Lei</w:t>
      </w:r>
    </w:p>
    <w:p w14:paraId="1BAD8523" w14:textId="526A57CF" w:rsidR="00C17BD9" w:rsidRP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Lot 12 – Grupa 12 –</w:t>
      </w:r>
      <w:r w:rsidR="00C907ED">
        <w:rPr>
          <w:rFonts w:ascii="Calibri" w:eastAsia="Calibri" w:hAnsi="Calibri" w:cs="Calibri"/>
          <w:bCs/>
          <w:kern w:val="1"/>
          <w:lang w:val="ro-RO" w:eastAsia="hi-IN" w:bidi="hi-IN"/>
        </w:rPr>
        <w:t xml:space="preserve"> </w:t>
      </w:r>
      <w:r w:rsidR="00AD4550">
        <w:rPr>
          <w:rFonts w:ascii="Calibri" w:eastAsia="Calibri" w:hAnsi="Calibri" w:cs="Calibri"/>
          <w:bCs/>
          <w:kern w:val="1"/>
          <w:lang w:val="ro-RO" w:eastAsia="hi-IN" w:bidi="hi-IN"/>
        </w:rPr>
        <w:t>3.686,</w:t>
      </w:r>
      <w:r w:rsidR="00C907ED" w:rsidRPr="00C907ED">
        <w:rPr>
          <w:rFonts w:ascii="Calibri" w:eastAsia="Calibri" w:hAnsi="Calibri" w:cs="Calibri"/>
          <w:bCs/>
          <w:kern w:val="1"/>
          <w:lang w:val="ro-RO" w:eastAsia="hi-IN" w:bidi="hi-IN"/>
        </w:rPr>
        <w:t>33</w:t>
      </w:r>
      <w:r w:rsidR="00C907ED">
        <w:rPr>
          <w:rFonts w:ascii="Calibri" w:eastAsia="Calibri" w:hAnsi="Calibri" w:cs="Calibri"/>
          <w:bCs/>
          <w:kern w:val="1"/>
          <w:lang w:val="ro-RO" w:eastAsia="hi-IN" w:bidi="hi-IN"/>
        </w:rPr>
        <w:t xml:space="preserve"> </w:t>
      </w:r>
      <w:r w:rsidRPr="00C17BD9">
        <w:rPr>
          <w:rFonts w:ascii="Calibri" w:eastAsia="Calibri" w:hAnsi="Calibri" w:cs="Calibri"/>
          <w:bCs/>
          <w:kern w:val="1"/>
          <w:lang w:val="ro-RO" w:eastAsia="hi-IN" w:bidi="hi-IN"/>
        </w:rPr>
        <w:t>Lei</w:t>
      </w:r>
    </w:p>
    <w:p w14:paraId="1EF3CA6F" w14:textId="1DF421C1" w:rsidR="00C17BD9" w:rsidRDefault="00C17BD9"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C17BD9">
        <w:rPr>
          <w:rFonts w:ascii="Calibri" w:eastAsia="Calibri" w:hAnsi="Calibri" w:cs="Calibri"/>
          <w:bCs/>
          <w:kern w:val="1"/>
          <w:lang w:val="ro-RO" w:eastAsia="hi-IN" w:bidi="hi-IN"/>
        </w:rPr>
        <w:t>Valoarea propusă a garanţiei de bună execuţie este de 0,</w:t>
      </w:r>
      <w:r w:rsidR="00AD4550">
        <w:rPr>
          <w:rFonts w:ascii="Calibri" w:eastAsia="Calibri" w:hAnsi="Calibri" w:cs="Calibri"/>
          <w:bCs/>
          <w:kern w:val="1"/>
          <w:lang w:val="ro-RO" w:eastAsia="hi-IN" w:bidi="hi-IN"/>
        </w:rPr>
        <w:t>1</w:t>
      </w:r>
      <w:r w:rsidRPr="00C17BD9">
        <w:rPr>
          <w:rFonts w:ascii="Calibri" w:eastAsia="Calibri" w:hAnsi="Calibri" w:cs="Calibri"/>
          <w:bCs/>
          <w:kern w:val="1"/>
          <w:lang w:val="ro-RO" w:eastAsia="hi-IN" w:bidi="hi-IN"/>
        </w:rPr>
        <w:t>% din valoarea contractului care va fi atribuit pentru fiecare lot în parte. Această valoare propusă se încadrează în limita impusă prin lege, respectiv art. 45 alin (4) din Normele metodologice de aplicare a Legii 99/2016: “...</w:t>
      </w:r>
      <w:r w:rsidRPr="00C17BD9">
        <w:rPr>
          <w:rFonts w:ascii="Calibri" w:eastAsia="Calibri" w:hAnsi="Calibri" w:cs="Calibri"/>
          <w:bCs/>
          <w:i/>
          <w:kern w:val="1"/>
          <w:lang w:val="ro-RO" w:eastAsia="hi-IN" w:bidi="hi-IN"/>
        </w:rPr>
        <w:t>nu trebuie să depășească 10% din prețul contractului, fără TVA, și fără a lua în calcul diverse și neprevăzute, dacă este cazul</w:t>
      </w:r>
      <w:r w:rsidRPr="00C17BD9">
        <w:rPr>
          <w:rFonts w:ascii="Calibri" w:eastAsia="Calibri" w:hAnsi="Calibri" w:cs="Calibri"/>
          <w:bCs/>
          <w:kern w:val="1"/>
          <w:lang w:val="ro-RO" w:eastAsia="hi-IN" w:bidi="hi-IN"/>
        </w:rPr>
        <w:t xml:space="preserve">.” </w:t>
      </w:r>
    </w:p>
    <w:p w14:paraId="39BFB76A" w14:textId="77777777" w:rsidR="00AD4550" w:rsidRDefault="00AD4550" w:rsidP="00C17BD9">
      <w:pPr>
        <w:widowControl w:val="0"/>
        <w:tabs>
          <w:tab w:val="left" w:pos="990"/>
        </w:tabs>
        <w:suppressAutoHyphens/>
        <w:spacing w:after="120" w:line="276" w:lineRule="auto"/>
        <w:jc w:val="both"/>
        <w:rPr>
          <w:rFonts w:ascii="Calibri" w:eastAsia="Calibri" w:hAnsi="Calibri" w:cs="Calibri"/>
          <w:bCs/>
          <w:kern w:val="1"/>
          <w:lang w:val="ro-RO" w:eastAsia="hi-IN" w:bidi="hi-IN"/>
        </w:rPr>
      </w:pPr>
    </w:p>
    <w:p w14:paraId="15C4649B" w14:textId="620461BF" w:rsidR="00AD4550" w:rsidRPr="00C17BD9" w:rsidRDefault="00AD4550" w:rsidP="00AD4550">
      <w:pPr>
        <w:pStyle w:val="Heading2"/>
        <w:rPr>
          <w:rFonts w:eastAsia="Calibri"/>
          <w:lang w:val="ro-RO" w:eastAsia="hi-IN" w:bidi="hi-IN"/>
        </w:rPr>
      </w:pPr>
      <w:bookmarkStart w:id="21" w:name="_Toc112749403"/>
      <w:r>
        <w:rPr>
          <w:rFonts w:eastAsia="Calibri"/>
          <w:lang w:val="ro-RO" w:eastAsia="hi-IN" w:bidi="hi-IN"/>
        </w:rPr>
        <w:t xml:space="preserve">2.2. </w:t>
      </w:r>
      <w:r w:rsidRPr="00AD4550">
        <w:rPr>
          <w:rFonts w:eastAsia="Calibri"/>
          <w:lang w:val="ro-RO" w:eastAsia="hi-IN" w:bidi="hi-IN"/>
        </w:rPr>
        <w:t>Programul de transport</w:t>
      </w:r>
      <w:bookmarkEnd w:id="21"/>
    </w:p>
    <w:p w14:paraId="13EE04AF" w14:textId="27780BB8" w:rsidR="005E49B7" w:rsidRPr="005E49B7" w:rsidRDefault="005E49B7" w:rsidP="005E49B7">
      <w:pPr>
        <w:spacing w:after="120" w:line="276" w:lineRule="auto"/>
        <w:jc w:val="both"/>
        <w:rPr>
          <w:rFonts w:ascii="Calibri" w:eastAsia="Calibri" w:hAnsi="Calibri" w:cs="Calibri"/>
          <w:bCs/>
          <w:lang w:val="ro-RO"/>
        </w:rPr>
      </w:pPr>
      <w:r>
        <w:rPr>
          <w:rFonts w:ascii="Calibri" w:eastAsia="Calibri" w:hAnsi="Calibri" w:cs="Calibri"/>
          <w:bCs/>
          <w:lang w:val="ro-RO"/>
        </w:rPr>
        <w:t xml:space="preserve">Propunerea de Program de transport pe durata contractelor </w:t>
      </w:r>
      <w:r w:rsidR="00027607">
        <w:rPr>
          <w:rFonts w:ascii="Calibri" w:eastAsia="Calibri" w:hAnsi="Calibri" w:cs="Calibri"/>
          <w:bCs/>
          <w:lang w:val="ro-RO"/>
        </w:rPr>
        <w:t>de delegare cuprinde 34 de trasee grupate în 12 grupe</w:t>
      </w:r>
      <w:r w:rsidRPr="005E49B7">
        <w:rPr>
          <w:rFonts w:ascii="Calibri" w:eastAsia="Calibri" w:hAnsi="Calibri" w:cs="Calibri"/>
          <w:bCs/>
          <w:lang w:val="ro-RO"/>
        </w:rPr>
        <w:t xml:space="preserve">. Grupele au fost constituite pe criteriul echilibrării rentabilităţii. Propunerea de </w:t>
      </w:r>
      <w:r w:rsidRPr="005E49B7">
        <w:rPr>
          <w:rFonts w:ascii="Calibri" w:eastAsia="Calibri" w:hAnsi="Calibri" w:cs="Calibri"/>
          <w:bCs/>
          <w:i/>
          <w:iCs/>
          <w:lang w:val="ro-RO"/>
        </w:rPr>
        <w:t>Progra</w:t>
      </w:r>
      <w:r w:rsidR="00027607">
        <w:rPr>
          <w:rFonts w:ascii="Calibri" w:eastAsia="Calibri" w:hAnsi="Calibri" w:cs="Calibri"/>
          <w:bCs/>
          <w:i/>
          <w:iCs/>
          <w:lang w:val="ro-RO"/>
        </w:rPr>
        <w:t xml:space="preserve">m de transport public judeţean </w:t>
      </w:r>
      <w:r w:rsidRPr="005E49B7">
        <w:rPr>
          <w:rFonts w:ascii="Calibri" w:eastAsia="Calibri" w:hAnsi="Calibri" w:cs="Calibri"/>
          <w:bCs/>
          <w:i/>
          <w:iCs/>
          <w:lang w:val="ro-RO"/>
        </w:rPr>
        <w:t xml:space="preserve">de persoane prin curse regulate în Judeţul </w:t>
      </w:r>
      <w:r w:rsidR="00027607">
        <w:rPr>
          <w:rFonts w:ascii="Calibri" w:eastAsia="Calibri" w:hAnsi="Calibri" w:cs="Calibri"/>
          <w:bCs/>
          <w:i/>
          <w:iCs/>
          <w:lang w:val="ro-RO"/>
        </w:rPr>
        <w:t>Călăraşi</w:t>
      </w:r>
      <w:r w:rsidRPr="005E49B7">
        <w:rPr>
          <w:rFonts w:ascii="Calibri" w:eastAsia="Calibri" w:hAnsi="Calibri" w:cs="Calibri"/>
          <w:bCs/>
          <w:i/>
          <w:iCs/>
          <w:lang w:val="ro-RO"/>
        </w:rPr>
        <w:t xml:space="preserve"> pentru perioada 2023-2032</w:t>
      </w:r>
      <w:r w:rsidRPr="005E49B7">
        <w:rPr>
          <w:rFonts w:ascii="Calibri" w:eastAsia="Calibri" w:hAnsi="Calibri" w:cs="Calibri"/>
          <w:bCs/>
          <w:lang w:val="ro-RO"/>
        </w:rPr>
        <w:t xml:space="preserve"> este prezentată în </w:t>
      </w:r>
      <w:r w:rsidRPr="005E49B7">
        <w:rPr>
          <w:rFonts w:ascii="Calibri" w:eastAsia="Calibri" w:hAnsi="Calibri" w:cs="Calibri"/>
          <w:bCs/>
          <w:i/>
          <w:lang w:val="ro-RO"/>
        </w:rPr>
        <w:t xml:space="preserve">Anexa nr. </w:t>
      </w:r>
      <w:r w:rsidR="00276B31">
        <w:rPr>
          <w:rFonts w:ascii="Calibri" w:eastAsia="Calibri" w:hAnsi="Calibri" w:cs="Calibri"/>
          <w:bCs/>
          <w:i/>
          <w:lang w:val="ro-RO"/>
        </w:rPr>
        <w:t>1</w:t>
      </w:r>
      <w:r w:rsidRPr="005E49B7">
        <w:rPr>
          <w:rFonts w:ascii="Calibri" w:eastAsia="Calibri" w:hAnsi="Calibri" w:cs="Calibri"/>
          <w:bCs/>
          <w:lang w:val="ro-RO"/>
        </w:rPr>
        <w:t xml:space="preserve"> la </w:t>
      </w:r>
      <w:r w:rsidR="00276B31">
        <w:rPr>
          <w:rFonts w:ascii="Calibri" w:eastAsia="Calibri" w:hAnsi="Calibri" w:cs="Calibri"/>
          <w:bCs/>
          <w:lang w:val="ro-RO"/>
        </w:rPr>
        <w:t>Caietul de sarcini al serviciului (Anexa 12 la Contractul de delegare)</w:t>
      </w:r>
      <w:r w:rsidRPr="005E49B7">
        <w:rPr>
          <w:rFonts w:ascii="Calibri" w:eastAsia="Calibri" w:hAnsi="Calibri" w:cs="Calibri"/>
          <w:bCs/>
          <w:lang w:val="ro-RO"/>
        </w:rPr>
        <w:t>.</w:t>
      </w:r>
    </w:p>
    <w:p w14:paraId="2D365D9B" w14:textId="773E46FB" w:rsidR="005E49B7" w:rsidRPr="005E49B7" w:rsidRDefault="005E49B7" w:rsidP="005E49B7">
      <w:pPr>
        <w:widowControl w:val="0"/>
        <w:suppressAutoHyphens/>
        <w:spacing w:after="120" w:line="276" w:lineRule="auto"/>
        <w:jc w:val="both"/>
        <w:rPr>
          <w:rFonts w:ascii="Calibri" w:eastAsia="Calibri" w:hAnsi="Calibri" w:cs="Calibri"/>
          <w:kern w:val="1"/>
          <w:lang w:val="ro-RO" w:eastAsia="hi-IN" w:bidi="hi-IN"/>
        </w:rPr>
      </w:pPr>
      <w:r w:rsidRPr="005E49B7">
        <w:rPr>
          <w:rFonts w:ascii="Calibri" w:eastAsia="Calibri" w:hAnsi="Calibri" w:cs="Calibri"/>
          <w:kern w:val="1"/>
          <w:lang w:val="ro-RO" w:eastAsia="hi-IN" w:bidi="hi-IN"/>
        </w:rPr>
        <w:t xml:space="preserve">Structurarea pe grupe a traseelor de transport judeţean va presupune ca atribuirea gestiunii serviciului public de transport de persoane în judeţul </w:t>
      </w:r>
      <w:r w:rsidR="00027607">
        <w:rPr>
          <w:rFonts w:ascii="Calibri" w:eastAsia="Calibri" w:hAnsi="Calibri" w:cs="Calibri"/>
          <w:kern w:val="1"/>
          <w:lang w:val="ro-RO" w:eastAsia="hi-IN" w:bidi="hi-IN"/>
        </w:rPr>
        <w:t>Călăraşi</w:t>
      </w:r>
      <w:r w:rsidRPr="005E49B7">
        <w:rPr>
          <w:rFonts w:ascii="Calibri" w:eastAsia="Calibri" w:hAnsi="Calibri" w:cs="Calibri"/>
          <w:kern w:val="1"/>
          <w:lang w:val="ro-RO" w:eastAsia="hi-IN" w:bidi="hi-IN"/>
        </w:rPr>
        <w:t xml:space="preserve"> în cadrul procedurii de achiziţie desfăşurate în materia achiziţiilor sectoriale să se realizeze pe loturi, fiecărui lot corespunzându-i o grupă. Structura de trasee de transport judeţean propusă este prezentată în continuare, pe loturi corespunzătoare grupelor de trasee:</w:t>
      </w:r>
    </w:p>
    <w:p w14:paraId="5846582C" w14:textId="77777777" w:rsidR="005606B0" w:rsidRPr="005606B0" w:rsidRDefault="005606B0" w:rsidP="005606B0">
      <w:pPr>
        <w:rPr>
          <w:rFonts w:ascii="Calibri" w:eastAsia="Calibri" w:hAnsi="Calibri" w:cs="Times New Roman"/>
          <w:b/>
        </w:rPr>
      </w:pPr>
      <w:r w:rsidRPr="005606B0">
        <w:rPr>
          <w:rFonts w:ascii="Calibri" w:eastAsia="Calibri" w:hAnsi="Calibri" w:cs="Times New Roman"/>
          <w:b/>
        </w:rPr>
        <w:t xml:space="preserve">Grupa 01 </w:t>
      </w:r>
    </w:p>
    <w:tbl>
      <w:tblPr>
        <w:tblpPr w:leftFromText="180" w:rightFromText="180" w:vertAnchor="text" w:horzAnchor="margin" w:tblpY="-58"/>
        <w:tblW w:w="9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743"/>
        <w:gridCol w:w="2782"/>
        <w:gridCol w:w="900"/>
        <w:gridCol w:w="1937"/>
        <w:gridCol w:w="1918"/>
      </w:tblGrid>
      <w:tr w:rsidR="005606B0" w:rsidRPr="005606B0" w14:paraId="1BF3B79C" w14:textId="77777777" w:rsidTr="005606B0">
        <w:trPr>
          <w:trHeight w:val="665"/>
          <w:tblHeader/>
        </w:trPr>
        <w:tc>
          <w:tcPr>
            <w:tcW w:w="743" w:type="dxa"/>
            <w:vMerge w:val="restart"/>
            <w:shd w:val="clear" w:color="auto" w:fill="E2EFD9"/>
            <w:vAlign w:val="center"/>
          </w:tcPr>
          <w:p w14:paraId="1DB16E9F"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3AED8D0C"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782" w:type="dxa"/>
            <w:vMerge w:val="restart"/>
            <w:shd w:val="clear" w:color="auto" w:fill="E2EFD9"/>
            <w:vAlign w:val="center"/>
            <w:hideMark/>
          </w:tcPr>
          <w:p w14:paraId="4648E38B"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754E31B2"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1937" w:type="dxa"/>
            <w:vMerge w:val="restart"/>
            <w:shd w:val="clear" w:color="auto" w:fill="E2EFD9"/>
            <w:vAlign w:val="center"/>
            <w:hideMark/>
          </w:tcPr>
          <w:p w14:paraId="53D57093"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3E4C9B6F"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5606B0" w:rsidRPr="005606B0" w14:paraId="28A680EC" w14:textId="77777777" w:rsidTr="005606B0">
        <w:trPr>
          <w:trHeight w:val="244"/>
          <w:tblHeader/>
        </w:trPr>
        <w:tc>
          <w:tcPr>
            <w:tcW w:w="743" w:type="dxa"/>
            <w:vMerge/>
            <w:shd w:val="clear" w:color="auto" w:fill="E2EFD9"/>
            <w:vAlign w:val="center"/>
          </w:tcPr>
          <w:p w14:paraId="6FD79DAE"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3DC91D63"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782" w:type="dxa"/>
            <w:vMerge/>
            <w:shd w:val="clear" w:color="auto" w:fill="E2EFD9"/>
            <w:vAlign w:val="center"/>
          </w:tcPr>
          <w:p w14:paraId="67793E7F"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315F7EAE"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37" w:type="dxa"/>
            <w:vMerge/>
            <w:tcBorders>
              <w:bottom w:val="single" w:sz="4" w:space="0" w:color="auto"/>
            </w:tcBorders>
            <w:shd w:val="clear" w:color="auto" w:fill="E2EFD9"/>
            <w:vAlign w:val="center"/>
          </w:tcPr>
          <w:p w14:paraId="378BAC4F"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18" w:type="dxa"/>
            <w:vMerge/>
            <w:tcBorders>
              <w:bottom w:val="single" w:sz="4" w:space="0" w:color="auto"/>
            </w:tcBorders>
            <w:shd w:val="clear" w:color="auto" w:fill="E2EFD9"/>
          </w:tcPr>
          <w:p w14:paraId="045E170A" w14:textId="77777777" w:rsidR="005606B0" w:rsidRPr="005606B0" w:rsidRDefault="005606B0" w:rsidP="005606B0">
            <w:pPr>
              <w:spacing w:after="0" w:line="240" w:lineRule="auto"/>
              <w:jc w:val="center"/>
              <w:rPr>
                <w:rFonts w:ascii="Calibri" w:eastAsia="Calibri" w:hAnsi="Calibri" w:cs="Times New Roman"/>
                <w:sz w:val="20"/>
                <w:szCs w:val="20"/>
              </w:rPr>
            </w:pPr>
          </w:p>
        </w:tc>
      </w:tr>
      <w:tr w:rsidR="005606B0" w:rsidRPr="005606B0" w14:paraId="72F40120" w14:textId="77777777" w:rsidTr="00702DAD">
        <w:trPr>
          <w:trHeight w:val="255"/>
        </w:trPr>
        <w:tc>
          <w:tcPr>
            <w:tcW w:w="743" w:type="dxa"/>
            <w:tcBorders>
              <w:top w:val="single" w:sz="4" w:space="0" w:color="auto"/>
            </w:tcBorders>
            <w:vAlign w:val="center"/>
          </w:tcPr>
          <w:p w14:paraId="16ACB09C"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01</w:t>
            </w:r>
          </w:p>
        </w:tc>
        <w:tc>
          <w:tcPr>
            <w:tcW w:w="743" w:type="dxa"/>
            <w:tcBorders>
              <w:top w:val="single" w:sz="4" w:space="0" w:color="auto"/>
            </w:tcBorders>
            <w:shd w:val="clear" w:color="auto" w:fill="auto"/>
            <w:noWrap/>
          </w:tcPr>
          <w:p w14:paraId="7A000019"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001</w:t>
            </w:r>
          </w:p>
        </w:tc>
        <w:tc>
          <w:tcPr>
            <w:tcW w:w="2782" w:type="dxa"/>
            <w:tcBorders>
              <w:top w:val="single" w:sz="8" w:space="0" w:color="auto"/>
              <w:left w:val="single" w:sz="4" w:space="0" w:color="auto"/>
              <w:bottom w:val="single" w:sz="4" w:space="0" w:color="auto"/>
              <w:right w:val="single" w:sz="4" w:space="0" w:color="auto"/>
            </w:tcBorders>
            <w:shd w:val="clear" w:color="auto" w:fill="auto"/>
            <w:vAlign w:val="bottom"/>
          </w:tcPr>
          <w:p w14:paraId="6D10BE75" w14:textId="77777777" w:rsidR="005606B0" w:rsidRPr="005606B0" w:rsidRDefault="005606B0" w:rsidP="005606B0">
            <w:pPr>
              <w:spacing w:after="0" w:line="240" w:lineRule="auto"/>
              <w:rPr>
                <w:rFonts w:ascii="Calibri" w:eastAsia="Calibri" w:hAnsi="Calibri" w:cs="Arial"/>
                <w:sz w:val="20"/>
                <w:szCs w:val="20"/>
              </w:rPr>
            </w:pPr>
            <w:r w:rsidRPr="005606B0">
              <w:rPr>
                <w:rFonts w:ascii="Calibri" w:eastAsia="Calibri" w:hAnsi="Calibri" w:cs="Arial"/>
                <w:sz w:val="20"/>
                <w:szCs w:val="20"/>
              </w:rPr>
              <w:t xml:space="preserve">Călărași - Călărașii Vechi </w:t>
            </w:r>
          </w:p>
        </w:tc>
        <w:tc>
          <w:tcPr>
            <w:tcW w:w="900" w:type="dxa"/>
            <w:tcBorders>
              <w:top w:val="single" w:sz="4" w:space="0" w:color="auto"/>
              <w:left w:val="nil"/>
              <w:bottom w:val="single" w:sz="4" w:space="0" w:color="auto"/>
              <w:right w:val="single" w:sz="4" w:space="0" w:color="auto"/>
            </w:tcBorders>
            <w:shd w:val="clear" w:color="auto" w:fill="auto"/>
          </w:tcPr>
          <w:p w14:paraId="3667869D" w14:textId="77777777" w:rsidR="005606B0" w:rsidRPr="005606B0" w:rsidRDefault="005606B0" w:rsidP="005606B0">
            <w:pPr>
              <w:spacing w:after="0" w:line="240" w:lineRule="auto"/>
              <w:jc w:val="center"/>
              <w:rPr>
                <w:rFonts w:ascii="Calibri" w:eastAsia="Times New Roman" w:hAnsi="Calibri" w:cs="Arial"/>
                <w:sz w:val="20"/>
                <w:szCs w:val="20"/>
              </w:rPr>
            </w:pPr>
            <w:r w:rsidRPr="005606B0">
              <w:rPr>
                <w:rFonts w:ascii="Calibri" w:eastAsia="Times New Roman" w:hAnsi="Calibri" w:cs="Arial"/>
                <w:sz w:val="20"/>
                <w:szCs w:val="20"/>
              </w:rPr>
              <w:t>15</w:t>
            </w:r>
          </w:p>
        </w:tc>
        <w:tc>
          <w:tcPr>
            <w:tcW w:w="1937" w:type="dxa"/>
            <w:tcBorders>
              <w:top w:val="single" w:sz="4" w:space="0" w:color="auto"/>
              <w:left w:val="nil"/>
              <w:bottom w:val="single" w:sz="4" w:space="0" w:color="auto"/>
              <w:right w:val="single" w:sz="4" w:space="0" w:color="auto"/>
            </w:tcBorders>
            <w:shd w:val="clear" w:color="auto" w:fill="auto"/>
            <w:noWrap/>
            <w:vAlign w:val="bottom"/>
          </w:tcPr>
          <w:p w14:paraId="3CA41578"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min  10, min 23</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bottom"/>
          </w:tcPr>
          <w:p w14:paraId="7DD86DAA"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1_1</w:t>
            </w:r>
          </w:p>
        </w:tc>
      </w:tr>
      <w:tr w:rsidR="005606B0" w:rsidRPr="005606B0" w14:paraId="75B7E4F2" w14:textId="77777777" w:rsidTr="00702DAD">
        <w:trPr>
          <w:trHeight w:val="255"/>
        </w:trPr>
        <w:tc>
          <w:tcPr>
            <w:tcW w:w="743" w:type="dxa"/>
            <w:tcBorders>
              <w:top w:val="single" w:sz="4" w:space="0" w:color="auto"/>
              <w:bottom w:val="single" w:sz="4" w:space="0" w:color="auto"/>
            </w:tcBorders>
            <w:vAlign w:val="center"/>
          </w:tcPr>
          <w:p w14:paraId="15DC17E5"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01</w:t>
            </w:r>
          </w:p>
        </w:tc>
        <w:tc>
          <w:tcPr>
            <w:tcW w:w="743" w:type="dxa"/>
            <w:tcBorders>
              <w:top w:val="single" w:sz="4" w:space="0" w:color="auto"/>
              <w:bottom w:val="single" w:sz="4" w:space="0" w:color="auto"/>
            </w:tcBorders>
            <w:shd w:val="clear" w:color="auto" w:fill="auto"/>
            <w:noWrap/>
          </w:tcPr>
          <w:p w14:paraId="378D7BFE"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002</w:t>
            </w:r>
          </w:p>
        </w:tc>
        <w:tc>
          <w:tcPr>
            <w:tcW w:w="2782" w:type="dxa"/>
            <w:tcBorders>
              <w:top w:val="nil"/>
              <w:left w:val="single" w:sz="4" w:space="0" w:color="auto"/>
              <w:bottom w:val="single" w:sz="4" w:space="0" w:color="auto"/>
              <w:right w:val="single" w:sz="4" w:space="0" w:color="auto"/>
            </w:tcBorders>
            <w:shd w:val="clear" w:color="auto" w:fill="auto"/>
            <w:noWrap/>
            <w:vAlign w:val="bottom"/>
          </w:tcPr>
          <w:p w14:paraId="49DA83E8" w14:textId="77777777" w:rsidR="005606B0" w:rsidRPr="005606B0" w:rsidRDefault="005606B0" w:rsidP="005606B0">
            <w:pPr>
              <w:spacing w:after="0" w:line="240" w:lineRule="auto"/>
              <w:rPr>
                <w:rFonts w:ascii="Calibri" w:eastAsia="Calibri" w:hAnsi="Calibri" w:cs="Arial"/>
                <w:sz w:val="20"/>
                <w:szCs w:val="20"/>
              </w:rPr>
            </w:pPr>
            <w:r w:rsidRPr="005606B0">
              <w:rPr>
                <w:rFonts w:ascii="Calibri" w:eastAsia="Calibri" w:hAnsi="Calibri" w:cs="Arial"/>
                <w:sz w:val="20"/>
                <w:szCs w:val="20"/>
              </w:rPr>
              <w:t>Călărași - Vâlcelele</w:t>
            </w:r>
          </w:p>
        </w:tc>
        <w:tc>
          <w:tcPr>
            <w:tcW w:w="900" w:type="dxa"/>
            <w:tcBorders>
              <w:top w:val="single" w:sz="4" w:space="0" w:color="auto"/>
              <w:left w:val="nil"/>
              <w:bottom w:val="single" w:sz="4" w:space="0" w:color="auto"/>
              <w:right w:val="single" w:sz="4" w:space="0" w:color="auto"/>
            </w:tcBorders>
            <w:shd w:val="clear" w:color="auto" w:fill="auto"/>
          </w:tcPr>
          <w:p w14:paraId="5F0343CE" w14:textId="77777777" w:rsidR="005606B0" w:rsidRPr="005606B0" w:rsidRDefault="005606B0" w:rsidP="005606B0">
            <w:pPr>
              <w:spacing w:after="0" w:line="240" w:lineRule="auto"/>
              <w:jc w:val="center"/>
              <w:rPr>
                <w:rFonts w:ascii="Calibri" w:eastAsia="Times New Roman" w:hAnsi="Calibri" w:cs="Arial"/>
                <w:sz w:val="20"/>
                <w:szCs w:val="20"/>
              </w:rPr>
            </w:pPr>
            <w:r w:rsidRPr="005606B0">
              <w:rPr>
                <w:rFonts w:ascii="Calibri" w:eastAsia="Times New Roman" w:hAnsi="Calibri" w:cs="Arial"/>
                <w:sz w:val="20"/>
                <w:szCs w:val="20"/>
              </w:rPr>
              <w:t>31</w:t>
            </w:r>
          </w:p>
        </w:tc>
        <w:tc>
          <w:tcPr>
            <w:tcW w:w="1937" w:type="dxa"/>
            <w:tcBorders>
              <w:top w:val="single" w:sz="4" w:space="0" w:color="auto"/>
              <w:left w:val="nil"/>
              <w:bottom w:val="single" w:sz="4" w:space="0" w:color="auto"/>
              <w:right w:val="single" w:sz="4" w:space="0" w:color="auto"/>
            </w:tcBorders>
            <w:shd w:val="clear" w:color="auto" w:fill="auto"/>
            <w:noWrap/>
            <w:vAlign w:val="bottom"/>
          </w:tcPr>
          <w:p w14:paraId="1B4D1E97"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min 23</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bottom"/>
          </w:tcPr>
          <w:p w14:paraId="789B37C8"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1</w:t>
            </w:r>
          </w:p>
        </w:tc>
      </w:tr>
      <w:tr w:rsidR="005606B0" w:rsidRPr="005606B0" w14:paraId="5F7EE9A9" w14:textId="77777777" w:rsidTr="00702DAD">
        <w:trPr>
          <w:trHeight w:val="255"/>
        </w:trPr>
        <w:tc>
          <w:tcPr>
            <w:tcW w:w="743" w:type="dxa"/>
            <w:tcBorders>
              <w:top w:val="single" w:sz="4" w:space="0" w:color="auto"/>
            </w:tcBorders>
            <w:vAlign w:val="center"/>
          </w:tcPr>
          <w:p w14:paraId="2AD70A55" w14:textId="77777777" w:rsidR="005606B0" w:rsidRPr="005606B0" w:rsidRDefault="005606B0" w:rsidP="005606B0">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01</w:t>
            </w:r>
          </w:p>
        </w:tc>
        <w:tc>
          <w:tcPr>
            <w:tcW w:w="743" w:type="dxa"/>
            <w:tcBorders>
              <w:top w:val="single" w:sz="4" w:space="0" w:color="auto"/>
            </w:tcBorders>
            <w:shd w:val="clear" w:color="auto" w:fill="auto"/>
            <w:noWrap/>
          </w:tcPr>
          <w:p w14:paraId="16B42072" w14:textId="77777777" w:rsidR="005606B0" w:rsidRPr="005606B0" w:rsidRDefault="005606B0" w:rsidP="005606B0">
            <w:pPr>
              <w:spacing w:after="0" w:line="240" w:lineRule="auto"/>
              <w:jc w:val="center"/>
              <w:rPr>
                <w:rFonts w:ascii="Calibri" w:eastAsia="Calibri" w:hAnsi="Calibri" w:cs="Times New Roman"/>
                <w:b/>
                <w:sz w:val="20"/>
                <w:szCs w:val="20"/>
              </w:rPr>
            </w:pPr>
            <w:r w:rsidRPr="005606B0">
              <w:rPr>
                <w:rFonts w:ascii="Calibri" w:eastAsia="Calibri" w:hAnsi="Calibri" w:cs="Times New Roman"/>
                <w:b/>
                <w:sz w:val="20"/>
                <w:szCs w:val="20"/>
              </w:rPr>
              <w:t>003</w:t>
            </w:r>
          </w:p>
        </w:tc>
        <w:tc>
          <w:tcPr>
            <w:tcW w:w="2782" w:type="dxa"/>
            <w:tcBorders>
              <w:top w:val="nil"/>
              <w:left w:val="single" w:sz="4" w:space="0" w:color="auto"/>
              <w:bottom w:val="single" w:sz="8" w:space="0" w:color="auto"/>
              <w:right w:val="single" w:sz="4" w:space="0" w:color="auto"/>
            </w:tcBorders>
            <w:shd w:val="clear" w:color="auto" w:fill="auto"/>
            <w:noWrap/>
            <w:vAlign w:val="bottom"/>
          </w:tcPr>
          <w:p w14:paraId="174D666C" w14:textId="77777777" w:rsidR="005606B0" w:rsidRPr="005606B0" w:rsidRDefault="005606B0" w:rsidP="005606B0">
            <w:pPr>
              <w:spacing w:after="0" w:line="240" w:lineRule="auto"/>
              <w:rPr>
                <w:rFonts w:ascii="Calibri" w:eastAsia="Calibri" w:hAnsi="Calibri" w:cs="Arial"/>
                <w:sz w:val="20"/>
                <w:szCs w:val="20"/>
              </w:rPr>
            </w:pPr>
            <w:r w:rsidRPr="005606B0">
              <w:rPr>
                <w:rFonts w:ascii="Calibri" w:eastAsia="Calibri" w:hAnsi="Calibri" w:cs="Arial"/>
                <w:sz w:val="20"/>
                <w:szCs w:val="20"/>
              </w:rPr>
              <w:t>Călărași - Vâlcelele - Socoalele</w:t>
            </w:r>
          </w:p>
        </w:tc>
        <w:tc>
          <w:tcPr>
            <w:tcW w:w="900" w:type="dxa"/>
            <w:tcBorders>
              <w:top w:val="single" w:sz="4" w:space="0" w:color="auto"/>
              <w:left w:val="nil"/>
              <w:bottom w:val="single" w:sz="4" w:space="0" w:color="auto"/>
              <w:right w:val="single" w:sz="4" w:space="0" w:color="auto"/>
            </w:tcBorders>
            <w:shd w:val="clear" w:color="auto" w:fill="auto"/>
          </w:tcPr>
          <w:p w14:paraId="0F5EE8C5" w14:textId="77777777" w:rsidR="005606B0" w:rsidRPr="005606B0" w:rsidRDefault="005606B0" w:rsidP="005606B0">
            <w:pPr>
              <w:spacing w:after="0" w:line="240" w:lineRule="auto"/>
              <w:jc w:val="center"/>
              <w:rPr>
                <w:rFonts w:ascii="Calibri" w:eastAsia="Calibri" w:hAnsi="Calibri" w:cs="Times New Roman"/>
                <w:sz w:val="20"/>
                <w:szCs w:val="20"/>
              </w:rPr>
            </w:pPr>
            <w:r w:rsidRPr="005606B0">
              <w:rPr>
                <w:rFonts w:ascii="Calibri" w:eastAsia="Calibri" w:hAnsi="Calibri" w:cs="Times New Roman"/>
                <w:sz w:val="20"/>
                <w:szCs w:val="20"/>
              </w:rPr>
              <w:t>45</w:t>
            </w:r>
          </w:p>
        </w:tc>
        <w:tc>
          <w:tcPr>
            <w:tcW w:w="1937" w:type="dxa"/>
            <w:tcBorders>
              <w:top w:val="single" w:sz="4" w:space="0" w:color="auto"/>
              <w:left w:val="nil"/>
              <w:bottom w:val="single" w:sz="4" w:space="0" w:color="auto"/>
              <w:right w:val="single" w:sz="4" w:space="0" w:color="auto"/>
            </w:tcBorders>
            <w:shd w:val="clear" w:color="auto" w:fill="auto"/>
            <w:noWrap/>
            <w:vAlign w:val="bottom"/>
          </w:tcPr>
          <w:p w14:paraId="4714957F"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min 10</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bottom"/>
          </w:tcPr>
          <w:p w14:paraId="7BB8115C"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1</w:t>
            </w:r>
          </w:p>
        </w:tc>
      </w:tr>
    </w:tbl>
    <w:p w14:paraId="22D6E052" w14:textId="77777777" w:rsidR="005606B0" w:rsidRPr="005606B0" w:rsidRDefault="005606B0" w:rsidP="005606B0">
      <w:pPr>
        <w:spacing w:after="0"/>
        <w:rPr>
          <w:rFonts w:ascii="Calibri" w:eastAsia="Times New Roman" w:hAnsi="Calibri" w:cs="Calibri"/>
          <w:b/>
          <w:lang w:val="pl-PL"/>
        </w:rPr>
      </w:pPr>
      <w:r w:rsidRPr="005606B0">
        <w:rPr>
          <w:rFonts w:ascii="Calibri" w:eastAsia="Calibri" w:hAnsi="Calibri" w:cs="Times New Roman"/>
          <w:b/>
        </w:rPr>
        <w:t xml:space="preserve"> </w:t>
      </w:r>
      <w:r w:rsidRPr="005606B0">
        <w:rPr>
          <w:rFonts w:ascii="Calibri" w:eastAsia="Times New Roman" w:hAnsi="Calibri" w:cs="Calibri"/>
          <w:b/>
          <w:lang w:val="pl-PL"/>
        </w:rPr>
        <w:t>Număr total de vehicule active:</w:t>
      </w:r>
    </w:p>
    <w:p w14:paraId="28688128" w14:textId="77777777" w:rsidR="005606B0" w:rsidRPr="005606B0" w:rsidRDefault="005606B0" w:rsidP="005606B0">
      <w:pPr>
        <w:spacing w:before="25" w:after="0" w:line="240" w:lineRule="auto"/>
        <w:ind w:right="155"/>
        <w:jc w:val="both"/>
        <w:rPr>
          <w:rFonts w:ascii="Calibri" w:eastAsia="Times New Roman" w:hAnsi="Calibri" w:cs="Calibri"/>
          <w:b/>
          <w:lang w:val="pl-PL"/>
        </w:rPr>
      </w:pPr>
      <w:r w:rsidRPr="005606B0">
        <w:rPr>
          <w:rFonts w:ascii="Calibri" w:eastAsia="Times New Roman" w:hAnsi="Calibri" w:cs="Calibri"/>
          <w:b/>
          <w:lang w:val="pl-PL"/>
        </w:rPr>
        <w:t>- 4 din care 2 vehicule cu capacitatea minim 10 locuri  şi 2 vehicule cu capacitatea minim 23 locuri</w:t>
      </w:r>
    </w:p>
    <w:p w14:paraId="4C2FAD6D" w14:textId="77777777" w:rsidR="005606B0" w:rsidRPr="005606B0" w:rsidRDefault="005606B0" w:rsidP="005606B0">
      <w:pPr>
        <w:rPr>
          <w:rFonts w:ascii="Calibri" w:eastAsia="Calibri" w:hAnsi="Calibri" w:cs="Times New Roman"/>
          <w:b/>
        </w:rPr>
      </w:pPr>
    </w:p>
    <w:p w14:paraId="5C1D1CE4" w14:textId="77777777" w:rsidR="005606B0" w:rsidRPr="005606B0" w:rsidRDefault="005606B0" w:rsidP="005606B0">
      <w:pPr>
        <w:rPr>
          <w:rFonts w:ascii="Calibri" w:eastAsia="Calibri" w:hAnsi="Calibri" w:cs="Times New Roman"/>
          <w:b/>
        </w:rPr>
      </w:pPr>
      <w:r w:rsidRPr="005606B0">
        <w:rPr>
          <w:rFonts w:ascii="Calibri" w:eastAsia="Calibri" w:hAnsi="Calibri" w:cs="Times New Roman"/>
          <w:b/>
        </w:rPr>
        <w:t xml:space="preserve">Grupa 02 </w:t>
      </w:r>
    </w:p>
    <w:tbl>
      <w:tblPr>
        <w:tblpPr w:leftFromText="180" w:rightFromText="180" w:vertAnchor="text" w:horzAnchor="margin" w:tblpY="-58"/>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743"/>
        <w:gridCol w:w="3009"/>
        <w:gridCol w:w="900"/>
        <w:gridCol w:w="1980"/>
        <w:gridCol w:w="1918"/>
      </w:tblGrid>
      <w:tr w:rsidR="005606B0" w:rsidRPr="005606B0" w14:paraId="11A3D69B" w14:textId="77777777" w:rsidTr="005606B0">
        <w:trPr>
          <w:trHeight w:val="665"/>
          <w:tblHeader/>
        </w:trPr>
        <w:tc>
          <w:tcPr>
            <w:tcW w:w="743" w:type="dxa"/>
            <w:vMerge w:val="restart"/>
            <w:shd w:val="clear" w:color="auto" w:fill="E2EFD9"/>
            <w:vAlign w:val="center"/>
          </w:tcPr>
          <w:p w14:paraId="63EA3F0D"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2C81C8F7"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3009" w:type="dxa"/>
            <w:vMerge w:val="restart"/>
            <w:shd w:val="clear" w:color="auto" w:fill="E2EFD9"/>
            <w:vAlign w:val="center"/>
            <w:hideMark/>
          </w:tcPr>
          <w:p w14:paraId="0A076D26"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59F2EDDF"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1980" w:type="dxa"/>
            <w:vMerge w:val="restart"/>
            <w:shd w:val="clear" w:color="auto" w:fill="E2EFD9"/>
            <w:vAlign w:val="center"/>
            <w:hideMark/>
          </w:tcPr>
          <w:p w14:paraId="579C5E26"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24D4C55A"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5606B0" w:rsidRPr="005606B0" w14:paraId="527ECA06" w14:textId="77777777" w:rsidTr="005606B0">
        <w:trPr>
          <w:trHeight w:val="244"/>
          <w:tblHeader/>
        </w:trPr>
        <w:tc>
          <w:tcPr>
            <w:tcW w:w="743" w:type="dxa"/>
            <w:vMerge/>
            <w:shd w:val="clear" w:color="auto" w:fill="E2EFD9"/>
            <w:vAlign w:val="center"/>
          </w:tcPr>
          <w:p w14:paraId="556CA1AB"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43830127"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3009" w:type="dxa"/>
            <w:vMerge/>
            <w:shd w:val="clear" w:color="auto" w:fill="E2EFD9"/>
            <w:vAlign w:val="center"/>
          </w:tcPr>
          <w:p w14:paraId="13CFFB74"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2CEE5327"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80" w:type="dxa"/>
            <w:vMerge/>
            <w:shd w:val="clear" w:color="auto" w:fill="E2EFD9"/>
            <w:vAlign w:val="center"/>
          </w:tcPr>
          <w:p w14:paraId="4DF8D9FB"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5ECF51B7" w14:textId="77777777" w:rsidR="005606B0" w:rsidRPr="005606B0" w:rsidRDefault="005606B0" w:rsidP="005606B0">
            <w:pPr>
              <w:spacing w:after="0" w:line="240" w:lineRule="auto"/>
              <w:jc w:val="center"/>
              <w:rPr>
                <w:rFonts w:ascii="Calibri" w:eastAsia="Calibri" w:hAnsi="Calibri" w:cs="Times New Roman"/>
                <w:sz w:val="20"/>
                <w:szCs w:val="20"/>
              </w:rPr>
            </w:pPr>
          </w:p>
        </w:tc>
      </w:tr>
      <w:tr w:rsidR="005606B0" w:rsidRPr="005606B0" w14:paraId="36C5B09D" w14:textId="77777777" w:rsidTr="00702DAD">
        <w:trPr>
          <w:trHeight w:val="255"/>
        </w:trPr>
        <w:tc>
          <w:tcPr>
            <w:tcW w:w="743" w:type="dxa"/>
            <w:vAlign w:val="center"/>
          </w:tcPr>
          <w:p w14:paraId="65191B46"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02</w:t>
            </w:r>
          </w:p>
        </w:tc>
        <w:tc>
          <w:tcPr>
            <w:tcW w:w="743" w:type="dxa"/>
            <w:shd w:val="clear" w:color="auto" w:fill="auto"/>
            <w:noWrap/>
          </w:tcPr>
          <w:p w14:paraId="0F383722"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004</w:t>
            </w:r>
          </w:p>
        </w:tc>
        <w:tc>
          <w:tcPr>
            <w:tcW w:w="3009" w:type="dxa"/>
            <w:shd w:val="clear" w:color="auto" w:fill="auto"/>
            <w:vAlign w:val="bottom"/>
          </w:tcPr>
          <w:p w14:paraId="7AA7B9A3" w14:textId="77777777" w:rsidR="005606B0" w:rsidRPr="005606B0" w:rsidRDefault="005606B0" w:rsidP="005606B0">
            <w:pPr>
              <w:spacing w:after="0"/>
              <w:rPr>
                <w:rFonts w:ascii="Calibri" w:eastAsia="Calibri" w:hAnsi="Calibri" w:cs="Arial"/>
                <w:sz w:val="20"/>
                <w:szCs w:val="20"/>
              </w:rPr>
            </w:pPr>
            <w:r w:rsidRPr="005606B0">
              <w:rPr>
                <w:rFonts w:ascii="Calibri" w:eastAsia="Calibri" w:hAnsi="Calibri" w:cs="Arial"/>
                <w:sz w:val="20"/>
                <w:szCs w:val="20"/>
              </w:rPr>
              <w:t>Călărași - Vișini - Mihai Viteazu</w:t>
            </w:r>
          </w:p>
        </w:tc>
        <w:tc>
          <w:tcPr>
            <w:tcW w:w="900" w:type="dxa"/>
            <w:shd w:val="clear" w:color="auto" w:fill="auto"/>
            <w:vAlign w:val="bottom"/>
          </w:tcPr>
          <w:p w14:paraId="0F899B74"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31</w:t>
            </w:r>
          </w:p>
        </w:tc>
        <w:tc>
          <w:tcPr>
            <w:tcW w:w="1980" w:type="dxa"/>
            <w:shd w:val="clear" w:color="auto" w:fill="auto"/>
            <w:noWrap/>
            <w:vAlign w:val="bottom"/>
          </w:tcPr>
          <w:p w14:paraId="2D1D60B9"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min 23</w:t>
            </w:r>
          </w:p>
        </w:tc>
        <w:tc>
          <w:tcPr>
            <w:tcW w:w="1918" w:type="dxa"/>
            <w:shd w:val="clear" w:color="auto" w:fill="auto"/>
            <w:vAlign w:val="bottom"/>
          </w:tcPr>
          <w:p w14:paraId="5B1459CB"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1</w:t>
            </w:r>
          </w:p>
        </w:tc>
      </w:tr>
      <w:tr w:rsidR="005606B0" w:rsidRPr="005606B0" w14:paraId="57DABD2D" w14:textId="77777777" w:rsidTr="00702DAD">
        <w:trPr>
          <w:trHeight w:val="255"/>
        </w:trPr>
        <w:tc>
          <w:tcPr>
            <w:tcW w:w="743" w:type="dxa"/>
            <w:vAlign w:val="center"/>
          </w:tcPr>
          <w:p w14:paraId="59155824"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02</w:t>
            </w:r>
          </w:p>
        </w:tc>
        <w:tc>
          <w:tcPr>
            <w:tcW w:w="743" w:type="dxa"/>
            <w:shd w:val="clear" w:color="auto" w:fill="auto"/>
            <w:noWrap/>
          </w:tcPr>
          <w:p w14:paraId="22E34681"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005</w:t>
            </w:r>
          </w:p>
        </w:tc>
        <w:tc>
          <w:tcPr>
            <w:tcW w:w="3009" w:type="dxa"/>
            <w:shd w:val="clear" w:color="auto" w:fill="auto"/>
            <w:noWrap/>
            <w:vAlign w:val="bottom"/>
          </w:tcPr>
          <w:p w14:paraId="04148C26" w14:textId="77777777" w:rsidR="005606B0" w:rsidRPr="005606B0" w:rsidRDefault="005606B0" w:rsidP="005606B0">
            <w:pPr>
              <w:spacing w:after="0"/>
              <w:rPr>
                <w:rFonts w:ascii="Calibri" w:eastAsia="Calibri" w:hAnsi="Calibri" w:cs="Arial"/>
                <w:sz w:val="20"/>
                <w:szCs w:val="20"/>
              </w:rPr>
            </w:pPr>
            <w:r w:rsidRPr="005606B0">
              <w:rPr>
                <w:rFonts w:ascii="Calibri" w:eastAsia="Calibri" w:hAnsi="Calibri" w:cs="Arial"/>
                <w:sz w:val="20"/>
                <w:szCs w:val="20"/>
              </w:rPr>
              <w:t>Călărași - Nicolae Bălcescu</w:t>
            </w:r>
          </w:p>
        </w:tc>
        <w:tc>
          <w:tcPr>
            <w:tcW w:w="900" w:type="dxa"/>
            <w:shd w:val="clear" w:color="auto" w:fill="auto"/>
            <w:vAlign w:val="bottom"/>
          </w:tcPr>
          <w:p w14:paraId="235133A5"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27</w:t>
            </w:r>
          </w:p>
        </w:tc>
        <w:tc>
          <w:tcPr>
            <w:tcW w:w="1980" w:type="dxa"/>
            <w:shd w:val="clear" w:color="auto" w:fill="auto"/>
            <w:noWrap/>
            <w:vAlign w:val="bottom"/>
          </w:tcPr>
          <w:p w14:paraId="7D37105D"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min 10, min 23</w:t>
            </w:r>
          </w:p>
        </w:tc>
        <w:tc>
          <w:tcPr>
            <w:tcW w:w="1918" w:type="dxa"/>
            <w:shd w:val="clear" w:color="auto" w:fill="auto"/>
            <w:vAlign w:val="bottom"/>
          </w:tcPr>
          <w:p w14:paraId="447BAE4E"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1_1</w:t>
            </w:r>
          </w:p>
        </w:tc>
      </w:tr>
    </w:tbl>
    <w:p w14:paraId="7D985530" w14:textId="77777777" w:rsidR="005606B0" w:rsidRPr="005606B0" w:rsidRDefault="005606B0" w:rsidP="005606B0">
      <w:pPr>
        <w:spacing w:after="0"/>
        <w:rPr>
          <w:rFonts w:ascii="Calibri" w:eastAsia="Times New Roman" w:hAnsi="Calibri" w:cs="Calibri"/>
          <w:b/>
          <w:lang w:val="pl-PL"/>
        </w:rPr>
      </w:pPr>
      <w:r w:rsidRPr="005606B0">
        <w:rPr>
          <w:rFonts w:ascii="Calibri" w:eastAsia="Calibri" w:hAnsi="Calibri" w:cs="Times New Roman"/>
          <w:b/>
        </w:rPr>
        <w:t xml:space="preserve"> </w:t>
      </w:r>
      <w:r w:rsidRPr="005606B0">
        <w:rPr>
          <w:rFonts w:ascii="Calibri" w:eastAsia="Times New Roman" w:hAnsi="Calibri" w:cs="Calibri"/>
          <w:b/>
          <w:lang w:val="pl-PL"/>
        </w:rPr>
        <w:t>Număr total de vehicule active:</w:t>
      </w:r>
    </w:p>
    <w:p w14:paraId="58091D94" w14:textId="77777777" w:rsidR="005606B0" w:rsidRPr="005606B0" w:rsidRDefault="005606B0" w:rsidP="005606B0">
      <w:pPr>
        <w:spacing w:before="25" w:after="0" w:line="240" w:lineRule="auto"/>
        <w:ind w:right="155"/>
        <w:jc w:val="both"/>
        <w:rPr>
          <w:rFonts w:ascii="Calibri" w:eastAsia="Times New Roman" w:hAnsi="Calibri" w:cs="Calibri"/>
          <w:b/>
          <w:lang w:val="pl-PL"/>
        </w:rPr>
      </w:pPr>
      <w:r w:rsidRPr="005606B0">
        <w:rPr>
          <w:rFonts w:ascii="Calibri" w:eastAsia="Times New Roman" w:hAnsi="Calibri" w:cs="Calibri"/>
          <w:b/>
          <w:lang w:val="pl-PL"/>
        </w:rPr>
        <w:t>- 3 din care 1 vehicul cu capacitatea minim 10 locuri  şi 2 vehicule cu capacitatea minim 23 locuri</w:t>
      </w:r>
    </w:p>
    <w:p w14:paraId="70C09C71" w14:textId="77777777" w:rsidR="005606B0" w:rsidRPr="005606B0" w:rsidRDefault="005606B0" w:rsidP="005606B0">
      <w:pPr>
        <w:rPr>
          <w:rFonts w:ascii="Calibri" w:eastAsia="Calibri" w:hAnsi="Calibri" w:cs="Times New Roman"/>
          <w:b/>
        </w:rPr>
      </w:pPr>
    </w:p>
    <w:p w14:paraId="283E878C" w14:textId="77777777" w:rsidR="005606B0" w:rsidRPr="005606B0" w:rsidRDefault="005606B0" w:rsidP="005606B0">
      <w:pPr>
        <w:rPr>
          <w:rFonts w:ascii="Calibri" w:eastAsia="Calibri" w:hAnsi="Calibri" w:cs="Times New Roman"/>
          <w:b/>
        </w:rPr>
      </w:pPr>
      <w:r w:rsidRPr="005606B0">
        <w:rPr>
          <w:rFonts w:ascii="Calibri" w:eastAsia="Calibri" w:hAnsi="Calibri" w:cs="Times New Roman"/>
          <w:b/>
        </w:rPr>
        <w:lastRenderedPageBreak/>
        <w:t xml:space="preserve">Grupa 03 </w:t>
      </w:r>
    </w:p>
    <w:tbl>
      <w:tblPr>
        <w:tblpPr w:leftFromText="180" w:rightFromText="180" w:vertAnchor="text" w:horzAnchor="margin" w:tblpY="-58"/>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743"/>
        <w:gridCol w:w="2782"/>
        <w:gridCol w:w="900"/>
        <w:gridCol w:w="2207"/>
        <w:gridCol w:w="1918"/>
      </w:tblGrid>
      <w:tr w:rsidR="005606B0" w:rsidRPr="005606B0" w14:paraId="59EB3FF3" w14:textId="77777777" w:rsidTr="005606B0">
        <w:trPr>
          <w:trHeight w:val="665"/>
          <w:tblHeader/>
        </w:trPr>
        <w:tc>
          <w:tcPr>
            <w:tcW w:w="743" w:type="dxa"/>
            <w:vMerge w:val="restart"/>
            <w:shd w:val="clear" w:color="auto" w:fill="E2EFD9"/>
            <w:vAlign w:val="center"/>
          </w:tcPr>
          <w:p w14:paraId="01E2E04D"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77C3A6A9"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782" w:type="dxa"/>
            <w:vMerge w:val="restart"/>
            <w:shd w:val="clear" w:color="auto" w:fill="E2EFD9"/>
            <w:vAlign w:val="center"/>
            <w:hideMark/>
          </w:tcPr>
          <w:p w14:paraId="27DDA68C"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7D4B0AB8"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207" w:type="dxa"/>
            <w:vMerge w:val="restart"/>
            <w:shd w:val="clear" w:color="auto" w:fill="E2EFD9"/>
            <w:vAlign w:val="center"/>
            <w:hideMark/>
          </w:tcPr>
          <w:p w14:paraId="42E72815"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38F9958E"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5606B0" w:rsidRPr="005606B0" w14:paraId="5236F8E2" w14:textId="77777777" w:rsidTr="005606B0">
        <w:trPr>
          <w:trHeight w:val="244"/>
          <w:tblHeader/>
        </w:trPr>
        <w:tc>
          <w:tcPr>
            <w:tcW w:w="743" w:type="dxa"/>
            <w:vMerge/>
            <w:shd w:val="clear" w:color="auto" w:fill="E2EFD9"/>
            <w:vAlign w:val="center"/>
          </w:tcPr>
          <w:p w14:paraId="3101458A"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18D58711"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782" w:type="dxa"/>
            <w:vMerge/>
            <w:shd w:val="clear" w:color="auto" w:fill="E2EFD9"/>
            <w:vAlign w:val="center"/>
          </w:tcPr>
          <w:p w14:paraId="52AB5909"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1283A183"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207" w:type="dxa"/>
            <w:vMerge/>
            <w:shd w:val="clear" w:color="auto" w:fill="E2EFD9"/>
            <w:vAlign w:val="center"/>
          </w:tcPr>
          <w:p w14:paraId="5ED7E000"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1AB94FCC" w14:textId="77777777" w:rsidR="005606B0" w:rsidRPr="005606B0" w:rsidRDefault="005606B0" w:rsidP="005606B0">
            <w:pPr>
              <w:spacing w:after="0" w:line="240" w:lineRule="auto"/>
              <w:jc w:val="center"/>
              <w:rPr>
                <w:rFonts w:ascii="Calibri" w:eastAsia="Calibri" w:hAnsi="Calibri" w:cs="Times New Roman"/>
                <w:sz w:val="20"/>
                <w:szCs w:val="20"/>
              </w:rPr>
            </w:pPr>
          </w:p>
        </w:tc>
      </w:tr>
      <w:tr w:rsidR="005606B0" w:rsidRPr="005606B0" w14:paraId="0C678F68" w14:textId="77777777" w:rsidTr="00702DAD">
        <w:trPr>
          <w:trHeight w:val="255"/>
        </w:trPr>
        <w:tc>
          <w:tcPr>
            <w:tcW w:w="743" w:type="dxa"/>
            <w:vAlign w:val="center"/>
          </w:tcPr>
          <w:p w14:paraId="21F6E3A6"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03</w:t>
            </w:r>
          </w:p>
        </w:tc>
        <w:tc>
          <w:tcPr>
            <w:tcW w:w="743" w:type="dxa"/>
            <w:shd w:val="clear" w:color="auto" w:fill="auto"/>
            <w:noWrap/>
            <w:vAlign w:val="center"/>
          </w:tcPr>
          <w:p w14:paraId="17882036"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006</w:t>
            </w:r>
          </w:p>
        </w:tc>
        <w:tc>
          <w:tcPr>
            <w:tcW w:w="2782" w:type="dxa"/>
            <w:shd w:val="clear" w:color="auto" w:fill="auto"/>
            <w:vAlign w:val="center"/>
          </w:tcPr>
          <w:p w14:paraId="5C488757" w14:textId="77777777" w:rsidR="005606B0" w:rsidRPr="005606B0" w:rsidRDefault="005606B0" w:rsidP="005606B0">
            <w:pPr>
              <w:spacing w:after="0"/>
              <w:rPr>
                <w:rFonts w:ascii="Calibri" w:eastAsia="Calibri" w:hAnsi="Calibri" w:cs="Arial"/>
                <w:sz w:val="20"/>
                <w:szCs w:val="20"/>
              </w:rPr>
            </w:pPr>
            <w:r w:rsidRPr="005606B0">
              <w:rPr>
                <w:rFonts w:ascii="Calibri" w:eastAsia="Calibri" w:hAnsi="Calibri" w:cs="Arial"/>
                <w:sz w:val="20"/>
                <w:szCs w:val="20"/>
              </w:rPr>
              <w:t>Călărași - Ciocănești</w:t>
            </w:r>
          </w:p>
        </w:tc>
        <w:tc>
          <w:tcPr>
            <w:tcW w:w="900" w:type="dxa"/>
            <w:shd w:val="clear" w:color="auto" w:fill="auto"/>
            <w:vAlign w:val="center"/>
          </w:tcPr>
          <w:p w14:paraId="657CF8A2"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25</w:t>
            </w:r>
          </w:p>
        </w:tc>
        <w:tc>
          <w:tcPr>
            <w:tcW w:w="2207" w:type="dxa"/>
            <w:shd w:val="clear" w:color="auto" w:fill="auto"/>
            <w:noWrap/>
            <w:vAlign w:val="center"/>
          </w:tcPr>
          <w:p w14:paraId="065B4B80"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min 10</w:t>
            </w:r>
          </w:p>
        </w:tc>
        <w:tc>
          <w:tcPr>
            <w:tcW w:w="1918" w:type="dxa"/>
            <w:shd w:val="clear" w:color="auto" w:fill="auto"/>
            <w:vAlign w:val="center"/>
          </w:tcPr>
          <w:p w14:paraId="776C2F82"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1</w:t>
            </w:r>
          </w:p>
        </w:tc>
      </w:tr>
      <w:tr w:rsidR="005606B0" w:rsidRPr="005606B0" w14:paraId="0570452C" w14:textId="77777777" w:rsidTr="00702DAD">
        <w:trPr>
          <w:trHeight w:val="255"/>
        </w:trPr>
        <w:tc>
          <w:tcPr>
            <w:tcW w:w="743" w:type="dxa"/>
            <w:vAlign w:val="center"/>
          </w:tcPr>
          <w:p w14:paraId="7BF541F3"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03</w:t>
            </w:r>
          </w:p>
        </w:tc>
        <w:tc>
          <w:tcPr>
            <w:tcW w:w="743" w:type="dxa"/>
            <w:shd w:val="clear" w:color="auto" w:fill="auto"/>
            <w:noWrap/>
            <w:vAlign w:val="center"/>
          </w:tcPr>
          <w:p w14:paraId="0AEFF7D3"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007</w:t>
            </w:r>
          </w:p>
        </w:tc>
        <w:tc>
          <w:tcPr>
            <w:tcW w:w="2782" w:type="dxa"/>
            <w:shd w:val="clear" w:color="auto" w:fill="auto"/>
            <w:noWrap/>
            <w:vAlign w:val="center"/>
          </w:tcPr>
          <w:p w14:paraId="33030689" w14:textId="77777777" w:rsidR="005606B0" w:rsidRPr="005606B0" w:rsidRDefault="005606B0" w:rsidP="005606B0">
            <w:pPr>
              <w:spacing w:after="0"/>
              <w:rPr>
                <w:rFonts w:ascii="Calibri" w:eastAsia="Calibri" w:hAnsi="Calibri" w:cs="Arial"/>
                <w:sz w:val="20"/>
                <w:szCs w:val="20"/>
              </w:rPr>
            </w:pPr>
            <w:r w:rsidRPr="005606B0">
              <w:rPr>
                <w:rFonts w:ascii="Calibri" w:eastAsia="Calibri" w:hAnsi="Calibri" w:cs="Arial"/>
                <w:sz w:val="20"/>
                <w:szCs w:val="20"/>
              </w:rPr>
              <w:t>Călărași - Ulmu</w:t>
            </w:r>
          </w:p>
        </w:tc>
        <w:tc>
          <w:tcPr>
            <w:tcW w:w="900" w:type="dxa"/>
            <w:shd w:val="clear" w:color="auto" w:fill="auto"/>
            <w:vAlign w:val="center"/>
          </w:tcPr>
          <w:p w14:paraId="161E880B"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44</w:t>
            </w:r>
          </w:p>
        </w:tc>
        <w:tc>
          <w:tcPr>
            <w:tcW w:w="2207" w:type="dxa"/>
            <w:shd w:val="clear" w:color="auto" w:fill="auto"/>
            <w:noWrap/>
            <w:vAlign w:val="center"/>
          </w:tcPr>
          <w:p w14:paraId="2C55D268"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min 23</w:t>
            </w:r>
          </w:p>
        </w:tc>
        <w:tc>
          <w:tcPr>
            <w:tcW w:w="1918" w:type="dxa"/>
            <w:shd w:val="clear" w:color="auto" w:fill="auto"/>
            <w:vAlign w:val="center"/>
          </w:tcPr>
          <w:p w14:paraId="7375B366"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1</w:t>
            </w:r>
          </w:p>
        </w:tc>
      </w:tr>
      <w:tr w:rsidR="005606B0" w:rsidRPr="005606B0" w14:paraId="2F82A273" w14:textId="77777777" w:rsidTr="00702DAD">
        <w:trPr>
          <w:trHeight w:val="255"/>
        </w:trPr>
        <w:tc>
          <w:tcPr>
            <w:tcW w:w="743" w:type="dxa"/>
            <w:vAlign w:val="center"/>
          </w:tcPr>
          <w:p w14:paraId="3F1A58DD" w14:textId="77777777" w:rsidR="005606B0" w:rsidRPr="005606B0" w:rsidRDefault="005606B0" w:rsidP="005606B0">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03</w:t>
            </w:r>
          </w:p>
        </w:tc>
        <w:tc>
          <w:tcPr>
            <w:tcW w:w="743" w:type="dxa"/>
            <w:shd w:val="clear" w:color="auto" w:fill="auto"/>
            <w:noWrap/>
            <w:vAlign w:val="center"/>
          </w:tcPr>
          <w:p w14:paraId="70CFF2BE" w14:textId="77777777" w:rsidR="005606B0" w:rsidRPr="005606B0" w:rsidRDefault="005606B0" w:rsidP="005606B0">
            <w:pPr>
              <w:spacing w:after="0" w:line="240" w:lineRule="auto"/>
              <w:jc w:val="center"/>
              <w:rPr>
                <w:rFonts w:ascii="Calibri" w:eastAsia="Calibri" w:hAnsi="Calibri" w:cs="Times New Roman"/>
                <w:b/>
                <w:sz w:val="20"/>
                <w:szCs w:val="20"/>
              </w:rPr>
            </w:pPr>
            <w:r w:rsidRPr="005606B0">
              <w:rPr>
                <w:rFonts w:ascii="Calibri" w:eastAsia="Calibri" w:hAnsi="Calibri" w:cs="Times New Roman"/>
                <w:b/>
                <w:sz w:val="20"/>
                <w:szCs w:val="20"/>
              </w:rPr>
              <w:t>008</w:t>
            </w:r>
          </w:p>
        </w:tc>
        <w:tc>
          <w:tcPr>
            <w:tcW w:w="2782" w:type="dxa"/>
            <w:shd w:val="clear" w:color="auto" w:fill="auto"/>
            <w:noWrap/>
            <w:vAlign w:val="center"/>
          </w:tcPr>
          <w:p w14:paraId="74A068C4" w14:textId="77777777" w:rsidR="005606B0" w:rsidRPr="005606B0" w:rsidRDefault="005606B0" w:rsidP="005606B0">
            <w:pPr>
              <w:spacing w:after="0"/>
              <w:rPr>
                <w:rFonts w:ascii="Calibri" w:eastAsia="Calibri" w:hAnsi="Calibri" w:cs="Arial"/>
                <w:sz w:val="20"/>
                <w:szCs w:val="20"/>
              </w:rPr>
            </w:pPr>
            <w:r w:rsidRPr="005606B0">
              <w:rPr>
                <w:rFonts w:ascii="Calibri" w:eastAsia="Calibri" w:hAnsi="Calibri" w:cs="Arial"/>
                <w:sz w:val="20"/>
                <w:szCs w:val="20"/>
              </w:rPr>
              <w:t>Călărași - Mânăstirea</w:t>
            </w:r>
          </w:p>
        </w:tc>
        <w:tc>
          <w:tcPr>
            <w:tcW w:w="900" w:type="dxa"/>
            <w:shd w:val="clear" w:color="auto" w:fill="auto"/>
            <w:vAlign w:val="center"/>
          </w:tcPr>
          <w:p w14:paraId="48E0303F"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40</w:t>
            </w:r>
          </w:p>
        </w:tc>
        <w:tc>
          <w:tcPr>
            <w:tcW w:w="2207" w:type="dxa"/>
            <w:shd w:val="clear" w:color="auto" w:fill="auto"/>
            <w:noWrap/>
            <w:vAlign w:val="center"/>
          </w:tcPr>
          <w:p w14:paraId="5BA7C344"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min 23</w:t>
            </w:r>
          </w:p>
        </w:tc>
        <w:tc>
          <w:tcPr>
            <w:tcW w:w="1918" w:type="dxa"/>
            <w:shd w:val="clear" w:color="auto" w:fill="auto"/>
            <w:vAlign w:val="center"/>
          </w:tcPr>
          <w:p w14:paraId="4DFAF480" w14:textId="77777777" w:rsidR="005606B0" w:rsidRPr="005606B0" w:rsidRDefault="005606B0" w:rsidP="005606B0">
            <w:pPr>
              <w:spacing w:after="0"/>
              <w:jc w:val="center"/>
              <w:rPr>
                <w:rFonts w:ascii="Calibri" w:eastAsia="Calibri" w:hAnsi="Calibri" w:cs="Arial"/>
                <w:sz w:val="20"/>
                <w:szCs w:val="20"/>
              </w:rPr>
            </w:pPr>
            <w:r w:rsidRPr="005606B0">
              <w:rPr>
                <w:rFonts w:ascii="Calibri" w:eastAsia="Calibri" w:hAnsi="Calibri" w:cs="Arial"/>
                <w:sz w:val="20"/>
                <w:szCs w:val="20"/>
              </w:rPr>
              <w:t>1</w:t>
            </w:r>
          </w:p>
        </w:tc>
      </w:tr>
    </w:tbl>
    <w:p w14:paraId="419EE859" w14:textId="77777777" w:rsidR="005606B0" w:rsidRPr="005606B0" w:rsidRDefault="005606B0" w:rsidP="005606B0">
      <w:pPr>
        <w:spacing w:after="0"/>
        <w:rPr>
          <w:rFonts w:ascii="Calibri" w:eastAsia="Times New Roman" w:hAnsi="Calibri" w:cs="Calibri"/>
          <w:b/>
          <w:lang w:val="pl-PL"/>
        </w:rPr>
      </w:pPr>
      <w:r w:rsidRPr="005606B0">
        <w:rPr>
          <w:rFonts w:ascii="Calibri" w:eastAsia="Calibri" w:hAnsi="Calibri" w:cs="Times New Roman"/>
          <w:b/>
        </w:rPr>
        <w:t xml:space="preserve"> </w:t>
      </w:r>
      <w:r w:rsidRPr="005606B0">
        <w:rPr>
          <w:rFonts w:ascii="Calibri" w:eastAsia="Times New Roman" w:hAnsi="Calibri" w:cs="Calibri"/>
          <w:b/>
          <w:lang w:val="pl-PL"/>
        </w:rPr>
        <w:t>Număr total de vehicule active:</w:t>
      </w:r>
    </w:p>
    <w:p w14:paraId="08447E9E" w14:textId="77777777" w:rsidR="005606B0" w:rsidRPr="005606B0" w:rsidRDefault="005606B0" w:rsidP="005606B0">
      <w:pPr>
        <w:spacing w:before="25" w:after="0" w:line="240" w:lineRule="auto"/>
        <w:ind w:right="155"/>
        <w:jc w:val="both"/>
        <w:rPr>
          <w:rFonts w:ascii="Calibri" w:eastAsia="Times New Roman" w:hAnsi="Calibri" w:cs="Calibri"/>
          <w:b/>
          <w:lang w:val="pl-PL"/>
        </w:rPr>
      </w:pPr>
      <w:r w:rsidRPr="005606B0">
        <w:rPr>
          <w:rFonts w:ascii="Calibri" w:eastAsia="Times New Roman" w:hAnsi="Calibri" w:cs="Calibri"/>
          <w:b/>
          <w:lang w:val="pl-PL"/>
        </w:rPr>
        <w:t>- 3 din care 1 vehicul cu capacitatea minim 10 locuri  şi 2 vehicule cu capacitatea minim 23 locuri</w:t>
      </w:r>
    </w:p>
    <w:p w14:paraId="46BA3689" w14:textId="77777777" w:rsidR="005606B0" w:rsidRPr="005606B0" w:rsidRDefault="005606B0" w:rsidP="005606B0">
      <w:pPr>
        <w:rPr>
          <w:rFonts w:ascii="Calibri" w:eastAsia="Calibri" w:hAnsi="Calibri" w:cs="Times New Roman"/>
          <w:b/>
        </w:rPr>
      </w:pPr>
    </w:p>
    <w:p w14:paraId="70CAF604" w14:textId="77777777" w:rsidR="005606B0" w:rsidRPr="005606B0" w:rsidRDefault="005606B0" w:rsidP="005606B0">
      <w:pPr>
        <w:rPr>
          <w:rFonts w:ascii="Calibri" w:eastAsia="Calibri" w:hAnsi="Calibri" w:cs="Times New Roman"/>
          <w:b/>
        </w:rPr>
      </w:pPr>
      <w:r w:rsidRPr="005606B0">
        <w:rPr>
          <w:rFonts w:ascii="Calibri" w:eastAsia="Calibri" w:hAnsi="Calibri" w:cs="Times New Roman"/>
          <w:b/>
        </w:rPr>
        <w:t xml:space="preserve">Grupa 04 </w:t>
      </w:r>
    </w:p>
    <w:tbl>
      <w:tblPr>
        <w:tblpPr w:leftFromText="180" w:rightFromText="180" w:vertAnchor="text" w:horzAnchor="margin" w:tblpY="-58"/>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743"/>
        <w:gridCol w:w="3009"/>
        <w:gridCol w:w="900"/>
        <w:gridCol w:w="1980"/>
        <w:gridCol w:w="1918"/>
      </w:tblGrid>
      <w:tr w:rsidR="005606B0" w:rsidRPr="005606B0" w14:paraId="00B4C2C1" w14:textId="77777777" w:rsidTr="005606B0">
        <w:trPr>
          <w:trHeight w:val="665"/>
          <w:tblHeader/>
        </w:trPr>
        <w:tc>
          <w:tcPr>
            <w:tcW w:w="743" w:type="dxa"/>
            <w:vMerge w:val="restart"/>
            <w:shd w:val="clear" w:color="auto" w:fill="E2EFD9"/>
            <w:vAlign w:val="center"/>
          </w:tcPr>
          <w:p w14:paraId="354CE5E6"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621C7880"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3009" w:type="dxa"/>
            <w:vMerge w:val="restart"/>
            <w:shd w:val="clear" w:color="auto" w:fill="E2EFD9"/>
            <w:vAlign w:val="center"/>
            <w:hideMark/>
          </w:tcPr>
          <w:p w14:paraId="7947BF6E"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5087E59B"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1980" w:type="dxa"/>
            <w:vMerge w:val="restart"/>
            <w:shd w:val="clear" w:color="auto" w:fill="E2EFD9"/>
            <w:vAlign w:val="center"/>
            <w:hideMark/>
          </w:tcPr>
          <w:p w14:paraId="088054E3"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3E453952"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5606B0" w:rsidRPr="005606B0" w14:paraId="4796330A" w14:textId="77777777" w:rsidTr="005606B0">
        <w:trPr>
          <w:trHeight w:val="244"/>
          <w:tblHeader/>
        </w:trPr>
        <w:tc>
          <w:tcPr>
            <w:tcW w:w="743" w:type="dxa"/>
            <w:vMerge/>
            <w:shd w:val="clear" w:color="auto" w:fill="E2EFD9"/>
            <w:vAlign w:val="center"/>
          </w:tcPr>
          <w:p w14:paraId="31A00FED"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648FB836"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3009" w:type="dxa"/>
            <w:vMerge/>
            <w:shd w:val="clear" w:color="auto" w:fill="E2EFD9"/>
            <w:vAlign w:val="center"/>
          </w:tcPr>
          <w:p w14:paraId="789ACF09"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66058580"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80" w:type="dxa"/>
            <w:vMerge/>
            <w:shd w:val="clear" w:color="auto" w:fill="E2EFD9"/>
            <w:vAlign w:val="center"/>
          </w:tcPr>
          <w:p w14:paraId="7CDF7BCD"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249D74CA" w14:textId="77777777" w:rsidR="005606B0" w:rsidRPr="005606B0" w:rsidRDefault="005606B0" w:rsidP="005606B0">
            <w:pPr>
              <w:spacing w:after="0" w:line="240" w:lineRule="auto"/>
              <w:jc w:val="center"/>
              <w:rPr>
                <w:rFonts w:ascii="Calibri" w:eastAsia="Calibri" w:hAnsi="Calibri" w:cs="Times New Roman"/>
                <w:sz w:val="20"/>
                <w:szCs w:val="20"/>
              </w:rPr>
            </w:pPr>
          </w:p>
        </w:tc>
      </w:tr>
      <w:tr w:rsidR="005606B0" w:rsidRPr="005606B0" w14:paraId="6E8ECA94" w14:textId="77777777" w:rsidTr="00702DAD">
        <w:trPr>
          <w:trHeight w:val="255"/>
        </w:trPr>
        <w:tc>
          <w:tcPr>
            <w:tcW w:w="743" w:type="dxa"/>
            <w:vAlign w:val="center"/>
          </w:tcPr>
          <w:p w14:paraId="6830CF50"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04</w:t>
            </w:r>
          </w:p>
        </w:tc>
        <w:tc>
          <w:tcPr>
            <w:tcW w:w="743" w:type="dxa"/>
            <w:shd w:val="clear" w:color="auto" w:fill="auto"/>
            <w:noWrap/>
            <w:vAlign w:val="center"/>
          </w:tcPr>
          <w:p w14:paraId="338E113F"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009</w:t>
            </w:r>
          </w:p>
        </w:tc>
        <w:tc>
          <w:tcPr>
            <w:tcW w:w="3009" w:type="dxa"/>
            <w:shd w:val="clear" w:color="auto" w:fill="auto"/>
            <w:vAlign w:val="center"/>
          </w:tcPr>
          <w:p w14:paraId="6C3867EA"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 xml:space="preserve">Călărași - Ștefan Vodă - Dragalina </w:t>
            </w:r>
          </w:p>
        </w:tc>
        <w:tc>
          <w:tcPr>
            <w:tcW w:w="900" w:type="dxa"/>
            <w:shd w:val="clear" w:color="auto" w:fill="auto"/>
            <w:vAlign w:val="center"/>
          </w:tcPr>
          <w:p w14:paraId="4AF76788"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36</w:t>
            </w:r>
          </w:p>
        </w:tc>
        <w:tc>
          <w:tcPr>
            <w:tcW w:w="1980" w:type="dxa"/>
            <w:shd w:val="clear" w:color="auto" w:fill="auto"/>
            <w:noWrap/>
            <w:vAlign w:val="center"/>
          </w:tcPr>
          <w:p w14:paraId="104B9910"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vAlign w:val="center"/>
          </w:tcPr>
          <w:p w14:paraId="3F3BA752"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483D2D22" w14:textId="77777777" w:rsidTr="00702DAD">
        <w:trPr>
          <w:trHeight w:val="255"/>
        </w:trPr>
        <w:tc>
          <w:tcPr>
            <w:tcW w:w="743" w:type="dxa"/>
            <w:vAlign w:val="center"/>
          </w:tcPr>
          <w:p w14:paraId="76FE8F24"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04</w:t>
            </w:r>
          </w:p>
        </w:tc>
        <w:tc>
          <w:tcPr>
            <w:tcW w:w="743" w:type="dxa"/>
            <w:shd w:val="clear" w:color="auto" w:fill="auto"/>
            <w:noWrap/>
            <w:vAlign w:val="center"/>
          </w:tcPr>
          <w:p w14:paraId="1EC65031"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010</w:t>
            </w:r>
          </w:p>
        </w:tc>
        <w:tc>
          <w:tcPr>
            <w:tcW w:w="3009" w:type="dxa"/>
            <w:shd w:val="clear" w:color="auto" w:fill="auto"/>
            <w:noWrap/>
            <w:vAlign w:val="center"/>
          </w:tcPr>
          <w:p w14:paraId="38FF21DF"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Călărași - Ștefan cel Mare</w:t>
            </w:r>
          </w:p>
        </w:tc>
        <w:tc>
          <w:tcPr>
            <w:tcW w:w="900" w:type="dxa"/>
            <w:shd w:val="clear" w:color="auto" w:fill="auto"/>
            <w:vAlign w:val="center"/>
          </w:tcPr>
          <w:p w14:paraId="2EC33916"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49</w:t>
            </w:r>
          </w:p>
        </w:tc>
        <w:tc>
          <w:tcPr>
            <w:tcW w:w="1980" w:type="dxa"/>
            <w:shd w:val="clear" w:color="auto" w:fill="auto"/>
            <w:noWrap/>
            <w:vAlign w:val="center"/>
          </w:tcPr>
          <w:p w14:paraId="1271C900"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vAlign w:val="center"/>
          </w:tcPr>
          <w:p w14:paraId="3238CDD5"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6DF95980" w14:textId="77777777" w:rsidR="005606B0" w:rsidRPr="005606B0" w:rsidRDefault="005606B0" w:rsidP="005606B0">
      <w:pPr>
        <w:spacing w:after="0"/>
        <w:rPr>
          <w:rFonts w:ascii="Calibri" w:eastAsia="Times New Roman" w:hAnsi="Calibri" w:cs="Calibri"/>
          <w:b/>
          <w:lang w:val="pl-PL"/>
        </w:rPr>
      </w:pPr>
      <w:r w:rsidRPr="005606B0">
        <w:rPr>
          <w:rFonts w:ascii="Calibri" w:eastAsia="Calibri" w:hAnsi="Calibri" w:cs="Times New Roman"/>
          <w:b/>
        </w:rPr>
        <w:t xml:space="preserve"> </w:t>
      </w:r>
      <w:r w:rsidRPr="005606B0">
        <w:rPr>
          <w:rFonts w:ascii="Calibri" w:eastAsia="Times New Roman" w:hAnsi="Calibri" w:cs="Calibri"/>
          <w:b/>
          <w:lang w:val="pl-PL"/>
        </w:rPr>
        <w:t>Număr total de vehicule active:</w:t>
      </w:r>
    </w:p>
    <w:p w14:paraId="11EB6FC6" w14:textId="77777777" w:rsidR="005606B0" w:rsidRPr="005606B0" w:rsidRDefault="005606B0" w:rsidP="005606B0">
      <w:pPr>
        <w:spacing w:before="25" w:after="0" w:line="240" w:lineRule="auto"/>
        <w:ind w:right="155"/>
        <w:jc w:val="both"/>
        <w:rPr>
          <w:rFonts w:ascii="Calibri" w:eastAsia="Times New Roman" w:hAnsi="Calibri" w:cs="Calibri"/>
          <w:b/>
          <w:lang w:val="pl-PL"/>
        </w:rPr>
      </w:pPr>
      <w:r w:rsidRPr="005606B0">
        <w:rPr>
          <w:rFonts w:ascii="Calibri" w:eastAsia="Times New Roman" w:hAnsi="Calibri" w:cs="Calibri"/>
          <w:b/>
          <w:lang w:val="pl-PL"/>
        </w:rPr>
        <w:t>- 2 din care 1 vehicul cu capacitatea minim 10 locuri  şi 1 vehicul cu capacitatea minim 23 locuri</w:t>
      </w:r>
    </w:p>
    <w:p w14:paraId="102BC48B" w14:textId="77777777" w:rsidR="005606B0" w:rsidRPr="005606B0" w:rsidRDefault="005606B0" w:rsidP="005606B0">
      <w:pPr>
        <w:rPr>
          <w:rFonts w:ascii="Calibri" w:eastAsia="Calibri" w:hAnsi="Calibri" w:cs="Times New Roman"/>
          <w:b/>
        </w:rPr>
      </w:pPr>
    </w:p>
    <w:p w14:paraId="7A1FB227" w14:textId="77777777" w:rsidR="005606B0" w:rsidRPr="005606B0" w:rsidRDefault="005606B0" w:rsidP="005606B0">
      <w:pPr>
        <w:rPr>
          <w:rFonts w:ascii="Calibri" w:eastAsia="Calibri" w:hAnsi="Calibri" w:cs="Times New Roman"/>
          <w:b/>
        </w:rPr>
      </w:pPr>
      <w:r w:rsidRPr="005606B0">
        <w:rPr>
          <w:rFonts w:ascii="Calibri" w:eastAsia="Calibri" w:hAnsi="Calibri" w:cs="Times New Roman"/>
          <w:b/>
        </w:rPr>
        <w:t xml:space="preserve">Grupa 05 </w:t>
      </w:r>
    </w:p>
    <w:tbl>
      <w:tblPr>
        <w:tblpPr w:leftFromText="180" w:rightFromText="180" w:vertAnchor="text" w:horzAnchor="margin" w:tblpY="-58"/>
        <w:tblW w:w="9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743"/>
        <w:gridCol w:w="2782"/>
        <w:gridCol w:w="900"/>
        <w:gridCol w:w="1937"/>
        <w:gridCol w:w="1918"/>
      </w:tblGrid>
      <w:tr w:rsidR="005606B0" w:rsidRPr="005606B0" w14:paraId="54B67F92" w14:textId="77777777" w:rsidTr="005606B0">
        <w:trPr>
          <w:trHeight w:val="665"/>
          <w:tblHeader/>
        </w:trPr>
        <w:tc>
          <w:tcPr>
            <w:tcW w:w="743" w:type="dxa"/>
            <w:vMerge w:val="restart"/>
            <w:shd w:val="clear" w:color="auto" w:fill="E2EFD9"/>
            <w:vAlign w:val="center"/>
          </w:tcPr>
          <w:p w14:paraId="2D028212"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5444C8C6"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782" w:type="dxa"/>
            <w:vMerge w:val="restart"/>
            <w:shd w:val="clear" w:color="auto" w:fill="E2EFD9"/>
            <w:vAlign w:val="center"/>
            <w:hideMark/>
          </w:tcPr>
          <w:p w14:paraId="6DD744C5"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76762888"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1937" w:type="dxa"/>
            <w:vMerge w:val="restart"/>
            <w:shd w:val="clear" w:color="auto" w:fill="E2EFD9"/>
            <w:vAlign w:val="center"/>
            <w:hideMark/>
          </w:tcPr>
          <w:p w14:paraId="2DFDEA0F"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010916A6"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5606B0" w:rsidRPr="005606B0" w14:paraId="1BC48A8E" w14:textId="77777777" w:rsidTr="005606B0">
        <w:trPr>
          <w:trHeight w:val="244"/>
          <w:tblHeader/>
        </w:trPr>
        <w:tc>
          <w:tcPr>
            <w:tcW w:w="743" w:type="dxa"/>
            <w:vMerge/>
            <w:shd w:val="clear" w:color="auto" w:fill="E2EFD9"/>
            <w:vAlign w:val="center"/>
          </w:tcPr>
          <w:p w14:paraId="7848F6C1"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222F32F1"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782" w:type="dxa"/>
            <w:vMerge/>
            <w:shd w:val="clear" w:color="auto" w:fill="E2EFD9"/>
            <w:vAlign w:val="center"/>
          </w:tcPr>
          <w:p w14:paraId="07C1FF87"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38748575"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37" w:type="dxa"/>
            <w:vMerge/>
            <w:shd w:val="clear" w:color="auto" w:fill="E2EFD9"/>
            <w:vAlign w:val="center"/>
          </w:tcPr>
          <w:p w14:paraId="6930A1CF"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09BC66E8" w14:textId="77777777" w:rsidR="005606B0" w:rsidRPr="005606B0" w:rsidRDefault="005606B0" w:rsidP="005606B0">
            <w:pPr>
              <w:spacing w:after="0" w:line="240" w:lineRule="auto"/>
              <w:jc w:val="center"/>
              <w:rPr>
                <w:rFonts w:ascii="Calibri" w:eastAsia="Calibri" w:hAnsi="Calibri" w:cs="Times New Roman"/>
                <w:sz w:val="20"/>
                <w:szCs w:val="20"/>
              </w:rPr>
            </w:pPr>
          </w:p>
        </w:tc>
      </w:tr>
      <w:tr w:rsidR="005606B0" w:rsidRPr="005606B0" w14:paraId="7D413F65" w14:textId="77777777" w:rsidTr="00702DAD">
        <w:trPr>
          <w:trHeight w:val="255"/>
        </w:trPr>
        <w:tc>
          <w:tcPr>
            <w:tcW w:w="743" w:type="dxa"/>
            <w:vAlign w:val="center"/>
          </w:tcPr>
          <w:p w14:paraId="5E042CDF"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05</w:t>
            </w:r>
          </w:p>
        </w:tc>
        <w:tc>
          <w:tcPr>
            <w:tcW w:w="743" w:type="dxa"/>
            <w:shd w:val="clear" w:color="auto" w:fill="auto"/>
            <w:noWrap/>
            <w:vAlign w:val="center"/>
          </w:tcPr>
          <w:p w14:paraId="613A4532"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011</w:t>
            </w:r>
          </w:p>
        </w:tc>
        <w:tc>
          <w:tcPr>
            <w:tcW w:w="2782" w:type="dxa"/>
            <w:shd w:val="clear" w:color="auto" w:fill="auto"/>
            <w:vAlign w:val="center"/>
          </w:tcPr>
          <w:p w14:paraId="137D755F"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Călărași - Borcea</w:t>
            </w:r>
          </w:p>
        </w:tc>
        <w:tc>
          <w:tcPr>
            <w:tcW w:w="900" w:type="dxa"/>
            <w:shd w:val="clear" w:color="auto" w:fill="auto"/>
            <w:vAlign w:val="center"/>
          </w:tcPr>
          <w:p w14:paraId="4F0C67B2"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47</w:t>
            </w:r>
          </w:p>
        </w:tc>
        <w:tc>
          <w:tcPr>
            <w:tcW w:w="1937" w:type="dxa"/>
            <w:shd w:val="clear" w:color="auto" w:fill="auto"/>
            <w:noWrap/>
            <w:vAlign w:val="center"/>
          </w:tcPr>
          <w:p w14:paraId="29F2FB9F"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vAlign w:val="center"/>
          </w:tcPr>
          <w:p w14:paraId="69ABC213"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54BCEFC0" w14:textId="77777777" w:rsidTr="00702DAD">
        <w:trPr>
          <w:trHeight w:val="255"/>
        </w:trPr>
        <w:tc>
          <w:tcPr>
            <w:tcW w:w="743" w:type="dxa"/>
            <w:vAlign w:val="center"/>
          </w:tcPr>
          <w:p w14:paraId="4B2A067E"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05</w:t>
            </w:r>
          </w:p>
        </w:tc>
        <w:tc>
          <w:tcPr>
            <w:tcW w:w="743" w:type="dxa"/>
            <w:shd w:val="clear" w:color="auto" w:fill="auto"/>
            <w:noWrap/>
            <w:vAlign w:val="center"/>
          </w:tcPr>
          <w:p w14:paraId="2647F2E8"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012</w:t>
            </w:r>
          </w:p>
        </w:tc>
        <w:tc>
          <w:tcPr>
            <w:tcW w:w="2782" w:type="dxa"/>
            <w:shd w:val="clear" w:color="auto" w:fill="auto"/>
            <w:noWrap/>
            <w:vAlign w:val="center"/>
          </w:tcPr>
          <w:p w14:paraId="313E6DAC"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Călărași - Jegălia</w:t>
            </w:r>
          </w:p>
        </w:tc>
        <w:tc>
          <w:tcPr>
            <w:tcW w:w="900" w:type="dxa"/>
            <w:shd w:val="clear" w:color="auto" w:fill="auto"/>
            <w:vAlign w:val="center"/>
          </w:tcPr>
          <w:p w14:paraId="43022C96"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33</w:t>
            </w:r>
          </w:p>
        </w:tc>
        <w:tc>
          <w:tcPr>
            <w:tcW w:w="1937" w:type="dxa"/>
            <w:shd w:val="clear" w:color="auto" w:fill="auto"/>
            <w:noWrap/>
            <w:vAlign w:val="center"/>
          </w:tcPr>
          <w:p w14:paraId="45754CCF"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 min 23</w:t>
            </w:r>
          </w:p>
        </w:tc>
        <w:tc>
          <w:tcPr>
            <w:tcW w:w="1918" w:type="dxa"/>
            <w:shd w:val="clear" w:color="auto" w:fill="auto"/>
            <w:vAlign w:val="center"/>
          </w:tcPr>
          <w:p w14:paraId="401084A1"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1_1</w:t>
            </w:r>
          </w:p>
        </w:tc>
      </w:tr>
      <w:tr w:rsidR="005606B0" w:rsidRPr="005606B0" w14:paraId="4E71CC0A" w14:textId="77777777" w:rsidTr="00702DAD">
        <w:trPr>
          <w:trHeight w:val="255"/>
        </w:trPr>
        <w:tc>
          <w:tcPr>
            <w:tcW w:w="743" w:type="dxa"/>
            <w:vAlign w:val="center"/>
          </w:tcPr>
          <w:p w14:paraId="6F467BBA" w14:textId="77777777" w:rsidR="005606B0" w:rsidRPr="005606B0" w:rsidRDefault="005606B0" w:rsidP="005606B0">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05</w:t>
            </w:r>
          </w:p>
        </w:tc>
        <w:tc>
          <w:tcPr>
            <w:tcW w:w="743" w:type="dxa"/>
            <w:shd w:val="clear" w:color="auto" w:fill="auto"/>
            <w:noWrap/>
            <w:vAlign w:val="center"/>
          </w:tcPr>
          <w:p w14:paraId="7E058CBF"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013</w:t>
            </w:r>
          </w:p>
        </w:tc>
        <w:tc>
          <w:tcPr>
            <w:tcW w:w="2782" w:type="dxa"/>
            <w:shd w:val="clear" w:color="auto" w:fill="auto"/>
            <w:noWrap/>
            <w:vAlign w:val="center"/>
          </w:tcPr>
          <w:p w14:paraId="35F57718"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Călărași - Roseți</w:t>
            </w:r>
          </w:p>
        </w:tc>
        <w:tc>
          <w:tcPr>
            <w:tcW w:w="900" w:type="dxa"/>
            <w:shd w:val="clear" w:color="auto" w:fill="auto"/>
            <w:vAlign w:val="center"/>
          </w:tcPr>
          <w:p w14:paraId="24E6A95D"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15</w:t>
            </w:r>
          </w:p>
        </w:tc>
        <w:tc>
          <w:tcPr>
            <w:tcW w:w="1937" w:type="dxa"/>
            <w:shd w:val="clear" w:color="auto" w:fill="auto"/>
            <w:noWrap/>
            <w:vAlign w:val="center"/>
          </w:tcPr>
          <w:p w14:paraId="3FFC1FDD"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vAlign w:val="center"/>
          </w:tcPr>
          <w:p w14:paraId="465F3B46"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7EAD6CC7" w14:textId="77777777" w:rsidR="005606B0" w:rsidRPr="005606B0" w:rsidRDefault="005606B0" w:rsidP="005606B0">
      <w:pPr>
        <w:spacing w:after="0"/>
        <w:rPr>
          <w:rFonts w:ascii="Calibri" w:eastAsia="Times New Roman" w:hAnsi="Calibri" w:cs="Calibri"/>
          <w:b/>
          <w:lang w:val="pl-PL"/>
        </w:rPr>
      </w:pPr>
      <w:r w:rsidRPr="005606B0">
        <w:rPr>
          <w:rFonts w:ascii="Calibri" w:eastAsia="Calibri" w:hAnsi="Calibri" w:cs="Times New Roman"/>
          <w:b/>
        </w:rPr>
        <w:t xml:space="preserve"> </w:t>
      </w:r>
      <w:r w:rsidRPr="005606B0">
        <w:rPr>
          <w:rFonts w:ascii="Calibri" w:eastAsia="Times New Roman" w:hAnsi="Calibri" w:cs="Calibri"/>
          <w:b/>
          <w:lang w:val="pl-PL"/>
        </w:rPr>
        <w:t>Număr total de vehicule active:</w:t>
      </w:r>
    </w:p>
    <w:p w14:paraId="5E3303A1" w14:textId="77777777" w:rsidR="005606B0" w:rsidRPr="005606B0" w:rsidRDefault="005606B0" w:rsidP="005606B0">
      <w:pPr>
        <w:spacing w:before="25" w:after="0" w:line="240" w:lineRule="auto"/>
        <w:ind w:right="155"/>
        <w:jc w:val="both"/>
        <w:rPr>
          <w:rFonts w:ascii="Calibri" w:eastAsia="Times New Roman" w:hAnsi="Calibri" w:cs="Calibri"/>
          <w:b/>
          <w:lang w:val="pl-PL"/>
        </w:rPr>
      </w:pPr>
      <w:r w:rsidRPr="005606B0">
        <w:rPr>
          <w:rFonts w:ascii="Calibri" w:eastAsia="Times New Roman" w:hAnsi="Calibri" w:cs="Calibri"/>
          <w:b/>
          <w:lang w:val="pl-PL"/>
        </w:rPr>
        <w:t>- 4 din care 1 vehicul cu capacitatea minim 10 locuri  şi 3 vehicule cu capacitatea minim 23 locuri</w:t>
      </w:r>
    </w:p>
    <w:p w14:paraId="661F22B5" w14:textId="77777777" w:rsidR="005606B0" w:rsidRPr="005606B0" w:rsidRDefault="005606B0" w:rsidP="005606B0">
      <w:pPr>
        <w:rPr>
          <w:rFonts w:ascii="Calibri" w:eastAsia="Calibri" w:hAnsi="Calibri" w:cs="Times New Roman"/>
          <w:b/>
        </w:rPr>
      </w:pPr>
    </w:p>
    <w:p w14:paraId="5383772F" w14:textId="77777777" w:rsidR="005606B0" w:rsidRPr="005606B0" w:rsidRDefault="005606B0" w:rsidP="005606B0">
      <w:pPr>
        <w:rPr>
          <w:rFonts w:ascii="Calibri" w:eastAsia="Calibri" w:hAnsi="Calibri" w:cs="Times New Roman"/>
          <w:b/>
        </w:rPr>
      </w:pPr>
      <w:r w:rsidRPr="005606B0">
        <w:rPr>
          <w:rFonts w:ascii="Calibri" w:eastAsia="Calibri" w:hAnsi="Calibri" w:cs="Times New Roman"/>
          <w:b/>
        </w:rPr>
        <w:t>Grupa 06</w:t>
      </w:r>
    </w:p>
    <w:tbl>
      <w:tblPr>
        <w:tblpPr w:leftFromText="180" w:rightFromText="180" w:vertAnchor="text" w:horzAnchor="margin" w:tblpY="-58"/>
        <w:tblW w:w="9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743"/>
        <w:gridCol w:w="2782"/>
        <w:gridCol w:w="900"/>
        <w:gridCol w:w="1937"/>
        <w:gridCol w:w="1918"/>
      </w:tblGrid>
      <w:tr w:rsidR="005606B0" w:rsidRPr="005606B0" w14:paraId="249AAB39" w14:textId="77777777" w:rsidTr="005606B0">
        <w:trPr>
          <w:trHeight w:val="665"/>
          <w:tblHeader/>
        </w:trPr>
        <w:tc>
          <w:tcPr>
            <w:tcW w:w="743" w:type="dxa"/>
            <w:vMerge w:val="restart"/>
            <w:shd w:val="clear" w:color="auto" w:fill="E2EFD9"/>
            <w:vAlign w:val="center"/>
          </w:tcPr>
          <w:p w14:paraId="75802275"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4FB6E148"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782" w:type="dxa"/>
            <w:vMerge w:val="restart"/>
            <w:shd w:val="clear" w:color="auto" w:fill="E2EFD9"/>
            <w:vAlign w:val="center"/>
            <w:hideMark/>
          </w:tcPr>
          <w:p w14:paraId="35ED6DE2"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709D5210"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1937" w:type="dxa"/>
            <w:vMerge w:val="restart"/>
            <w:shd w:val="clear" w:color="auto" w:fill="E2EFD9"/>
            <w:vAlign w:val="center"/>
            <w:hideMark/>
          </w:tcPr>
          <w:p w14:paraId="5E621D48"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750A3B87"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5606B0" w:rsidRPr="005606B0" w14:paraId="1B755D94" w14:textId="77777777" w:rsidTr="005606B0">
        <w:trPr>
          <w:trHeight w:val="244"/>
          <w:tblHeader/>
        </w:trPr>
        <w:tc>
          <w:tcPr>
            <w:tcW w:w="743" w:type="dxa"/>
            <w:vMerge/>
            <w:shd w:val="clear" w:color="auto" w:fill="E2EFD9"/>
            <w:vAlign w:val="center"/>
          </w:tcPr>
          <w:p w14:paraId="5CA762E0"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1C891BEB"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782" w:type="dxa"/>
            <w:vMerge/>
            <w:shd w:val="clear" w:color="auto" w:fill="E2EFD9"/>
            <w:vAlign w:val="center"/>
          </w:tcPr>
          <w:p w14:paraId="5300D977"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62A394ED"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37" w:type="dxa"/>
            <w:vMerge/>
            <w:shd w:val="clear" w:color="auto" w:fill="E2EFD9"/>
            <w:vAlign w:val="center"/>
          </w:tcPr>
          <w:p w14:paraId="38953B1D"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50099A68" w14:textId="77777777" w:rsidR="005606B0" w:rsidRPr="005606B0" w:rsidRDefault="005606B0" w:rsidP="005606B0">
            <w:pPr>
              <w:spacing w:after="0" w:line="240" w:lineRule="auto"/>
              <w:jc w:val="center"/>
              <w:rPr>
                <w:rFonts w:ascii="Calibri" w:eastAsia="Calibri" w:hAnsi="Calibri" w:cs="Times New Roman"/>
                <w:sz w:val="20"/>
                <w:szCs w:val="20"/>
              </w:rPr>
            </w:pPr>
          </w:p>
        </w:tc>
      </w:tr>
      <w:tr w:rsidR="005606B0" w:rsidRPr="005606B0" w14:paraId="3D7EB5A0" w14:textId="77777777" w:rsidTr="00702DAD">
        <w:trPr>
          <w:trHeight w:val="255"/>
        </w:trPr>
        <w:tc>
          <w:tcPr>
            <w:tcW w:w="743" w:type="dxa"/>
            <w:vAlign w:val="center"/>
          </w:tcPr>
          <w:p w14:paraId="0093A96C"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06</w:t>
            </w:r>
          </w:p>
        </w:tc>
        <w:tc>
          <w:tcPr>
            <w:tcW w:w="743" w:type="dxa"/>
            <w:shd w:val="clear" w:color="auto" w:fill="auto"/>
            <w:noWrap/>
            <w:vAlign w:val="center"/>
          </w:tcPr>
          <w:p w14:paraId="3BD73F9E"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014</w:t>
            </w:r>
          </w:p>
        </w:tc>
        <w:tc>
          <w:tcPr>
            <w:tcW w:w="2782" w:type="dxa"/>
            <w:shd w:val="clear" w:color="auto" w:fill="auto"/>
          </w:tcPr>
          <w:p w14:paraId="4BB070C2"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Oltenița- Călărași</w:t>
            </w:r>
          </w:p>
        </w:tc>
        <w:tc>
          <w:tcPr>
            <w:tcW w:w="900" w:type="dxa"/>
            <w:shd w:val="clear" w:color="auto" w:fill="auto"/>
          </w:tcPr>
          <w:p w14:paraId="4AE2980B"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70</w:t>
            </w:r>
          </w:p>
        </w:tc>
        <w:tc>
          <w:tcPr>
            <w:tcW w:w="1937" w:type="dxa"/>
            <w:shd w:val="clear" w:color="auto" w:fill="auto"/>
            <w:noWrap/>
          </w:tcPr>
          <w:p w14:paraId="71EFC877"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16EA81B5"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18E5E3C1" w14:textId="77777777" w:rsidTr="00702DAD">
        <w:trPr>
          <w:trHeight w:val="255"/>
        </w:trPr>
        <w:tc>
          <w:tcPr>
            <w:tcW w:w="743" w:type="dxa"/>
            <w:vAlign w:val="center"/>
          </w:tcPr>
          <w:p w14:paraId="410A8FCB"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06</w:t>
            </w:r>
          </w:p>
        </w:tc>
        <w:tc>
          <w:tcPr>
            <w:tcW w:w="743" w:type="dxa"/>
            <w:shd w:val="clear" w:color="auto" w:fill="auto"/>
            <w:noWrap/>
            <w:vAlign w:val="center"/>
          </w:tcPr>
          <w:p w14:paraId="4D3B4253"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015</w:t>
            </w:r>
          </w:p>
        </w:tc>
        <w:tc>
          <w:tcPr>
            <w:tcW w:w="2782" w:type="dxa"/>
            <w:shd w:val="clear" w:color="auto" w:fill="auto"/>
            <w:noWrap/>
          </w:tcPr>
          <w:p w14:paraId="756C5359"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Oltenița - Luptători</w:t>
            </w:r>
          </w:p>
        </w:tc>
        <w:tc>
          <w:tcPr>
            <w:tcW w:w="900" w:type="dxa"/>
            <w:shd w:val="clear" w:color="auto" w:fill="auto"/>
          </w:tcPr>
          <w:p w14:paraId="57C67E6F"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42</w:t>
            </w:r>
          </w:p>
        </w:tc>
        <w:tc>
          <w:tcPr>
            <w:tcW w:w="1937" w:type="dxa"/>
            <w:shd w:val="clear" w:color="auto" w:fill="auto"/>
            <w:noWrap/>
          </w:tcPr>
          <w:p w14:paraId="74ED40F6"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4CE21900"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3D378F50" w14:textId="77777777" w:rsidTr="00702DAD">
        <w:trPr>
          <w:trHeight w:val="255"/>
        </w:trPr>
        <w:tc>
          <w:tcPr>
            <w:tcW w:w="743" w:type="dxa"/>
            <w:vAlign w:val="center"/>
          </w:tcPr>
          <w:p w14:paraId="465F12EB" w14:textId="77777777" w:rsidR="005606B0" w:rsidRPr="005606B0" w:rsidRDefault="005606B0" w:rsidP="005606B0">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06</w:t>
            </w:r>
          </w:p>
        </w:tc>
        <w:tc>
          <w:tcPr>
            <w:tcW w:w="743" w:type="dxa"/>
            <w:shd w:val="clear" w:color="auto" w:fill="auto"/>
            <w:noWrap/>
            <w:vAlign w:val="center"/>
          </w:tcPr>
          <w:p w14:paraId="486596DD"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016</w:t>
            </w:r>
          </w:p>
        </w:tc>
        <w:tc>
          <w:tcPr>
            <w:tcW w:w="2782" w:type="dxa"/>
            <w:shd w:val="clear" w:color="auto" w:fill="auto"/>
            <w:noWrap/>
          </w:tcPr>
          <w:p w14:paraId="7C597FC9"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Oltenița - Ulmeni</w:t>
            </w:r>
          </w:p>
        </w:tc>
        <w:tc>
          <w:tcPr>
            <w:tcW w:w="900" w:type="dxa"/>
            <w:shd w:val="clear" w:color="auto" w:fill="auto"/>
          </w:tcPr>
          <w:p w14:paraId="10884A9E"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13</w:t>
            </w:r>
          </w:p>
        </w:tc>
        <w:tc>
          <w:tcPr>
            <w:tcW w:w="1937" w:type="dxa"/>
            <w:shd w:val="clear" w:color="auto" w:fill="auto"/>
            <w:noWrap/>
          </w:tcPr>
          <w:p w14:paraId="57A347F8"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tcPr>
          <w:p w14:paraId="2E0CD441"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4B6C56AD" w14:textId="77777777" w:rsidTr="00702DAD">
        <w:trPr>
          <w:trHeight w:val="255"/>
        </w:trPr>
        <w:tc>
          <w:tcPr>
            <w:tcW w:w="743" w:type="dxa"/>
            <w:vAlign w:val="center"/>
          </w:tcPr>
          <w:p w14:paraId="1781D7C4" w14:textId="77777777" w:rsidR="005606B0" w:rsidRPr="005606B0" w:rsidRDefault="005606B0" w:rsidP="005606B0">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06</w:t>
            </w:r>
          </w:p>
        </w:tc>
        <w:tc>
          <w:tcPr>
            <w:tcW w:w="743" w:type="dxa"/>
            <w:shd w:val="clear" w:color="auto" w:fill="auto"/>
            <w:noWrap/>
            <w:vAlign w:val="center"/>
          </w:tcPr>
          <w:p w14:paraId="6B3F3CAA"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017</w:t>
            </w:r>
          </w:p>
        </w:tc>
        <w:tc>
          <w:tcPr>
            <w:tcW w:w="2782" w:type="dxa"/>
            <w:shd w:val="clear" w:color="auto" w:fill="auto"/>
            <w:noWrap/>
          </w:tcPr>
          <w:p w14:paraId="74072404"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Oltenița - Mânăstirea</w:t>
            </w:r>
          </w:p>
        </w:tc>
        <w:tc>
          <w:tcPr>
            <w:tcW w:w="900" w:type="dxa"/>
            <w:shd w:val="clear" w:color="auto" w:fill="auto"/>
          </w:tcPr>
          <w:p w14:paraId="50FD9AC6"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30</w:t>
            </w:r>
          </w:p>
        </w:tc>
        <w:tc>
          <w:tcPr>
            <w:tcW w:w="1937" w:type="dxa"/>
            <w:shd w:val="clear" w:color="auto" w:fill="auto"/>
            <w:noWrap/>
          </w:tcPr>
          <w:p w14:paraId="2C27785F"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 min 23</w:t>
            </w:r>
          </w:p>
        </w:tc>
        <w:tc>
          <w:tcPr>
            <w:tcW w:w="1918" w:type="dxa"/>
            <w:shd w:val="clear" w:color="auto" w:fill="auto"/>
          </w:tcPr>
          <w:p w14:paraId="01419135"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1_1</w:t>
            </w:r>
          </w:p>
        </w:tc>
      </w:tr>
    </w:tbl>
    <w:p w14:paraId="1645FC13" w14:textId="77777777" w:rsidR="005606B0" w:rsidRPr="005606B0" w:rsidRDefault="005606B0" w:rsidP="005606B0">
      <w:pPr>
        <w:spacing w:after="0"/>
        <w:rPr>
          <w:rFonts w:ascii="Calibri" w:eastAsia="Times New Roman" w:hAnsi="Calibri" w:cs="Calibri"/>
          <w:b/>
          <w:lang w:val="pl-PL"/>
        </w:rPr>
      </w:pPr>
      <w:r w:rsidRPr="005606B0">
        <w:rPr>
          <w:rFonts w:ascii="Calibri" w:eastAsia="Calibri" w:hAnsi="Calibri" w:cs="Times New Roman"/>
          <w:b/>
        </w:rPr>
        <w:t xml:space="preserve"> </w:t>
      </w:r>
      <w:r w:rsidRPr="005606B0">
        <w:rPr>
          <w:rFonts w:ascii="Calibri" w:eastAsia="Times New Roman" w:hAnsi="Calibri" w:cs="Calibri"/>
          <w:b/>
          <w:lang w:val="pl-PL"/>
        </w:rPr>
        <w:t>Număr total de vehicule active:</w:t>
      </w:r>
    </w:p>
    <w:p w14:paraId="15E41FF3" w14:textId="77777777" w:rsidR="005606B0" w:rsidRPr="005606B0" w:rsidRDefault="005606B0" w:rsidP="005606B0">
      <w:pPr>
        <w:spacing w:before="25" w:after="0" w:line="240" w:lineRule="auto"/>
        <w:ind w:right="155"/>
        <w:jc w:val="both"/>
        <w:rPr>
          <w:rFonts w:ascii="Calibri" w:eastAsia="Times New Roman" w:hAnsi="Calibri" w:cs="Calibri"/>
          <w:b/>
          <w:lang w:val="pl-PL"/>
        </w:rPr>
      </w:pPr>
      <w:r w:rsidRPr="005606B0">
        <w:rPr>
          <w:rFonts w:ascii="Calibri" w:eastAsia="Times New Roman" w:hAnsi="Calibri" w:cs="Calibri"/>
          <w:b/>
          <w:lang w:val="pl-PL"/>
        </w:rPr>
        <w:t>- 5 din care 3 vehicule cu capacitatea minim 10 locuri  şi 2 vehicule cu capacitatea minim 23 locuri</w:t>
      </w:r>
    </w:p>
    <w:p w14:paraId="6BAA65D9" w14:textId="77777777" w:rsidR="005606B0" w:rsidRPr="005606B0" w:rsidRDefault="005606B0" w:rsidP="005606B0">
      <w:pPr>
        <w:rPr>
          <w:rFonts w:ascii="Calibri" w:eastAsia="Calibri" w:hAnsi="Calibri" w:cs="Times New Roman"/>
          <w:b/>
        </w:rPr>
      </w:pPr>
    </w:p>
    <w:p w14:paraId="031214FF" w14:textId="77777777" w:rsidR="005606B0" w:rsidRPr="005606B0" w:rsidRDefault="005606B0" w:rsidP="005606B0">
      <w:pPr>
        <w:rPr>
          <w:rFonts w:ascii="Calibri" w:eastAsia="Calibri" w:hAnsi="Calibri" w:cs="Times New Roman"/>
          <w:b/>
        </w:rPr>
      </w:pPr>
      <w:r w:rsidRPr="005606B0">
        <w:rPr>
          <w:rFonts w:ascii="Calibri" w:eastAsia="Calibri" w:hAnsi="Calibri" w:cs="Times New Roman"/>
          <w:b/>
        </w:rPr>
        <w:lastRenderedPageBreak/>
        <w:t xml:space="preserve">Grupa 07 </w:t>
      </w:r>
    </w:p>
    <w:tbl>
      <w:tblPr>
        <w:tblpPr w:leftFromText="180" w:rightFromText="180" w:vertAnchor="text" w:horzAnchor="margin" w:tblpY="-58"/>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743"/>
        <w:gridCol w:w="2782"/>
        <w:gridCol w:w="900"/>
        <w:gridCol w:w="2027"/>
        <w:gridCol w:w="1918"/>
      </w:tblGrid>
      <w:tr w:rsidR="005606B0" w:rsidRPr="005606B0" w14:paraId="49A646A5" w14:textId="77777777" w:rsidTr="005606B0">
        <w:trPr>
          <w:trHeight w:val="665"/>
          <w:tblHeader/>
        </w:trPr>
        <w:tc>
          <w:tcPr>
            <w:tcW w:w="743" w:type="dxa"/>
            <w:vMerge w:val="restart"/>
            <w:shd w:val="clear" w:color="auto" w:fill="E2EFD9"/>
            <w:vAlign w:val="center"/>
          </w:tcPr>
          <w:p w14:paraId="67BC221F"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3775F4E7"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782" w:type="dxa"/>
            <w:vMerge w:val="restart"/>
            <w:shd w:val="clear" w:color="auto" w:fill="E2EFD9"/>
            <w:vAlign w:val="center"/>
            <w:hideMark/>
          </w:tcPr>
          <w:p w14:paraId="43411324"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32882206"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027" w:type="dxa"/>
            <w:vMerge w:val="restart"/>
            <w:shd w:val="clear" w:color="auto" w:fill="E2EFD9"/>
            <w:vAlign w:val="center"/>
            <w:hideMark/>
          </w:tcPr>
          <w:p w14:paraId="2B8E00C5"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01C04F13"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5606B0" w:rsidRPr="005606B0" w14:paraId="2F35112F" w14:textId="77777777" w:rsidTr="005606B0">
        <w:trPr>
          <w:trHeight w:val="244"/>
          <w:tblHeader/>
        </w:trPr>
        <w:tc>
          <w:tcPr>
            <w:tcW w:w="743" w:type="dxa"/>
            <w:vMerge/>
            <w:shd w:val="clear" w:color="auto" w:fill="E2EFD9"/>
            <w:vAlign w:val="center"/>
          </w:tcPr>
          <w:p w14:paraId="0AF1115F"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5D34236E"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782" w:type="dxa"/>
            <w:vMerge/>
            <w:shd w:val="clear" w:color="auto" w:fill="E2EFD9"/>
            <w:vAlign w:val="center"/>
          </w:tcPr>
          <w:p w14:paraId="34401C76"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1A90AB1E"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027" w:type="dxa"/>
            <w:vMerge/>
            <w:shd w:val="clear" w:color="auto" w:fill="E2EFD9"/>
            <w:vAlign w:val="center"/>
          </w:tcPr>
          <w:p w14:paraId="3B0165FB"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3FB21DFC" w14:textId="77777777" w:rsidR="005606B0" w:rsidRPr="005606B0" w:rsidRDefault="005606B0" w:rsidP="005606B0">
            <w:pPr>
              <w:spacing w:after="0" w:line="240" w:lineRule="auto"/>
              <w:jc w:val="center"/>
              <w:rPr>
                <w:rFonts w:ascii="Calibri" w:eastAsia="Calibri" w:hAnsi="Calibri" w:cs="Times New Roman"/>
                <w:sz w:val="20"/>
                <w:szCs w:val="20"/>
              </w:rPr>
            </w:pPr>
          </w:p>
        </w:tc>
      </w:tr>
      <w:tr w:rsidR="005606B0" w:rsidRPr="005606B0" w14:paraId="32539729" w14:textId="77777777" w:rsidTr="00702DAD">
        <w:trPr>
          <w:trHeight w:val="255"/>
        </w:trPr>
        <w:tc>
          <w:tcPr>
            <w:tcW w:w="743" w:type="dxa"/>
            <w:vAlign w:val="center"/>
          </w:tcPr>
          <w:p w14:paraId="21E0FA3D"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07</w:t>
            </w:r>
          </w:p>
        </w:tc>
        <w:tc>
          <w:tcPr>
            <w:tcW w:w="743" w:type="dxa"/>
            <w:shd w:val="clear" w:color="auto" w:fill="auto"/>
            <w:noWrap/>
            <w:vAlign w:val="center"/>
          </w:tcPr>
          <w:p w14:paraId="4EECB88C"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018</w:t>
            </w:r>
          </w:p>
        </w:tc>
        <w:tc>
          <w:tcPr>
            <w:tcW w:w="2782" w:type="dxa"/>
            <w:shd w:val="clear" w:color="auto" w:fill="auto"/>
          </w:tcPr>
          <w:p w14:paraId="6A70AA26"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Oltenița - Căscioarele</w:t>
            </w:r>
          </w:p>
        </w:tc>
        <w:tc>
          <w:tcPr>
            <w:tcW w:w="900" w:type="dxa"/>
            <w:shd w:val="clear" w:color="auto" w:fill="auto"/>
          </w:tcPr>
          <w:p w14:paraId="7F3C6518"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19</w:t>
            </w:r>
          </w:p>
        </w:tc>
        <w:tc>
          <w:tcPr>
            <w:tcW w:w="2027" w:type="dxa"/>
            <w:shd w:val="clear" w:color="auto" w:fill="auto"/>
            <w:noWrap/>
          </w:tcPr>
          <w:p w14:paraId="4AFF3C22"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3CB2CC47"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39BC4F04" w14:textId="77777777" w:rsidTr="00702DAD">
        <w:trPr>
          <w:trHeight w:val="255"/>
        </w:trPr>
        <w:tc>
          <w:tcPr>
            <w:tcW w:w="743" w:type="dxa"/>
            <w:vAlign w:val="center"/>
          </w:tcPr>
          <w:p w14:paraId="4BDAD1CA"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07</w:t>
            </w:r>
          </w:p>
        </w:tc>
        <w:tc>
          <w:tcPr>
            <w:tcW w:w="743" w:type="dxa"/>
            <w:shd w:val="clear" w:color="auto" w:fill="auto"/>
            <w:noWrap/>
            <w:vAlign w:val="center"/>
          </w:tcPr>
          <w:p w14:paraId="24AF20AE"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019</w:t>
            </w:r>
          </w:p>
        </w:tc>
        <w:tc>
          <w:tcPr>
            <w:tcW w:w="2782" w:type="dxa"/>
            <w:shd w:val="clear" w:color="auto" w:fill="auto"/>
            <w:noWrap/>
          </w:tcPr>
          <w:p w14:paraId="6D857512"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Oltenița - Chirnogi</w:t>
            </w:r>
          </w:p>
        </w:tc>
        <w:tc>
          <w:tcPr>
            <w:tcW w:w="900" w:type="dxa"/>
            <w:shd w:val="clear" w:color="auto" w:fill="auto"/>
          </w:tcPr>
          <w:p w14:paraId="33E926C8"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10</w:t>
            </w:r>
          </w:p>
        </w:tc>
        <w:tc>
          <w:tcPr>
            <w:tcW w:w="2027" w:type="dxa"/>
            <w:shd w:val="clear" w:color="auto" w:fill="auto"/>
            <w:noWrap/>
          </w:tcPr>
          <w:p w14:paraId="12818839"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tcPr>
          <w:p w14:paraId="0E53A3B7"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583B50BA" w14:textId="77777777" w:rsidTr="00702DAD">
        <w:trPr>
          <w:trHeight w:val="255"/>
        </w:trPr>
        <w:tc>
          <w:tcPr>
            <w:tcW w:w="743" w:type="dxa"/>
            <w:vAlign w:val="center"/>
          </w:tcPr>
          <w:p w14:paraId="08301463" w14:textId="77777777" w:rsidR="005606B0" w:rsidRPr="005606B0" w:rsidRDefault="005606B0" w:rsidP="005606B0">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07</w:t>
            </w:r>
          </w:p>
        </w:tc>
        <w:tc>
          <w:tcPr>
            <w:tcW w:w="743" w:type="dxa"/>
            <w:shd w:val="clear" w:color="auto" w:fill="auto"/>
            <w:noWrap/>
            <w:vAlign w:val="center"/>
          </w:tcPr>
          <w:p w14:paraId="378ADBD4"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020</w:t>
            </w:r>
          </w:p>
        </w:tc>
        <w:tc>
          <w:tcPr>
            <w:tcW w:w="2782" w:type="dxa"/>
            <w:shd w:val="clear" w:color="auto" w:fill="auto"/>
            <w:noWrap/>
          </w:tcPr>
          <w:p w14:paraId="652020E4"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Oltenița - Radovanu - Crivăț</w:t>
            </w:r>
          </w:p>
        </w:tc>
        <w:tc>
          <w:tcPr>
            <w:tcW w:w="900" w:type="dxa"/>
            <w:shd w:val="clear" w:color="auto" w:fill="auto"/>
          </w:tcPr>
          <w:p w14:paraId="1C9AB29B"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25</w:t>
            </w:r>
          </w:p>
        </w:tc>
        <w:tc>
          <w:tcPr>
            <w:tcW w:w="2027" w:type="dxa"/>
            <w:shd w:val="clear" w:color="auto" w:fill="auto"/>
            <w:noWrap/>
          </w:tcPr>
          <w:p w14:paraId="75C2ADBC"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tcPr>
          <w:p w14:paraId="489005CC"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7694E5CE" w14:textId="77777777" w:rsidR="005606B0" w:rsidRPr="005606B0" w:rsidRDefault="005606B0" w:rsidP="005606B0">
      <w:pPr>
        <w:spacing w:after="0"/>
        <w:rPr>
          <w:rFonts w:ascii="Calibri" w:eastAsia="Times New Roman" w:hAnsi="Calibri" w:cs="Calibri"/>
          <w:b/>
          <w:lang w:val="pl-PL"/>
        </w:rPr>
      </w:pPr>
      <w:r w:rsidRPr="005606B0">
        <w:rPr>
          <w:rFonts w:ascii="Calibri" w:eastAsia="Calibri" w:hAnsi="Calibri" w:cs="Times New Roman"/>
          <w:b/>
        </w:rPr>
        <w:t xml:space="preserve"> </w:t>
      </w:r>
      <w:r w:rsidRPr="005606B0">
        <w:rPr>
          <w:rFonts w:ascii="Calibri" w:eastAsia="Times New Roman" w:hAnsi="Calibri" w:cs="Calibri"/>
          <w:b/>
          <w:lang w:val="pl-PL"/>
        </w:rPr>
        <w:t>Număr total de vehicule active:</w:t>
      </w:r>
    </w:p>
    <w:p w14:paraId="494101CD" w14:textId="77777777" w:rsidR="005606B0" w:rsidRPr="005606B0" w:rsidRDefault="005606B0" w:rsidP="005606B0">
      <w:pPr>
        <w:spacing w:before="25" w:after="0" w:line="240" w:lineRule="auto"/>
        <w:ind w:right="155"/>
        <w:jc w:val="both"/>
        <w:rPr>
          <w:rFonts w:ascii="Calibri" w:eastAsia="Times New Roman" w:hAnsi="Calibri" w:cs="Calibri"/>
          <w:b/>
          <w:lang w:val="pl-PL"/>
        </w:rPr>
      </w:pPr>
      <w:r w:rsidRPr="005606B0">
        <w:rPr>
          <w:rFonts w:ascii="Calibri" w:eastAsia="Times New Roman" w:hAnsi="Calibri" w:cs="Calibri"/>
          <w:b/>
          <w:lang w:val="pl-PL"/>
        </w:rPr>
        <w:t>- 3 din care 1 vehicul cu capacitatea minim 10 locuri şi 2 vehicule cu capacitatea de minim 23 locuri</w:t>
      </w:r>
    </w:p>
    <w:p w14:paraId="5DEEF9F3" w14:textId="77777777" w:rsidR="005606B0" w:rsidRPr="005606B0" w:rsidRDefault="005606B0" w:rsidP="005606B0">
      <w:pPr>
        <w:rPr>
          <w:rFonts w:ascii="Calibri" w:eastAsia="Calibri" w:hAnsi="Calibri" w:cs="Times New Roman"/>
          <w:b/>
        </w:rPr>
      </w:pPr>
    </w:p>
    <w:p w14:paraId="33F7CF5F" w14:textId="77777777" w:rsidR="005606B0" w:rsidRPr="005606B0" w:rsidRDefault="005606B0" w:rsidP="005606B0">
      <w:pPr>
        <w:rPr>
          <w:rFonts w:ascii="Calibri" w:eastAsia="Calibri" w:hAnsi="Calibri" w:cs="Times New Roman"/>
          <w:b/>
        </w:rPr>
      </w:pPr>
      <w:r w:rsidRPr="005606B0">
        <w:rPr>
          <w:rFonts w:ascii="Calibri" w:eastAsia="Calibri" w:hAnsi="Calibri" w:cs="Times New Roman"/>
          <w:b/>
        </w:rPr>
        <w:t xml:space="preserve">Grupa 08 </w:t>
      </w:r>
    </w:p>
    <w:tbl>
      <w:tblPr>
        <w:tblpPr w:leftFromText="180" w:rightFromText="180" w:vertAnchor="text" w:horzAnchor="margin" w:tblpY="-58"/>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743"/>
        <w:gridCol w:w="2782"/>
        <w:gridCol w:w="900"/>
        <w:gridCol w:w="2027"/>
        <w:gridCol w:w="1918"/>
      </w:tblGrid>
      <w:tr w:rsidR="005606B0" w:rsidRPr="005606B0" w14:paraId="01951CE7" w14:textId="77777777" w:rsidTr="005606B0">
        <w:trPr>
          <w:trHeight w:val="665"/>
          <w:tblHeader/>
        </w:trPr>
        <w:tc>
          <w:tcPr>
            <w:tcW w:w="743" w:type="dxa"/>
            <w:vMerge w:val="restart"/>
            <w:shd w:val="clear" w:color="auto" w:fill="E2EFD9"/>
            <w:vAlign w:val="center"/>
          </w:tcPr>
          <w:p w14:paraId="44DB3F29"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2A12E4F5"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782" w:type="dxa"/>
            <w:vMerge w:val="restart"/>
            <w:shd w:val="clear" w:color="auto" w:fill="E2EFD9"/>
            <w:vAlign w:val="center"/>
            <w:hideMark/>
          </w:tcPr>
          <w:p w14:paraId="31E65569"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6C675EC8"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027" w:type="dxa"/>
            <w:vMerge w:val="restart"/>
            <w:shd w:val="clear" w:color="auto" w:fill="E2EFD9"/>
            <w:vAlign w:val="center"/>
            <w:hideMark/>
          </w:tcPr>
          <w:p w14:paraId="54ABFCFD"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65156A1F"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5606B0" w:rsidRPr="005606B0" w14:paraId="6B589C8A" w14:textId="77777777" w:rsidTr="005606B0">
        <w:trPr>
          <w:trHeight w:val="244"/>
          <w:tblHeader/>
        </w:trPr>
        <w:tc>
          <w:tcPr>
            <w:tcW w:w="743" w:type="dxa"/>
            <w:vMerge/>
            <w:shd w:val="clear" w:color="auto" w:fill="E2EFD9"/>
            <w:vAlign w:val="center"/>
          </w:tcPr>
          <w:p w14:paraId="50828423"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3A1411BA"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782" w:type="dxa"/>
            <w:vMerge/>
            <w:shd w:val="clear" w:color="auto" w:fill="E2EFD9"/>
            <w:vAlign w:val="center"/>
          </w:tcPr>
          <w:p w14:paraId="2EF8D7CD"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1B7B950A"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027" w:type="dxa"/>
            <w:vMerge/>
            <w:shd w:val="clear" w:color="auto" w:fill="E2EFD9"/>
            <w:vAlign w:val="center"/>
          </w:tcPr>
          <w:p w14:paraId="6F1151A2"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0675AC1E" w14:textId="77777777" w:rsidR="005606B0" w:rsidRPr="005606B0" w:rsidRDefault="005606B0" w:rsidP="005606B0">
            <w:pPr>
              <w:spacing w:after="0" w:line="240" w:lineRule="auto"/>
              <w:jc w:val="center"/>
              <w:rPr>
                <w:rFonts w:ascii="Calibri" w:eastAsia="Calibri" w:hAnsi="Calibri" w:cs="Times New Roman"/>
                <w:sz w:val="20"/>
                <w:szCs w:val="20"/>
              </w:rPr>
            </w:pPr>
          </w:p>
        </w:tc>
      </w:tr>
      <w:tr w:rsidR="005606B0" w:rsidRPr="005606B0" w14:paraId="4D7357A8" w14:textId="77777777" w:rsidTr="00702DAD">
        <w:trPr>
          <w:trHeight w:val="255"/>
        </w:trPr>
        <w:tc>
          <w:tcPr>
            <w:tcW w:w="743" w:type="dxa"/>
            <w:vAlign w:val="center"/>
          </w:tcPr>
          <w:p w14:paraId="417A4954"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08</w:t>
            </w:r>
          </w:p>
        </w:tc>
        <w:tc>
          <w:tcPr>
            <w:tcW w:w="743" w:type="dxa"/>
            <w:shd w:val="clear" w:color="auto" w:fill="auto"/>
            <w:noWrap/>
            <w:vAlign w:val="center"/>
          </w:tcPr>
          <w:p w14:paraId="0B5BE446"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021</w:t>
            </w:r>
          </w:p>
        </w:tc>
        <w:tc>
          <w:tcPr>
            <w:tcW w:w="2782" w:type="dxa"/>
            <w:shd w:val="clear" w:color="auto" w:fill="auto"/>
          </w:tcPr>
          <w:p w14:paraId="5F511337"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Oltenița - Valea Roșie</w:t>
            </w:r>
          </w:p>
        </w:tc>
        <w:tc>
          <w:tcPr>
            <w:tcW w:w="900" w:type="dxa"/>
            <w:shd w:val="clear" w:color="auto" w:fill="auto"/>
          </w:tcPr>
          <w:p w14:paraId="445B1140"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17</w:t>
            </w:r>
          </w:p>
        </w:tc>
        <w:tc>
          <w:tcPr>
            <w:tcW w:w="2027" w:type="dxa"/>
            <w:shd w:val="clear" w:color="auto" w:fill="auto"/>
            <w:noWrap/>
          </w:tcPr>
          <w:p w14:paraId="74B1B025"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tcPr>
          <w:p w14:paraId="5FBF6ADC"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26EE5968" w14:textId="77777777" w:rsidTr="00702DAD">
        <w:trPr>
          <w:trHeight w:val="255"/>
        </w:trPr>
        <w:tc>
          <w:tcPr>
            <w:tcW w:w="743" w:type="dxa"/>
            <w:vAlign w:val="center"/>
          </w:tcPr>
          <w:p w14:paraId="5CF6AAC9"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08</w:t>
            </w:r>
          </w:p>
        </w:tc>
        <w:tc>
          <w:tcPr>
            <w:tcW w:w="743" w:type="dxa"/>
            <w:shd w:val="clear" w:color="auto" w:fill="auto"/>
            <w:noWrap/>
            <w:vAlign w:val="center"/>
          </w:tcPr>
          <w:p w14:paraId="7E02CA4A"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022</w:t>
            </w:r>
          </w:p>
        </w:tc>
        <w:tc>
          <w:tcPr>
            <w:tcW w:w="2782" w:type="dxa"/>
            <w:shd w:val="clear" w:color="auto" w:fill="auto"/>
            <w:noWrap/>
          </w:tcPr>
          <w:p w14:paraId="4C1780F4"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Oltenița - Nana</w:t>
            </w:r>
          </w:p>
        </w:tc>
        <w:tc>
          <w:tcPr>
            <w:tcW w:w="900" w:type="dxa"/>
            <w:shd w:val="clear" w:color="auto" w:fill="auto"/>
          </w:tcPr>
          <w:p w14:paraId="3CBAE516"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25</w:t>
            </w:r>
          </w:p>
        </w:tc>
        <w:tc>
          <w:tcPr>
            <w:tcW w:w="2027" w:type="dxa"/>
            <w:shd w:val="clear" w:color="auto" w:fill="auto"/>
            <w:noWrap/>
          </w:tcPr>
          <w:p w14:paraId="68F34BAA"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tcPr>
          <w:p w14:paraId="58AAAE52"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51772FD8" w14:textId="77777777" w:rsidTr="00702DAD">
        <w:trPr>
          <w:trHeight w:val="255"/>
        </w:trPr>
        <w:tc>
          <w:tcPr>
            <w:tcW w:w="743" w:type="dxa"/>
            <w:vAlign w:val="center"/>
          </w:tcPr>
          <w:p w14:paraId="20E8A78D" w14:textId="77777777" w:rsidR="005606B0" w:rsidRPr="005606B0" w:rsidRDefault="005606B0" w:rsidP="005606B0">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08</w:t>
            </w:r>
          </w:p>
        </w:tc>
        <w:tc>
          <w:tcPr>
            <w:tcW w:w="743" w:type="dxa"/>
            <w:shd w:val="clear" w:color="auto" w:fill="auto"/>
            <w:noWrap/>
            <w:vAlign w:val="center"/>
          </w:tcPr>
          <w:p w14:paraId="18708B9D"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023</w:t>
            </w:r>
          </w:p>
        </w:tc>
        <w:tc>
          <w:tcPr>
            <w:tcW w:w="2782" w:type="dxa"/>
            <w:shd w:val="clear" w:color="auto" w:fill="auto"/>
            <w:noWrap/>
          </w:tcPr>
          <w:p w14:paraId="30A8D323"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Oltenița - Budești - Progresu</w:t>
            </w:r>
          </w:p>
        </w:tc>
        <w:tc>
          <w:tcPr>
            <w:tcW w:w="900" w:type="dxa"/>
            <w:shd w:val="clear" w:color="auto" w:fill="auto"/>
          </w:tcPr>
          <w:p w14:paraId="57B8BC08"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45</w:t>
            </w:r>
          </w:p>
        </w:tc>
        <w:tc>
          <w:tcPr>
            <w:tcW w:w="2027" w:type="dxa"/>
            <w:shd w:val="clear" w:color="auto" w:fill="auto"/>
            <w:noWrap/>
          </w:tcPr>
          <w:p w14:paraId="65126256"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0D535882"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64734948" w14:textId="77777777" w:rsidR="005606B0" w:rsidRPr="005606B0" w:rsidRDefault="005606B0" w:rsidP="005606B0">
      <w:pPr>
        <w:spacing w:after="0"/>
        <w:rPr>
          <w:rFonts w:ascii="Calibri" w:eastAsia="Times New Roman" w:hAnsi="Calibri" w:cs="Calibri"/>
          <w:b/>
          <w:lang w:val="pl-PL"/>
        </w:rPr>
      </w:pPr>
      <w:r w:rsidRPr="005606B0">
        <w:rPr>
          <w:rFonts w:ascii="Calibri" w:eastAsia="Calibri" w:hAnsi="Calibri" w:cs="Times New Roman"/>
          <w:b/>
        </w:rPr>
        <w:t xml:space="preserve"> </w:t>
      </w:r>
      <w:r w:rsidRPr="005606B0">
        <w:rPr>
          <w:rFonts w:ascii="Calibri" w:eastAsia="Times New Roman" w:hAnsi="Calibri" w:cs="Calibri"/>
          <w:b/>
          <w:lang w:val="pl-PL"/>
        </w:rPr>
        <w:t>Număr total de vehicule active:</w:t>
      </w:r>
    </w:p>
    <w:p w14:paraId="35CF4ADD" w14:textId="77777777" w:rsidR="005606B0" w:rsidRPr="005606B0" w:rsidRDefault="005606B0" w:rsidP="005606B0">
      <w:pPr>
        <w:spacing w:before="25" w:after="0" w:line="240" w:lineRule="auto"/>
        <w:ind w:right="155"/>
        <w:jc w:val="both"/>
        <w:rPr>
          <w:rFonts w:ascii="Calibri" w:eastAsia="Times New Roman" w:hAnsi="Calibri" w:cs="Calibri"/>
          <w:b/>
          <w:lang w:val="pl-PL"/>
        </w:rPr>
      </w:pPr>
      <w:r w:rsidRPr="005606B0">
        <w:rPr>
          <w:rFonts w:ascii="Calibri" w:eastAsia="Times New Roman" w:hAnsi="Calibri" w:cs="Calibri"/>
          <w:b/>
          <w:lang w:val="pl-PL"/>
        </w:rPr>
        <w:t>- 3 din care 1 vehicul cu capacitatea minim 10 locuri şi 2 vehicule cu capacitatea minim 23 locuri</w:t>
      </w:r>
    </w:p>
    <w:p w14:paraId="6C77D5DA" w14:textId="77777777" w:rsidR="005606B0" w:rsidRPr="005606B0" w:rsidRDefault="005606B0" w:rsidP="005606B0">
      <w:pPr>
        <w:rPr>
          <w:rFonts w:ascii="Calibri" w:eastAsia="Calibri" w:hAnsi="Calibri" w:cs="Times New Roman"/>
          <w:b/>
        </w:rPr>
      </w:pPr>
    </w:p>
    <w:p w14:paraId="4C53F6AB" w14:textId="77777777" w:rsidR="005606B0" w:rsidRPr="005606B0" w:rsidRDefault="005606B0" w:rsidP="005606B0">
      <w:pPr>
        <w:rPr>
          <w:rFonts w:ascii="Calibri" w:eastAsia="Calibri" w:hAnsi="Calibri" w:cs="Times New Roman"/>
          <w:b/>
        </w:rPr>
      </w:pPr>
      <w:r w:rsidRPr="005606B0">
        <w:rPr>
          <w:rFonts w:ascii="Calibri" w:eastAsia="Calibri" w:hAnsi="Calibri" w:cs="Times New Roman"/>
          <w:b/>
        </w:rPr>
        <w:t xml:space="preserve">Grupa 09 </w:t>
      </w:r>
    </w:p>
    <w:tbl>
      <w:tblPr>
        <w:tblpPr w:leftFromText="180" w:rightFromText="180" w:vertAnchor="text" w:horzAnchor="margin" w:tblpY="-58"/>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743"/>
        <w:gridCol w:w="3009"/>
        <w:gridCol w:w="900"/>
        <w:gridCol w:w="2070"/>
        <w:gridCol w:w="1918"/>
      </w:tblGrid>
      <w:tr w:rsidR="005606B0" w:rsidRPr="005606B0" w14:paraId="08FB883B" w14:textId="77777777" w:rsidTr="005606B0">
        <w:trPr>
          <w:trHeight w:val="665"/>
          <w:tblHeader/>
        </w:trPr>
        <w:tc>
          <w:tcPr>
            <w:tcW w:w="743" w:type="dxa"/>
            <w:vMerge w:val="restart"/>
            <w:shd w:val="clear" w:color="auto" w:fill="E2EFD9"/>
            <w:vAlign w:val="center"/>
          </w:tcPr>
          <w:p w14:paraId="4C2ADC4E"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2352828A"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3009" w:type="dxa"/>
            <w:vMerge w:val="restart"/>
            <w:shd w:val="clear" w:color="auto" w:fill="E2EFD9"/>
            <w:vAlign w:val="center"/>
            <w:hideMark/>
          </w:tcPr>
          <w:p w14:paraId="2F66B8AF"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12C7CF2B"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070" w:type="dxa"/>
            <w:vMerge w:val="restart"/>
            <w:shd w:val="clear" w:color="auto" w:fill="E2EFD9"/>
            <w:vAlign w:val="center"/>
            <w:hideMark/>
          </w:tcPr>
          <w:p w14:paraId="166363F0"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7DFDB451"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5606B0" w:rsidRPr="005606B0" w14:paraId="227F2427" w14:textId="77777777" w:rsidTr="005606B0">
        <w:trPr>
          <w:trHeight w:val="244"/>
          <w:tblHeader/>
        </w:trPr>
        <w:tc>
          <w:tcPr>
            <w:tcW w:w="743" w:type="dxa"/>
            <w:vMerge/>
            <w:shd w:val="clear" w:color="auto" w:fill="E2EFD9"/>
            <w:vAlign w:val="center"/>
          </w:tcPr>
          <w:p w14:paraId="34A5FC34"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5EC91647"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3009" w:type="dxa"/>
            <w:vMerge/>
            <w:shd w:val="clear" w:color="auto" w:fill="E2EFD9"/>
            <w:vAlign w:val="center"/>
          </w:tcPr>
          <w:p w14:paraId="63689541"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3E32DB4B"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070" w:type="dxa"/>
            <w:vMerge/>
            <w:shd w:val="clear" w:color="auto" w:fill="E2EFD9"/>
            <w:vAlign w:val="center"/>
          </w:tcPr>
          <w:p w14:paraId="4013AFAD"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4E475B1C" w14:textId="77777777" w:rsidR="005606B0" w:rsidRPr="005606B0" w:rsidRDefault="005606B0" w:rsidP="005606B0">
            <w:pPr>
              <w:spacing w:after="0" w:line="240" w:lineRule="auto"/>
              <w:jc w:val="center"/>
              <w:rPr>
                <w:rFonts w:ascii="Calibri" w:eastAsia="Calibri" w:hAnsi="Calibri" w:cs="Times New Roman"/>
                <w:sz w:val="20"/>
                <w:szCs w:val="20"/>
              </w:rPr>
            </w:pPr>
          </w:p>
        </w:tc>
      </w:tr>
      <w:tr w:rsidR="005606B0" w:rsidRPr="005606B0" w14:paraId="246BF6CA" w14:textId="77777777" w:rsidTr="00702DAD">
        <w:trPr>
          <w:trHeight w:val="255"/>
        </w:trPr>
        <w:tc>
          <w:tcPr>
            <w:tcW w:w="743" w:type="dxa"/>
            <w:vAlign w:val="center"/>
          </w:tcPr>
          <w:p w14:paraId="029AC3FD"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09</w:t>
            </w:r>
          </w:p>
        </w:tc>
        <w:tc>
          <w:tcPr>
            <w:tcW w:w="743" w:type="dxa"/>
            <w:shd w:val="clear" w:color="auto" w:fill="auto"/>
            <w:noWrap/>
            <w:vAlign w:val="center"/>
          </w:tcPr>
          <w:p w14:paraId="065D6FE5"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024</w:t>
            </w:r>
          </w:p>
        </w:tc>
        <w:tc>
          <w:tcPr>
            <w:tcW w:w="3009" w:type="dxa"/>
            <w:shd w:val="clear" w:color="auto" w:fill="auto"/>
          </w:tcPr>
          <w:p w14:paraId="499A5366"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Lehliu Gară - Drajna</w:t>
            </w:r>
          </w:p>
        </w:tc>
        <w:tc>
          <w:tcPr>
            <w:tcW w:w="900" w:type="dxa"/>
            <w:shd w:val="clear" w:color="auto" w:fill="auto"/>
          </w:tcPr>
          <w:p w14:paraId="407E4B29"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46</w:t>
            </w:r>
          </w:p>
        </w:tc>
        <w:tc>
          <w:tcPr>
            <w:tcW w:w="2070" w:type="dxa"/>
            <w:shd w:val="clear" w:color="auto" w:fill="auto"/>
            <w:noWrap/>
          </w:tcPr>
          <w:p w14:paraId="481629A7"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tcPr>
          <w:p w14:paraId="1548C9A2"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5B9C0A10" w14:textId="77777777" w:rsidTr="00702DAD">
        <w:trPr>
          <w:trHeight w:val="255"/>
        </w:trPr>
        <w:tc>
          <w:tcPr>
            <w:tcW w:w="743" w:type="dxa"/>
            <w:vAlign w:val="center"/>
          </w:tcPr>
          <w:p w14:paraId="5CE759EE"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09</w:t>
            </w:r>
          </w:p>
        </w:tc>
        <w:tc>
          <w:tcPr>
            <w:tcW w:w="743" w:type="dxa"/>
            <w:shd w:val="clear" w:color="auto" w:fill="auto"/>
            <w:noWrap/>
            <w:vAlign w:val="center"/>
          </w:tcPr>
          <w:p w14:paraId="3271E24B"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025</w:t>
            </w:r>
          </w:p>
        </w:tc>
        <w:tc>
          <w:tcPr>
            <w:tcW w:w="3009" w:type="dxa"/>
            <w:shd w:val="clear" w:color="auto" w:fill="auto"/>
            <w:noWrap/>
          </w:tcPr>
          <w:p w14:paraId="56032120"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Lehliu Gară - Radu Vodă - Ulmu</w:t>
            </w:r>
          </w:p>
        </w:tc>
        <w:tc>
          <w:tcPr>
            <w:tcW w:w="900" w:type="dxa"/>
            <w:shd w:val="clear" w:color="auto" w:fill="auto"/>
          </w:tcPr>
          <w:p w14:paraId="511AA636"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31</w:t>
            </w:r>
          </w:p>
        </w:tc>
        <w:tc>
          <w:tcPr>
            <w:tcW w:w="2070" w:type="dxa"/>
            <w:shd w:val="clear" w:color="auto" w:fill="auto"/>
            <w:noWrap/>
          </w:tcPr>
          <w:p w14:paraId="06673A71"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4139A5D7"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0C3AE34E" w14:textId="77777777" w:rsidR="005606B0" w:rsidRPr="005606B0" w:rsidRDefault="005606B0" w:rsidP="005606B0">
      <w:pPr>
        <w:spacing w:after="0"/>
        <w:rPr>
          <w:rFonts w:ascii="Calibri" w:eastAsia="Times New Roman" w:hAnsi="Calibri" w:cs="Calibri"/>
          <w:b/>
          <w:lang w:val="pl-PL"/>
        </w:rPr>
      </w:pPr>
      <w:r w:rsidRPr="005606B0">
        <w:rPr>
          <w:rFonts w:ascii="Calibri" w:eastAsia="Calibri" w:hAnsi="Calibri" w:cs="Times New Roman"/>
          <w:b/>
        </w:rPr>
        <w:t xml:space="preserve"> </w:t>
      </w:r>
      <w:r w:rsidRPr="005606B0">
        <w:rPr>
          <w:rFonts w:ascii="Calibri" w:eastAsia="Times New Roman" w:hAnsi="Calibri" w:cs="Calibri"/>
          <w:b/>
          <w:lang w:val="pl-PL"/>
        </w:rPr>
        <w:t>Număr total de vehicule active:</w:t>
      </w:r>
    </w:p>
    <w:p w14:paraId="4A2ED27F" w14:textId="77777777" w:rsidR="005606B0" w:rsidRPr="005606B0" w:rsidRDefault="005606B0" w:rsidP="005606B0">
      <w:pPr>
        <w:spacing w:before="25" w:after="0" w:line="240" w:lineRule="auto"/>
        <w:ind w:right="155"/>
        <w:jc w:val="both"/>
        <w:rPr>
          <w:rFonts w:ascii="Calibri" w:eastAsia="Times New Roman" w:hAnsi="Calibri" w:cs="Calibri"/>
          <w:b/>
          <w:lang w:val="pl-PL"/>
        </w:rPr>
      </w:pPr>
      <w:r w:rsidRPr="005606B0">
        <w:rPr>
          <w:rFonts w:ascii="Calibri" w:eastAsia="Times New Roman" w:hAnsi="Calibri" w:cs="Calibri"/>
          <w:b/>
          <w:lang w:val="pl-PL"/>
        </w:rPr>
        <w:t>- 2 din care 1 vehicul cu capacitatea minim 10 locuri  şi 1 vehicul cu capacitatea minim 23 locuri</w:t>
      </w:r>
    </w:p>
    <w:p w14:paraId="014E1D98" w14:textId="77777777" w:rsidR="005606B0" w:rsidRPr="005606B0" w:rsidRDefault="005606B0" w:rsidP="005606B0">
      <w:pPr>
        <w:rPr>
          <w:rFonts w:ascii="Calibri" w:eastAsia="Calibri" w:hAnsi="Calibri" w:cs="Times New Roman"/>
          <w:b/>
        </w:rPr>
      </w:pPr>
    </w:p>
    <w:p w14:paraId="2CD20053" w14:textId="77777777" w:rsidR="005606B0" w:rsidRPr="005606B0" w:rsidRDefault="005606B0" w:rsidP="005606B0">
      <w:pPr>
        <w:rPr>
          <w:rFonts w:ascii="Calibri" w:eastAsia="Calibri" w:hAnsi="Calibri" w:cs="Times New Roman"/>
          <w:b/>
        </w:rPr>
      </w:pPr>
      <w:r w:rsidRPr="005606B0">
        <w:rPr>
          <w:rFonts w:ascii="Calibri" w:eastAsia="Calibri" w:hAnsi="Calibri" w:cs="Times New Roman"/>
          <w:b/>
        </w:rPr>
        <w:t xml:space="preserve">Grupa 10 </w:t>
      </w:r>
    </w:p>
    <w:tbl>
      <w:tblPr>
        <w:tblpPr w:leftFromText="180" w:rightFromText="180" w:vertAnchor="text" w:horzAnchor="margin" w:tblpY="-58"/>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743"/>
        <w:gridCol w:w="3009"/>
        <w:gridCol w:w="900"/>
        <w:gridCol w:w="2070"/>
        <w:gridCol w:w="1918"/>
      </w:tblGrid>
      <w:tr w:rsidR="005606B0" w:rsidRPr="005606B0" w14:paraId="2DD099E9" w14:textId="77777777" w:rsidTr="005606B0">
        <w:trPr>
          <w:trHeight w:val="665"/>
          <w:tblHeader/>
        </w:trPr>
        <w:tc>
          <w:tcPr>
            <w:tcW w:w="743" w:type="dxa"/>
            <w:vMerge w:val="restart"/>
            <w:shd w:val="clear" w:color="auto" w:fill="E2EFD9"/>
            <w:vAlign w:val="center"/>
          </w:tcPr>
          <w:p w14:paraId="0F633B29"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6CE14C0D"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3009" w:type="dxa"/>
            <w:vMerge w:val="restart"/>
            <w:shd w:val="clear" w:color="auto" w:fill="E2EFD9"/>
            <w:vAlign w:val="center"/>
            <w:hideMark/>
          </w:tcPr>
          <w:p w14:paraId="1A2F811A"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2B7893BE"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070" w:type="dxa"/>
            <w:vMerge w:val="restart"/>
            <w:shd w:val="clear" w:color="auto" w:fill="E2EFD9"/>
            <w:vAlign w:val="center"/>
            <w:hideMark/>
          </w:tcPr>
          <w:p w14:paraId="4BC8BCEF"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6F04FFA7"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5606B0" w:rsidRPr="005606B0" w14:paraId="29188D63" w14:textId="77777777" w:rsidTr="005606B0">
        <w:trPr>
          <w:trHeight w:val="244"/>
          <w:tblHeader/>
        </w:trPr>
        <w:tc>
          <w:tcPr>
            <w:tcW w:w="743" w:type="dxa"/>
            <w:vMerge/>
            <w:shd w:val="clear" w:color="auto" w:fill="E2EFD9"/>
            <w:vAlign w:val="center"/>
          </w:tcPr>
          <w:p w14:paraId="36AD5D61"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33E434FF"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3009" w:type="dxa"/>
            <w:vMerge/>
            <w:shd w:val="clear" w:color="auto" w:fill="E2EFD9"/>
            <w:vAlign w:val="center"/>
          </w:tcPr>
          <w:p w14:paraId="54D1DD8C"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122D2592"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070" w:type="dxa"/>
            <w:vMerge/>
            <w:shd w:val="clear" w:color="auto" w:fill="E2EFD9"/>
            <w:vAlign w:val="center"/>
          </w:tcPr>
          <w:p w14:paraId="6907001E"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4C9C73F0" w14:textId="77777777" w:rsidR="005606B0" w:rsidRPr="005606B0" w:rsidRDefault="005606B0" w:rsidP="005606B0">
            <w:pPr>
              <w:spacing w:after="0" w:line="240" w:lineRule="auto"/>
              <w:jc w:val="center"/>
              <w:rPr>
                <w:rFonts w:ascii="Calibri" w:eastAsia="Calibri" w:hAnsi="Calibri" w:cs="Times New Roman"/>
                <w:sz w:val="20"/>
                <w:szCs w:val="20"/>
              </w:rPr>
            </w:pPr>
          </w:p>
        </w:tc>
      </w:tr>
      <w:tr w:rsidR="005606B0" w:rsidRPr="005606B0" w14:paraId="4FACE3F9" w14:textId="77777777" w:rsidTr="00702DAD">
        <w:trPr>
          <w:trHeight w:val="255"/>
        </w:trPr>
        <w:tc>
          <w:tcPr>
            <w:tcW w:w="743" w:type="dxa"/>
            <w:vAlign w:val="center"/>
          </w:tcPr>
          <w:p w14:paraId="2DF4E895"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10</w:t>
            </w:r>
          </w:p>
        </w:tc>
        <w:tc>
          <w:tcPr>
            <w:tcW w:w="743" w:type="dxa"/>
            <w:shd w:val="clear" w:color="auto" w:fill="auto"/>
            <w:noWrap/>
            <w:vAlign w:val="center"/>
          </w:tcPr>
          <w:p w14:paraId="278B58E6"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026</w:t>
            </w:r>
          </w:p>
        </w:tc>
        <w:tc>
          <w:tcPr>
            <w:tcW w:w="3009" w:type="dxa"/>
            <w:shd w:val="clear" w:color="auto" w:fill="auto"/>
          </w:tcPr>
          <w:p w14:paraId="27DE2EF2"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Lehliu Gară - Luptători - Sultana</w:t>
            </w:r>
          </w:p>
        </w:tc>
        <w:tc>
          <w:tcPr>
            <w:tcW w:w="900" w:type="dxa"/>
            <w:shd w:val="clear" w:color="auto" w:fill="auto"/>
          </w:tcPr>
          <w:p w14:paraId="11BBC705"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26</w:t>
            </w:r>
          </w:p>
        </w:tc>
        <w:tc>
          <w:tcPr>
            <w:tcW w:w="2070" w:type="dxa"/>
            <w:shd w:val="clear" w:color="auto" w:fill="auto"/>
            <w:noWrap/>
          </w:tcPr>
          <w:p w14:paraId="6BCEBAC5"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74DFFAFE"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035633DB" w14:textId="77777777" w:rsidTr="00702DAD">
        <w:trPr>
          <w:trHeight w:val="255"/>
        </w:trPr>
        <w:tc>
          <w:tcPr>
            <w:tcW w:w="743" w:type="dxa"/>
            <w:vAlign w:val="center"/>
          </w:tcPr>
          <w:p w14:paraId="36B2B17B"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10</w:t>
            </w:r>
          </w:p>
        </w:tc>
        <w:tc>
          <w:tcPr>
            <w:tcW w:w="743" w:type="dxa"/>
            <w:shd w:val="clear" w:color="auto" w:fill="auto"/>
            <w:noWrap/>
            <w:vAlign w:val="center"/>
          </w:tcPr>
          <w:p w14:paraId="004F965A"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027</w:t>
            </w:r>
          </w:p>
        </w:tc>
        <w:tc>
          <w:tcPr>
            <w:tcW w:w="3009" w:type="dxa"/>
            <w:shd w:val="clear" w:color="auto" w:fill="auto"/>
            <w:noWrap/>
          </w:tcPr>
          <w:p w14:paraId="0847A5EF"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Lehliu Gară - Valea Presnei</w:t>
            </w:r>
          </w:p>
        </w:tc>
        <w:tc>
          <w:tcPr>
            <w:tcW w:w="900" w:type="dxa"/>
            <w:shd w:val="clear" w:color="auto" w:fill="auto"/>
          </w:tcPr>
          <w:p w14:paraId="3FB56DE2"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30</w:t>
            </w:r>
          </w:p>
        </w:tc>
        <w:tc>
          <w:tcPr>
            <w:tcW w:w="2070" w:type="dxa"/>
            <w:shd w:val="clear" w:color="auto" w:fill="auto"/>
            <w:noWrap/>
          </w:tcPr>
          <w:p w14:paraId="2E4557D3"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35471750"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1D0FF93B" w14:textId="77777777" w:rsidR="005606B0" w:rsidRPr="005606B0" w:rsidRDefault="005606B0" w:rsidP="005606B0">
      <w:pPr>
        <w:spacing w:after="0"/>
        <w:rPr>
          <w:rFonts w:ascii="Calibri" w:eastAsia="Times New Roman" w:hAnsi="Calibri" w:cs="Calibri"/>
          <w:b/>
          <w:lang w:val="pl-PL"/>
        </w:rPr>
      </w:pPr>
      <w:r w:rsidRPr="005606B0">
        <w:rPr>
          <w:rFonts w:ascii="Calibri" w:eastAsia="Calibri" w:hAnsi="Calibri" w:cs="Times New Roman"/>
          <w:b/>
        </w:rPr>
        <w:t xml:space="preserve"> </w:t>
      </w:r>
      <w:r w:rsidRPr="005606B0">
        <w:rPr>
          <w:rFonts w:ascii="Calibri" w:eastAsia="Times New Roman" w:hAnsi="Calibri" w:cs="Calibri"/>
          <w:b/>
          <w:lang w:val="pl-PL"/>
        </w:rPr>
        <w:t>Număr total de vehicule active:</w:t>
      </w:r>
    </w:p>
    <w:p w14:paraId="08D90768" w14:textId="77777777" w:rsidR="005606B0" w:rsidRPr="005606B0" w:rsidRDefault="005606B0" w:rsidP="005606B0">
      <w:pPr>
        <w:spacing w:before="25" w:after="0" w:line="240" w:lineRule="auto"/>
        <w:ind w:right="155"/>
        <w:jc w:val="both"/>
        <w:rPr>
          <w:rFonts w:ascii="Calibri" w:eastAsia="Times New Roman" w:hAnsi="Calibri" w:cs="Calibri"/>
          <w:b/>
          <w:lang w:val="pl-PL"/>
        </w:rPr>
      </w:pPr>
      <w:r w:rsidRPr="005606B0">
        <w:rPr>
          <w:rFonts w:ascii="Calibri" w:eastAsia="Times New Roman" w:hAnsi="Calibri" w:cs="Calibri"/>
          <w:b/>
          <w:lang w:val="pl-PL"/>
        </w:rPr>
        <w:t xml:space="preserve">- 2 din care 2 vehicule cu capacitatea minim 10 locuri  </w:t>
      </w:r>
    </w:p>
    <w:p w14:paraId="08FDD263" w14:textId="77777777" w:rsidR="005606B0" w:rsidRDefault="005606B0" w:rsidP="005606B0">
      <w:pPr>
        <w:rPr>
          <w:rFonts w:ascii="Calibri" w:eastAsia="Calibri" w:hAnsi="Calibri" w:cs="Times New Roman"/>
          <w:b/>
        </w:rPr>
      </w:pPr>
    </w:p>
    <w:p w14:paraId="039204D8" w14:textId="77777777" w:rsidR="005606B0" w:rsidRPr="005606B0" w:rsidRDefault="005606B0" w:rsidP="005606B0">
      <w:pPr>
        <w:rPr>
          <w:rFonts w:ascii="Calibri" w:eastAsia="Calibri" w:hAnsi="Calibri" w:cs="Times New Roman"/>
          <w:b/>
        </w:rPr>
      </w:pPr>
    </w:p>
    <w:p w14:paraId="0C7CDCE3" w14:textId="77777777" w:rsidR="005606B0" w:rsidRPr="005606B0" w:rsidRDefault="005606B0" w:rsidP="005606B0">
      <w:pPr>
        <w:rPr>
          <w:rFonts w:ascii="Calibri" w:eastAsia="Calibri" w:hAnsi="Calibri" w:cs="Times New Roman"/>
          <w:b/>
        </w:rPr>
      </w:pPr>
      <w:r w:rsidRPr="005606B0">
        <w:rPr>
          <w:rFonts w:ascii="Calibri" w:eastAsia="Calibri" w:hAnsi="Calibri" w:cs="Times New Roman"/>
          <w:b/>
        </w:rPr>
        <w:lastRenderedPageBreak/>
        <w:t xml:space="preserve">Grupa 11 </w:t>
      </w:r>
    </w:p>
    <w:tbl>
      <w:tblPr>
        <w:tblpPr w:leftFromText="180" w:rightFromText="180" w:vertAnchor="text" w:horzAnchor="margin" w:tblpY="-58"/>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743"/>
        <w:gridCol w:w="3189"/>
        <w:gridCol w:w="900"/>
        <w:gridCol w:w="2160"/>
        <w:gridCol w:w="1918"/>
      </w:tblGrid>
      <w:tr w:rsidR="005606B0" w:rsidRPr="005606B0" w14:paraId="28A480FD" w14:textId="77777777" w:rsidTr="005606B0">
        <w:trPr>
          <w:trHeight w:val="665"/>
          <w:tblHeader/>
        </w:trPr>
        <w:tc>
          <w:tcPr>
            <w:tcW w:w="743" w:type="dxa"/>
            <w:vMerge w:val="restart"/>
            <w:shd w:val="clear" w:color="auto" w:fill="E2EFD9"/>
            <w:vAlign w:val="center"/>
          </w:tcPr>
          <w:p w14:paraId="2D32976E"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08E81BD3"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3189" w:type="dxa"/>
            <w:vMerge w:val="restart"/>
            <w:shd w:val="clear" w:color="auto" w:fill="E2EFD9"/>
            <w:vAlign w:val="center"/>
            <w:hideMark/>
          </w:tcPr>
          <w:p w14:paraId="4B801E5B"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0D196573"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160" w:type="dxa"/>
            <w:vMerge w:val="restart"/>
            <w:shd w:val="clear" w:color="auto" w:fill="E2EFD9"/>
            <w:vAlign w:val="center"/>
            <w:hideMark/>
          </w:tcPr>
          <w:p w14:paraId="22559ED5"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49BB11BE"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5606B0" w:rsidRPr="005606B0" w14:paraId="2C4EFF62" w14:textId="77777777" w:rsidTr="005606B0">
        <w:trPr>
          <w:trHeight w:val="244"/>
          <w:tblHeader/>
        </w:trPr>
        <w:tc>
          <w:tcPr>
            <w:tcW w:w="743" w:type="dxa"/>
            <w:vMerge/>
            <w:shd w:val="clear" w:color="auto" w:fill="E2EFD9"/>
            <w:vAlign w:val="center"/>
          </w:tcPr>
          <w:p w14:paraId="49F53104"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5E664EC0"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3189" w:type="dxa"/>
            <w:vMerge/>
            <w:shd w:val="clear" w:color="auto" w:fill="E2EFD9"/>
            <w:vAlign w:val="center"/>
          </w:tcPr>
          <w:p w14:paraId="15E815F6"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039F3BAA"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160" w:type="dxa"/>
            <w:vMerge/>
            <w:shd w:val="clear" w:color="auto" w:fill="E2EFD9"/>
            <w:vAlign w:val="center"/>
          </w:tcPr>
          <w:p w14:paraId="0EC08C34"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0BCF5726" w14:textId="77777777" w:rsidR="005606B0" w:rsidRPr="005606B0" w:rsidRDefault="005606B0" w:rsidP="005606B0">
            <w:pPr>
              <w:spacing w:after="0" w:line="240" w:lineRule="auto"/>
              <w:jc w:val="center"/>
              <w:rPr>
                <w:rFonts w:ascii="Calibri" w:eastAsia="Calibri" w:hAnsi="Calibri" w:cs="Times New Roman"/>
                <w:sz w:val="20"/>
                <w:szCs w:val="20"/>
              </w:rPr>
            </w:pPr>
          </w:p>
        </w:tc>
      </w:tr>
      <w:tr w:rsidR="005606B0" w:rsidRPr="005606B0" w14:paraId="0B66279B" w14:textId="77777777" w:rsidTr="00702DAD">
        <w:trPr>
          <w:trHeight w:val="255"/>
        </w:trPr>
        <w:tc>
          <w:tcPr>
            <w:tcW w:w="743" w:type="dxa"/>
            <w:vAlign w:val="center"/>
          </w:tcPr>
          <w:p w14:paraId="6DA81D61"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11</w:t>
            </w:r>
          </w:p>
        </w:tc>
        <w:tc>
          <w:tcPr>
            <w:tcW w:w="743" w:type="dxa"/>
            <w:shd w:val="clear" w:color="auto" w:fill="auto"/>
            <w:noWrap/>
            <w:vAlign w:val="center"/>
          </w:tcPr>
          <w:p w14:paraId="657BF6B7"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028</w:t>
            </w:r>
          </w:p>
        </w:tc>
        <w:tc>
          <w:tcPr>
            <w:tcW w:w="3189" w:type="dxa"/>
            <w:shd w:val="clear" w:color="auto" w:fill="auto"/>
          </w:tcPr>
          <w:p w14:paraId="5FB4BAA6"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Lehliu Gară - Săpunari</w:t>
            </w:r>
          </w:p>
        </w:tc>
        <w:tc>
          <w:tcPr>
            <w:tcW w:w="900" w:type="dxa"/>
            <w:shd w:val="clear" w:color="auto" w:fill="auto"/>
          </w:tcPr>
          <w:p w14:paraId="336948EC"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10</w:t>
            </w:r>
          </w:p>
        </w:tc>
        <w:tc>
          <w:tcPr>
            <w:tcW w:w="2160" w:type="dxa"/>
            <w:shd w:val="clear" w:color="auto" w:fill="auto"/>
            <w:noWrap/>
          </w:tcPr>
          <w:p w14:paraId="691F5EAC"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737FDDA0"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748A51D8" w14:textId="77777777" w:rsidTr="00702DAD">
        <w:trPr>
          <w:trHeight w:val="255"/>
        </w:trPr>
        <w:tc>
          <w:tcPr>
            <w:tcW w:w="743" w:type="dxa"/>
            <w:vAlign w:val="center"/>
          </w:tcPr>
          <w:p w14:paraId="690A2F1C"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11</w:t>
            </w:r>
          </w:p>
        </w:tc>
        <w:tc>
          <w:tcPr>
            <w:tcW w:w="743" w:type="dxa"/>
            <w:shd w:val="clear" w:color="auto" w:fill="auto"/>
            <w:noWrap/>
            <w:vAlign w:val="center"/>
          </w:tcPr>
          <w:p w14:paraId="46BE4227"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029</w:t>
            </w:r>
          </w:p>
        </w:tc>
        <w:tc>
          <w:tcPr>
            <w:tcW w:w="3189" w:type="dxa"/>
            <w:shd w:val="clear" w:color="auto" w:fill="auto"/>
            <w:noWrap/>
          </w:tcPr>
          <w:p w14:paraId="0BFCAB1D"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Lehliu Gară - Lehliu Sat - Fântâna Doamnei</w:t>
            </w:r>
          </w:p>
        </w:tc>
        <w:tc>
          <w:tcPr>
            <w:tcW w:w="900" w:type="dxa"/>
            <w:shd w:val="clear" w:color="auto" w:fill="auto"/>
          </w:tcPr>
          <w:p w14:paraId="773D1BF3"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16</w:t>
            </w:r>
          </w:p>
        </w:tc>
        <w:tc>
          <w:tcPr>
            <w:tcW w:w="2160" w:type="dxa"/>
            <w:shd w:val="clear" w:color="auto" w:fill="auto"/>
            <w:noWrap/>
          </w:tcPr>
          <w:p w14:paraId="7E661DC1"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2E906548"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26124FED" w14:textId="77777777" w:rsidTr="00702DAD">
        <w:trPr>
          <w:trHeight w:val="255"/>
        </w:trPr>
        <w:tc>
          <w:tcPr>
            <w:tcW w:w="743" w:type="dxa"/>
            <w:vAlign w:val="center"/>
          </w:tcPr>
          <w:p w14:paraId="7972D1BD" w14:textId="77777777" w:rsidR="005606B0" w:rsidRPr="005606B0" w:rsidRDefault="005606B0" w:rsidP="005606B0">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11</w:t>
            </w:r>
          </w:p>
        </w:tc>
        <w:tc>
          <w:tcPr>
            <w:tcW w:w="743" w:type="dxa"/>
            <w:shd w:val="clear" w:color="auto" w:fill="auto"/>
            <w:noWrap/>
            <w:vAlign w:val="center"/>
          </w:tcPr>
          <w:p w14:paraId="44E52CAE"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030</w:t>
            </w:r>
          </w:p>
        </w:tc>
        <w:tc>
          <w:tcPr>
            <w:tcW w:w="3189" w:type="dxa"/>
            <w:shd w:val="clear" w:color="auto" w:fill="auto"/>
            <w:noWrap/>
          </w:tcPr>
          <w:p w14:paraId="26EFF424"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Lehliu Gară - Ștefănești - Arțari</w:t>
            </w:r>
          </w:p>
        </w:tc>
        <w:tc>
          <w:tcPr>
            <w:tcW w:w="900" w:type="dxa"/>
            <w:shd w:val="clear" w:color="auto" w:fill="auto"/>
          </w:tcPr>
          <w:p w14:paraId="5E75D641"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28</w:t>
            </w:r>
          </w:p>
        </w:tc>
        <w:tc>
          <w:tcPr>
            <w:tcW w:w="2160" w:type="dxa"/>
            <w:shd w:val="clear" w:color="auto" w:fill="auto"/>
            <w:noWrap/>
          </w:tcPr>
          <w:p w14:paraId="69A958E6"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20C44EDE"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2790F032" w14:textId="77777777" w:rsidR="005606B0" w:rsidRPr="005606B0" w:rsidRDefault="005606B0" w:rsidP="005606B0">
      <w:pPr>
        <w:spacing w:after="0"/>
        <w:rPr>
          <w:rFonts w:ascii="Calibri" w:eastAsia="Times New Roman" w:hAnsi="Calibri" w:cs="Calibri"/>
          <w:b/>
          <w:lang w:val="pl-PL"/>
        </w:rPr>
      </w:pPr>
      <w:r w:rsidRPr="005606B0">
        <w:rPr>
          <w:rFonts w:ascii="Calibri" w:eastAsia="Calibri" w:hAnsi="Calibri" w:cs="Times New Roman"/>
          <w:b/>
        </w:rPr>
        <w:t xml:space="preserve"> </w:t>
      </w:r>
      <w:r w:rsidRPr="005606B0">
        <w:rPr>
          <w:rFonts w:ascii="Calibri" w:eastAsia="Times New Roman" w:hAnsi="Calibri" w:cs="Calibri"/>
          <w:b/>
          <w:lang w:val="pl-PL"/>
        </w:rPr>
        <w:t>Număr total de vehicule active:</w:t>
      </w:r>
    </w:p>
    <w:p w14:paraId="7E5B715F" w14:textId="77777777" w:rsidR="005606B0" w:rsidRPr="005606B0" w:rsidRDefault="005606B0" w:rsidP="005606B0">
      <w:pPr>
        <w:spacing w:before="25" w:after="0" w:line="240" w:lineRule="auto"/>
        <w:ind w:right="155"/>
        <w:jc w:val="both"/>
        <w:rPr>
          <w:rFonts w:ascii="Calibri" w:eastAsia="Times New Roman" w:hAnsi="Calibri" w:cs="Calibri"/>
          <w:b/>
          <w:lang w:val="pl-PL"/>
        </w:rPr>
      </w:pPr>
      <w:r w:rsidRPr="005606B0">
        <w:rPr>
          <w:rFonts w:ascii="Calibri" w:eastAsia="Times New Roman" w:hAnsi="Calibri" w:cs="Calibri"/>
          <w:b/>
          <w:lang w:val="pl-PL"/>
        </w:rPr>
        <w:t xml:space="preserve">- 3 din care 3 vehicule cu capacitatea minim 10 locuri  </w:t>
      </w:r>
    </w:p>
    <w:p w14:paraId="15194718" w14:textId="77777777" w:rsidR="005606B0" w:rsidRPr="005606B0" w:rsidRDefault="005606B0" w:rsidP="005606B0">
      <w:pPr>
        <w:spacing w:before="25" w:after="0" w:line="240" w:lineRule="auto"/>
        <w:ind w:right="158"/>
        <w:jc w:val="both"/>
        <w:rPr>
          <w:rFonts w:ascii="Calibri" w:eastAsia="Times New Roman" w:hAnsi="Calibri" w:cs="Calibri"/>
          <w:b/>
          <w:lang w:val="pl-PL"/>
        </w:rPr>
      </w:pPr>
    </w:p>
    <w:p w14:paraId="05C927AF" w14:textId="77777777" w:rsidR="005606B0" w:rsidRPr="005606B0" w:rsidRDefault="005606B0" w:rsidP="005606B0">
      <w:pPr>
        <w:rPr>
          <w:rFonts w:ascii="Calibri" w:eastAsia="Calibri" w:hAnsi="Calibri" w:cs="Times New Roman"/>
          <w:b/>
        </w:rPr>
      </w:pPr>
      <w:r w:rsidRPr="005606B0">
        <w:rPr>
          <w:rFonts w:ascii="Calibri" w:eastAsia="Calibri" w:hAnsi="Calibri" w:cs="Times New Roman"/>
          <w:b/>
        </w:rPr>
        <w:t>Grupa 12</w:t>
      </w:r>
    </w:p>
    <w:tbl>
      <w:tblPr>
        <w:tblpPr w:leftFromText="180" w:rightFromText="180" w:vertAnchor="text" w:horzAnchor="margin" w:tblpY="-58"/>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743"/>
        <w:gridCol w:w="2782"/>
        <w:gridCol w:w="900"/>
        <w:gridCol w:w="2207"/>
        <w:gridCol w:w="1918"/>
      </w:tblGrid>
      <w:tr w:rsidR="005606B0" w:rsidRPr="005606B0" w14:paraId="7E101D96" w14:textId="77777777" w:rsidTr="005606B0">
        <w:trPr>
          <w:trHeight w:val="665"/>
          <w:tblHeader/>
        </w:trPr>
        <w:tc>
          <w:tcPr>
            <w:tcW w:w="743" w:type="dxa"/>
            <w:vMerge w:val="restart"/>
            <w:shd w:val="clear" w:color="auto" w:fill="E2EFD9"/>
            <w:vAlign w:val="center"/>
          </w:tcPr>
          <w:p w14:paraId="11040E63"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63A8AD13"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782" w:type="dxa"/>
            <w:vMerge w:val="restart"/>
            <w:shd w:val="clear" w:color="auto" w:fill="E2EFD9"/>
            <w:vAlign w:val="center"/>
            <w:hideMark/>
          </w:tcPr>
          <w:p w14:paraId="5904AC2F"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234E71B3"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207" w:type="dxa"/>
            <w:vMerge w:val="restart"/>
            <w:shd w:val="clear" w:color="auto" w:fill="E2EFD9"/>
            <w:vAlign w:val="center"/>
            <w:hideMark/>
          </w:tcPr>
          <w:p w14:paraId="136CA5B7"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4A1E0E1C"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5606B0" w:rsidRPr="005606B0" w14:paraId="240B4D19" w14:textId="77777777" w:rsidTr="005606B0">
        <w:trPr>
          <w:trHeight w:val="244"/>
          <w:tblHeader/>
        </w:trPr>
        <w:tc>
          <w:tcPr>
            <w:tcW w:w="743" w:type="dxa"/>
            <w:vMerge/>
            <w:shd w:val="clear" w:color="auto" w:fill="E2EFD9"/>
            <w:vAlign w:val="center"/>
          </w:tcPr>
          <w:p w14:paraId="4B4C0664"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3E9E10C1"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782" w:type="dxa"/>
            <w:vMerge/>
            <w:shd w:val="clear" w:color="auto" w:fill="E2EFD9"/>
            <w:vAlign w:val="center"/>
          </w:tcPr>
          <w:p w14:paraId="50F5A191"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7A440F44"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2207" w:type="dxa"/>
            <w:vMerge/>
            <w:shd w:val="clear" w:color="auto" w:fill="E2EFD9"/>
            <w:vAlign w:val="center"/>
          </w:tcPr>
          <w:p w14:paraId="200A8A82" w14:textId="77777777" w:rsidR="005606B0" w:rsidRPr="005606B0" w:rsidRDefault="005606B0" w:rsidP="005606B0">
            <w:pPr>
              <w:spacing w:after="0" w:line="240" w:lineRule="auto"/>
              <w:jc w:val="center"/>
              <w:rPr>
                <w:rFonts w:ascii="Calibri" w:eastAsia="Times New Roman" w:hAnsi="Calibri" w:cs="Arial"/>
                <w:b/>
                <w:bCs/>
                <w:sz w:val="20"/>
                <w:szCs w:val="20"/>
              </w:rPr>
            </w:pPr>
          </w:p>
        </w:tc>
        <w:tc>
          <w:tcPr>
            <w:tcW w:w="1918" w:type="dxa"/>
            <w:vMerge/>
            <w:shd w:val="clear" w:color="auto" w:fill="E2EFD9"/>
            <w:vAlign w:val="center"/>
          </w:tcPr>
          <w:p w14:paraId="4F7058CB" w14:textId="77777777" w:rsidR="005606B0" w:rsidRPr="005606B0" w:rsidRDefault="005606B0" w:rsidP="005606B0">
            <w:pPr>
              <w:spacing w:after="0" w:line="240" w:lineRule="auto"/>
              <w:jc w:val="center"/>
              <w:rPr>
                <w:rFonts w:ascii="Calibri" w:eastAsia="Calibri" w:hAnsi="Calibri" w:cs="Times New Roman"/>
                <w:sz w:val="20"/>
                <w:szCs w:val="20"/>
              </w:rPr>
            </w:pPr>
          </w:p>
        </w:tc>
      </w:tr>
      <w:tr w:rsidR="005606B0" w:rsidRPr="005606B0" w14:paraId="4CDC67D0" w14:textId="77777777" w:rsidTr="00702DAD">
        <w:trPr>
          <w:trHeight w:val="255"/>
        </w:trPr>
        <w:tc>
          <w:tcPr>
            <w:tcW w:w="743" w:type="dxa"/>
            <w:vAlign w:val="center"/>
          </w:tcPr>
          <w:p w14:paraId="60997A64"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12</w:t>
            </w:r>
          </w:p>
        </w:tc>
        <w:tc>
          <w:tcPr>
            <w:tcW w:w="743" w:type="dxa"/>
            <w:shd w:val="clear" w:color="auto" w:fill="auto"/>
            <w:noWrap/>
            <w:vAlign w:val="center"/>
          </w:tcPr>
          <w:p w14:paraId="7AF94503"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031</w:t>
            </w:r>
          </w:p>
        </w:tc>
        <w:tc>
          <w:tcPr>
            <w:tcW w:w="2782" w:type="dxa"/>
            <w:shd w:val="clear" w:color="auto" w:fill="auto"/>
          </w:tcPr>
          <w:p w14:paraId="47D97981"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Fundulea - Gostilele - Măriuța</w:t>
            </w:r>
          </w:p>
        </w:tc>
        <w:tc>
          <w:tcPr>
            <w:tcW w:w="900" w:type="dxa"/>
            <w:shd w:val="clear" w:color="auto" w:fill="auto"/>
          </w:tcPr>
          <w:p w14:paraId="7D17159D"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12</w:t>
            </w:r>
          </w:p>
        </w:tc>
        <w:tc>
          <w:tcPr>
            <w:tcW w:w="2207" w:type="dxa"/>
            <w:shd w:val="clear" w:color="auto" w:fill="auto"/>
            <w:noWrap/>
          </w:tcPr>
          <w:p w14:paraId="79A51A5F"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4DF1B5E8"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32F8E708" w14:textId="77777777" w:rsidTr="00702DAD">
        <w:trPr>
          <w:trHeight w:val="255"/>
        </w:trPr>
        <w:tc>
          <w:tcPr>
            <w:tcW w:w="743" w:type="dxa"/>
            <w:vAlign w:val="center"/>
          </w:tcPr>
          <w:p w14:paraId="3E876AEF" w14:textId="77777777" w:rsidR="005606B0" w:rsidRPr="005606B0" w:rsidRDefault="005606B0" w:rsidP="005606B0">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12</w:t>
            </w:r>
          </w:p>
        </w:tc>
        <w:tc>
          <w:tcPr>
            <w:tcW w:w="743" w:type="dxa"/>
            <w:shd w:val="clear" w:color="auto" w:fill="auto"/>
            <w:noWrap/>
            <w:vAlign w:val="center"/>
          </w:tcPr>
          <w:p w14:paraId="6C1E1A87"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032</w:t>
            </w:r>
          </w:p>
        </w:tc>
        <w:tc>
          <w:tcPr>
            <w:tcW w:w="2782" w:type="dxa"/>
            <w:shd w:val="clear" w:color="auto" w:fill="auto"/>
            <w:noWrap/>
          </w:tcPr>
          <w:p w14:paraId="59ECA6BA"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Fundulea - Arțari</w:t>
            </w:r>
          </w:p>
        </w:tc>
        <w:tc>
          <w:tcPr>
            <w:tcW w:w="900" w:type="dxa"/>
            <w:shd w:val="clear" w:color="auto" w:fill="auto"/>
          </w:tcPr>
          <w:p w14:paraId="66C506CF"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23</w:t>
            </w:r>
          </w:p>
        </w:tc>
        <w:tc>
          <w:tcPr>
            <w:tcW w:w="2207" w:type="dxa"/>
            <w:shd w:val="clear" w:color="auto" w:fill="auto"/>
            <w:noWrap/>
          </w:tcPr>
          <w:p w14:paraId="2FA319DA"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1F239431"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453937DB" w14:textId="77777777" w:rsidTr="00702DAD">
        <w:trPr>
          <w:trHeight w:val="255"/>
        </w:trPr>
        <w:tc>
          <w:tcPr>
            <w:tcW w:w="743" w:type="dxa"/>
            <w:vAlign w:val="center"/>
          </w:tcPr>
          <w:p w14:paraId="11C3DF79" w14:textId="77777777" w:rsidR="005606B0" w:rsidRPr="005606B0" w:rsidRDefault="005606B0" w:rsidP="005606B0">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12</w:t>
            </w:r>
          </w:p>
        </w:tc>
        <w:tc>
          <w:tcPr>
            <w:tcW w:w="743" w:type="dxa"/>
            <w:shd w:val="clear" w:color="auto" w:fill="auto"/>
            <w:noWrap/>
            <w:vAlign w:val="center"/>
          </w:tcPr>
          <w:p w14:paraId="2260D5F6"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033</w:t>
            </w:r>
          </w:p>
        </w:tc>
        <w:tc>
          <w:tcPr>
            <w:tcW w:w="2782" w:type="dxa"/>
            <w:shd w:val="clear" w:color="auto" w:fill="auto"/>
            <w:noWrap/>
          </w:tcPr>
          <w:p w14:paraId="77FD1043"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Fundulea - Sărulești</w:t>
            </w:r>
          </w:p>
        </w:tc>
        <w:tc>
          <w:tcPr>
            <w:tcW w:w="900" w:type="dxa"/>
            <w:shd w:val="clear" w:color="auto" w:fill="auto"/>
          </w:tcPr>
          <w:p w14:paraId="4265C8A2"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21</w:t>
            </w:r>
          </w:p>
        </w:tc>
        <w:tc>
          <w:tcPr>
            <w:tcW w:w="2207" w:type="dxa"/>
            <w:shd w:val="clear" w:color="auto" w:fill="auto"/>
            <w:noWrap/>
          </w:tcPr>
          <w:p w14:paraId="55CED713"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7B1DE724"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5606B0" w:rsidRPr="005606B0" w14:paraId="48888689" w14:textId="77777777" w:rsidTr="00702DAD">
        <w:trPr>
          <w:trHeight w:val="255"/>
        </w:trPr>
        <w:tc>
          <w:tcPr>
            <w:tcW w:w="743" w:type="dxa"/>
            <w:vAlign w:val="center"/>
          </w:tcPr>
          <w:p w14:paraId="3F209610" w14:textId="77777777" w:rsidR="005606B0" w:rsidRPr="005606B0" w:rsidRDefault="005606B0" w:rsidP="005606B0">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12</w:t>
            </w:r>
          </w:p>
        </w:tc>
        <w:tc>
          <w:tcPr>
            <w:tcW w:w="743" w:type="dxa"/>
            <w:shd w:val="clear" w:color="auto" w:fill="auto"/>
            <w:noWrap/>
            <w:vAlign w:val="center"/>
          </w:tcPr>
          <w:p w14:paraId="6029C4EB" w14:textId="77777777" w:rsidR="005606B0" w:rsidRPr="005606B0" w:rsidRDefault="005606B0" w:rsidP="005606B0">
            <w:pPr>
              <w:spacing w:after="0"/>
              <w:rPr>
                <w:rFonts w:ascii="Calibri" w:eastAsia="Calibri" w:hAnsi="Calibri" w:cs="Times New Roman"/>
                <w:b/>
                <w:sz w:val="20"/>
                <w:szCs w:val="20"/>
              </w:rPr>
            </w:pPr>
            <w:r w:rsidRPr="005606B0">
              <w:rPr>
                <w:rFonts w:ascii="Calibri" w:eastAsia="Calibri" w:hAnsi="Calibri" w:cs="Times New Roman"/>
                <w:b/>
                <w:sz w:val="20"/>
                <w:szCs w:val="20"/>
              </w:rPr>
              <w:t>034</w:t>
            </w:r>
          </w:p>
        </w:tc>
        <w:tc>
          <w:tcPr>
            <w:tcW w:w="2782" w:type="dxa"/>
            <w:shd w:val="clear" w:color="auto" w:fill="auto"/>
            <w:noWrap/>
          </w:tcPr>
          <w:p w14:paraId="3D7454CC" w14:textId="77777777" w:rsidR="005606B0" w:rsidRPr="005606B0" w:rsidRDefault="005606B0" w:rsidP="005606B0">
            <w:pPr>
              <w:spacing w:after="0"/>
              <w:rPr>
                <w:rFonts w:ascii="Calibri" w:eastAsia="Calibri" w:hAnsi="Calibri" w:cs="Times New Roman"/>
                <w:sz w:val="20"/>
                <w:szCs w:val="20"/>
              </w:rPr>
            </w:pPr>
            <w:r w:rsidRPr="005606B0">
              <w:rPr>
                <w:rFonts w:ascii="Calibri" w:eastAsia="Calibri" w:hAnsi="Calibri" w:cs="Times New Roman"/>
                <w:sz w:val="20"/>
                <w:szCs w:val="20"/>
              </w:rPr>
              <w:t>Fundulea - Nana</w:t>
            </w:r>
          </w:p>
        </w:tc>
        <w:tc>
          <w:tcPr>
            <w:tcW w:w="900" w:type="dxa"/>
            <w:shd w:val="clear" w:color="auto" w:fill="auto"/>
          </w:tcPr>
          <w:p w14:paraId="32E5DF64" w14:textId="77777777" w:rsidR="005606B0" w:rsidRPr="005606B0" w:rsidRDefault="005606B0" w:rsidP="005606B0">
            <w:pPr>
              <w:jc w:val="center"/>
              <w:rPr>
                <w:rFonts w:ascii="Calibri" w:eastAsia="Calibri" w:hAnsi="Calibri" w:cs="Times New Roman"/>
                <w:sz w:val="20"/>
                <w:szCs w:val="20"/>
              </w:rPr>
            </w:pPr>
            <w:r w:rsidRPr="005606B0">
              <w:rPr>
                <w:rFonts w:ascii="Calibri" w:eastAsia="Calibri" w:hAnsi="Calibri" w:cs="Times New Roman"/>
                <w:sz w:val="20"/>
                <w:szCs w:val="20"/>
              </w:rPr>
              <w:t>25</w:t>
            </w:r>
          </w:p>
        </w:tc>
        <w:tc>
          <w:tcPr>
            <w:tcW w:w="2207" w:type="dxa"/>
            <w:shd w:val="clear" w:color="auto" w:fill="auto"/>
            <w:noWrap/>
          </w:tcPr>
          <w:p w14:paraId="37B7CB88"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2107EFD5" w14:textId="77777777" w:rsidR="005606B0" w:rsidRPr="005606B0" w:rsidRDefault="005606B0" w:rsidP="005606B0">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389E0C8A" w14:textId="77777777" w:rsidR="005606B0" w:rsidRPr="005606B0" w:rsidRDefault="005606B0" w:rsidP="005606B0">
      <w:pPr>
        <w:spacing w:after="0"/>
        <w:rPr>
          <w:rFonts w:ascii="Calibri" w:eastAsia="Times New Roman" w:hAnsi="Calibri" w:cs="Calibri"/>
          <w:b/>
          <w:lang w:val="pl-PL"/>
        </w:rPr>
      </w:pPr>
      <w:r w:rsidRPr="005606B0">
        <w:rPr>
          <w:rFonts w:ascii="Calibri" w:eastAsia="Calibri" w:hAnsi="Calibri" w:cs="Times New Roman"/>
          <w:b/>
        </w:rPr>
        <w:t xml:space="preserve"> </w:t>
      </w:r>
      <w:r w:rsidRPr="005606B0">
        <w:rPr>
          <w:rFonts w:ascii="Calibri" w:eastAsia="Times New Roman" w:hAnsi="Calibri" w:cs="Calibri"/>
          <w:b/>
          <w:lang w:val="pl-PL"/>
        </w:rPr>
        <w:t>Număr total de vehicule active:</w:t>
      </w:r>
    </w:p>
    <w:p w14:paraId="2253CAA6" w14:textId="77777777" w:rsidR="005606B0" w:rsidRPr="005606B0" w:rsidRDefault="005606B0" w:rsidP="005606B0">
      <w:pPr>
        <w:spacing w:before="25" w:after="0" w:line="240" w:lineRule="auto"/>
        <w:ind w:right="155"/>
        <w:jc w:val="both"/>
        <w:rPr>
          <w:rFonts w:ascii="Calibri" w:eastAsia="Times New Roman" w:hAnsi="Calibri" w:cs="Calibri"/>
          <w:b/>
          <w:lang w:val="pl-PL"/>
        </w:rPr>
      </w:pPr>
      <w:r w:rsidRPr="005606B0">
        <w:rPr>
          <w:rFonts w:ascii="Calibri" w:eastAsia="Times New Roman" w:hAnsi="Calibri" w:cs="Calibri"/>
          <w:b/>
          <w:lang w:val="pl-PL"/>
        </w:rPr>
        <w:t xml:space="preserve">- 4 din care 4 vehicule cu capacitatea minim 10 locuri  </w:t>
      </w:r>
    </w:p>
    <w:p w14:paraId="20D268F4" w14:textId="77777777" w:rsidR="00C957A8" w:rsidRDefault="00C957A8" w:rsidP="00CF1768"/>
    <w:p w14:paraId="4A6D1766" w14:textId="53371C01" w:rsidR="00027607" w:rsidRDefault="0062018B" w:rsidP="0062018B">
      <w:pPr>
        <w:pStyle w:val="Heading2"/>
      </w:pPr>
      <w:bookmarkStart w:id="22" w:name="_Toc112749404"/>
      <w:r>
        <w:t xml:space="preserve">2.3. </w:t>
      </w:r>
      <w:r w:rsidRPr="0062018B">
        <w:t>Criteriile de calificare și selecție a ofertelor</w:t>
      </w:r>
      <w:bookmarkEnd w:id="22"/>
    </w:p>
    <w:p w14:paraId="36756B21" w14:textId="5DA771B2" w:rsidR="0062018B" w:rsidRPr="0062018B" w:rsidRDefault="0062018B" w:rsidP="0062018B">
      <w:pPr>
        <w:tabs>
          <w:tab w:val="left" w:pos="990"/>
        </w:tabs>
        <w:spacing w:after="120" w:line="276" w:lineRule="auto"/>
        <w:jc w:val="both"/>
        <w:rPr>
          <w:rFonts w:ascii="Calibri" w:eastAsia="Calibri" w:hAnsi="Calibri" w:cs="Arial"/>
          <w:lang w:val="it-IT"/>
        </w:rPr>
      </w:pPr>
      <w:r w:rsidRPr="0062018B">
        <w:rPr>
          <w:rFonts w:ascii="Calibri" w:eastAsia="Calibri" w:hAnsi="Calibri" w:cs="Arial"/>
          <w:lang w:val="it-IT"/>
        </w:rPr>
        <w:t>Documenta</w:t>
      </w:r>
      <w:r w:rsidRPr="0062018B">
        <w:rPr>
          <w:rFonts w:ascii="Calibri" w:eastAsia="Calibri" w:hAnsi="Calibri" w:cs="Arial"/>
          <w:lang w:val="ro-RO"/>
        </w:rPr>
        <w:t xml:space="preserve">ţia de atribuire a contractelor de delegare a gestiunii serviciului public de transport de persoane în judeţul </w:t>
      </w:r>
      <w:r>
        <w:rPr>
          <w:rFonts w:ascii="Calibri" w:eastAsia="Calibri" w:hAnsi="Calibri" w:cs="Arial"/>
          <w:lang w:val="ro-RO"/>
        </w:rPr>
        <w:t>Călăraşi</w:t>
      </w:r>
      <w:r w:rsidRPr="0062018B">
        <w:rPr>
          <w:rFonts w:ascii="Calibri" w:eastAsia="Calibri" w:hAnsi="Calibri" w:cs="Arial"/>
          <w:lang w:val="ro-RO"/>
        </w:rPr>
        <w:t xml:space="preserve"> include în mod obligatoriu, potrivit Legii nr. 92/2007 cu modificările şi completările ulterioare, </w:t>
      </w:r>
      <w:r w:rsidRPr="0062018B">
        <w:rPr>
          <w:rFonts w:ascii="Calibri" w:eastAsia="Calibri" w:hAnsi="Calibri" w:cs="Arial"/>
          <w:lang w:val="it-IT"/>
        </w:rPr>
        <w:t xml:space="preserve">criteriile de calificare și selecție a ofertelor. Acestea sunt cele stipulate de Legea nr. 98/2016, cu modificările și completările ulterioare sau, după caz, de Legea nr. 99/2016, cu modificările și completările ulterioare. În cazul de faţă, atribuirea contractelor de delegare a gestiunii serviciului public de transport călători în judeţul </w:t>
      </w:r>
      <w:r>
        <w:rPr>
          <w:rFonts w:ascii="Calibri" w:eastAsia="Calibri" w:hAnsi="Calibri" w:cs="Arial"/>
          <w:lang w:val="it-IT"/>
        </w:rPr>
        <w:t>Călăraşi</w:t>
      </w:r>
      <w:r w:rsidRPr="0062018B">
        <w:rPr>
          <w:rFonts w:ascii="Calibri" w:eastAsia="Calibri" w:hAnsi="Calibri" w:cs="Arial"/>
          <w:lang w:val="it-IT"/>
        </w:rPr>
        <w:t xml:space="preserve"> se realizează în conformitate cu prevederile legislaţiei achiziţiilor sectoriale, respectiv Legea 99/2016 cu modificările şi completările ulterioare.</w:t>
      </w:r>
    </w:p>
    <w:p w14:paraId="519B91CD" w14:textId="77777777"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 xml:space="preserve">În conformitate cu Legea 99/2016, criteriile de calificare și selecție a ofertelor aplicabile în cadrul procedurii de atribuire a contractului vor face referire doar la:  </w:t>
      </w:r>
    </w:p>
    <w:p w14:paraId="583543E2" w14:textId="77777777" w:rsidR="0062018B" w:rsidRPr="0062018B" w:rsidRDefault="0062018B" w:rsidP="0062018B">
      <w:pPr>
        <w:widowControl w:val="0"/>
        <w:numPr>
          <w:ilvl w:val="0"/>
          <w:numId w:val="16"/>
        </w:numPr>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motivele de excludere a candidatului/ofertantului;</w:t>
      </w:r>
    </w:p>
    <w:p w14:paraId="0E7A09D9" w14:textId="77777777" w:rsidR="0062018B" w:rsidRPr="0062018B" w:rsidRDefault="0062018B" w:rsidP="0062018B">
      <w:pPr>
        <w:widowControl w:val="0"/>
        <w:numPr>
          <w:ilvl w:val="0"/>
          <w:numId w:val="16"/>
        </w:numPr>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capacitatea candidatului/ofertantului.</w:t>
      </w:r>
    </w:p>
    <w:p w14:paraId="7AD88E03" w14:textId="77777777"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 xml:space="preserve">Criteriile de calificare şi selecţie sunt prezentate detaliat în cadrul </w:t>
      </w:r>
      <w:r w:rsidRPr="0062018B">
        <w:rPr>
          <w:rFonts w:ascii="Calibri" w:eastAsia="Calibri" w:hAnsi="Calibri" w:cs="Calibri"/>
          <w:i/>
          <w:kern w:val="1"/>
          <w:lang w:val="ro-RO" w:eastAsia="hi-IN" w:bidi="hi-IN"/>
        </w:rPr>
        <w:t>Instrucţiunilor pentru ofertanţi</w:t>
      </w:r>
      <w:r w:rsidRPr="0062018B">
        <w:rPr>
          <w:rFonts w:ascii="Calibri" w:eastAsia="Calibri" w:hAnsi="Calibri" w:cs="Calibri"/>
          <w:kern w:val="1"/>
          <w:lang w:val="ro-RO" w:eastAsia="hi-IN" w:bidi="hi-IN"/>
        </w:rPr>
        <w:t xml:space="preserve"> (</w:t>
      </w:r>
      <w:r w:rsidRPr="0062018B">
        <w:rPr>
          <w:rFonts w:ascii="Calibri" w:eastAsia="Calibri" w:hAnsi="Calibri" w:cs="Calibri"/>
          <w:i/>
          <w:kern w:val="1"/>
          <w:lang w:val="ro-RO" w:eastAsia="hi-IN" w:bidi="hi-IN"/>
        </w:rPr>
        <w:t>Anexa nr. 2</w:t>
      </w:r>
      <w:r w:rsidRPr="0062018B">
        <w:rPr>
          <w:rFonts w:ascii="Calibri" w:eastAsia="Calibri" w:hAnsi="Calibri" w:cs="Calibri"/>
          <w:kern w:val="1"/>
          <w:lang w:val="ro-RO" w:eastAsia="hi-IN" w:bidi="hi-IN"/>
        </w:rPr>
        <w:t>).</w:t>
      </w:r>
    </w:p>
    <w:p w14:paraId="60CD1488" w14:textId="77777777"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Succint,</w:t>
      </w:r>
      <w:r w:rsidRPr="0062018B">
        <w:rPr>
          <w:rFonts w:ascii="Calibri" w:eastAsia="Calibri" w:hAnsi="Calibri" w:cs="Calibri"/>
          <w:b/>
          <w:kern w:val="1"/>
          <w:lang w:val="ro-RO" w:eastAsia="hi-IN" w:bidi="hi-IN"/>
        </w:rPr>
        <w:t xml:space="preserve"> motivele de excludere a ofertantului</w:t>
      </w:r>
      <w:r w:rsidRPr="0062018B">
        <w:rPr>
          <w:rFonts w:ascii="Calibri" w:eastAsia="Calibri" w:hAnsi="Calibri" w:cs="Calibri"/>
          <w:kern w:val="1"/>
          <w:lang w:val="ro-RO" w:eastAsia="hi-IN" w:bidi="hi-IN"/>
        </w:rPr>
        <w:t xml:space="preserve"> stipulate de articolele 177, 178 și 180 din Legea 99/2016 vizează motivele de excludere ce fac referire la condamnările penale, motivele de excludere referioare la plata impozitelor, taxelor sau a contribuţiilor la bugetul general consolidat, motivele de excludere legate de insolvenţă, conflicte de interese sau abateri profesionale: </w:t>
      </w:r>
    </w:p>
    <w:p w14:paraId="36998098" w14:textId="77777777" w:rsidR="0062018B" w:rsidRPr="0062018B" w:rsidRDefault="0062018B" w:rsidP="0062018B">
      <w:pPr>
        <w:widowControl w:val="0"/>
        <w:numPr>
          <w:ilvl w:val="0"/>
          <w:numId w:val="17"/>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lastRenderedPageBreak/>
        <w:t xml:space="preserve">Condamnarea  prin hotărâre definitivă a unei instanțe judecătorești, pentru comiterea uneia dintre următoarele infracțiuni: </w:t>
      </w:r>
    </w:p>
    <w:p w14:paraId="39E7233B" w14:textId="77777777" w:rsidR="0062018B" w:rsidRPr="0062018B" w:rsidRDefault="0062018B" w:rsidP="0062018B">
      <w:pPr>
        <w:widowControl w:val="0"/>
        <w:tabs>
          <w:tab w:val="left" w:pos="990"/>
        </w:tabs>
        <w:suppressAutoHyphens/>
        <w:spacing w:after="120" w:line="276" w:lineRule="auto"/>
        <w:ind w:left="1170"/>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 constituirea unui grup infracțional organizat</w:t>
      </w:r>
    </w:p>
    <w:p w14:paraId="733F6A5E" w14:textId="77777777" w:rsidR="0062018B" w:rsidRPr="0062018B" w:rsidRDefault="0062018B" w:rsidP="0062018B">
      <w:pPr>
        <w:widowControl w:val="0"/>
        <w:tabs>
          <w:tab w:val="left" w:pos="990"/>
        </w:tabs>
        <w:suppressAutoHyphens/>
        <w:spacing w:after="120" w:line="276" w:lineRule="auto"/>
        <w:ind w:left="1170"/>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 infracțiuni de corupție</w:t>
      </w:r>
    </w:p>
    <w:p w14:paraId="62E0937B" w14:textId="77777777" w:rsidR="0062018B" w:rsidRPr="0062018B" w:rsidRDefault="0062018B" w:rsidP="0062018B">
      <w:pPr>
        <w:widowControl w:val="0"/>
        <w:tabs>
          <w:tab w:val="left" w:pos="990"/>
        </w:tabs>
        <w:suppressAutoHyphens/>
        <w:spacing w:after="120" w:line="276" w:lineRule="auto"/>
        <w:ind w:left="1170"/>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 infracțiuni împotriva intereselor financiare ale Uniunii Europene</w:t>
      </w:r>
    </w:p>
    <w:p w14:paraId="5C86AEEC" w14:textId="77777777" w:rsidR="0062018B" w:rsidRPr="0062018B" w:rsidRDefault="0062018B" w:rsidP="0062018B">
      <w:pPr>
        <w:widowControl w:val="0"/>
        <w:tabs>
          <w:tab w:val="left" w:pos="990"/>
        </w:tabs>
        <w:suppressAutoHyphens/>
        <w:spacing w:after="120" w:line="276" w:lineRule="auto"/>
        <w:ind w:left="1170"/>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 acte de terorism</w:t>
      </w:r>
      <w:r w:rsidRPr="0062018B">
        <w:rPr>
          <w:rFonts w:ascii="Calibri" w:eastAsia="Calibri" w:hAnsi="Calibri" w:cs="Calibri"/>
          <w:kern w:val="1"/>
          <w:lang w:val="ro-RO" w:eastAsia="hi-IN" w:bidi="hi-IN"/>
        </w:rPr>
        <w:tab/>
      </w:r>
    </w:p>
    <w:p w14:paraId="35F17A63" w14:textId="77777777" w:rsidR="0062018B" w:rsidRPr="0062018B" w:rsidRDefault="0062018B" w:rsidP="0062018B">
      <w:pPr>
        <w:widowControl w:val="0"/>
        <w:tabs>
          <w:tab w:val="left" w:pos="990"/>
        </w:tabs>
        <w:suppressAutoHyphens/>
        <w:spacing w:after="120" w:line="276" w:lineRule="auto"/>
        <w:ind w:left="1170"/>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  spălarea banilor, traficul și exploatarea persoanelor vulnerabile, fraudă</w:t>
      </w:r>
    </w:p>
    <w:p w14:paraId="0BF0FBF7" w14:textId="77777777" w:rsidR="0062018B" w:rsidRPr="0062018B" w:rsidRDefault="0062018B" w:rsidP="0062018B">
      <w:pPr>
        <w:widowControl w:val="0"/>
        <w:numPr>
          <w:ilvl w:val="0"/>
          <w:numId w:val="17"/>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Încălcarea obligațiilor privind plata impozitelor, taxelor sau a contribuțiilor la bugetul general consolidat</w:t>
      </w:r>
    </w:p>
    <w:p w14:paraId="36FED799" w14:textId="77777777" w:rsidR="0062018B" w:rsidRPr="0062018B" w:rsidRDefault="0062018B" w:rsidP="0062018B">
      <w:pPr>
        <w:widowControl w:val="0"/>
        <w:numPr>
          <w:ilvl w:val="0"/>
          <w:numId w:val="17"/>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Prin excepție, un operator economic nu este exclus din procedura de atribuire atunci când cuantumul impozitelor, taxelor și contribuțiilor la bugetul general consolidat datorate și restante este mai mic de 10.000 lei.</w:t>
      </w:r>
    </w:p>
    <w:p w14:paraId="69A1CA24" w14:textId="77777777" w:rsidR="0062018B" w:rsidRPr="0062018B" w:rsidRDefault="0062018B" w:rsidP="0062018B">
      <w:pPr>
        <w:widowControl w:val="0"/>
        <w:numPr>
          <w:ilvl w:val="0"/>
          <w:numId w:val="17"/>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Încălcarea obligațiilor în domeniile mediului, social și al relațiilor de muncă, stabilite prin legislația adoptată la nivelul Uniunii Europene, legislația națională</w:t>
      </w:r>
    </w:p>
    <w:p w14:paraId="7ED4C4CE" w14:textId="77777777" w:rsidR="0062018B" w:rsidRPr="0062018B" w:rsidRDefault="0062018B" w:rsidP="0062018B">
      <w:pPr>
        <w:widowControl w:val="0"/>
        <w:numPr>
          <w:ilvl w:val="0"/>
          <w:numId w:val="17"/>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Insolvența ofertantului; prin excepție, entitatea contractantă nu exclude din procedura de atribuire un operator economic împotriva căruia s-a deschis procedura generală de insolvență și care se află în perioada de observație atunci când, pe baza informațiilor și/sau documentelor prezentate de operatorul economic sau în orice alt mod, stabilește că operatorul economic în cauză are capacitatea de a executa contractul sectorial, ținând cont de măsurile adoptate de respectivul operator privind continuarea activității.</w:t>
      </w:r>
    </w:p>
    <w:p w14:paraId="438F0B19" w14:textId="77777777" w:rsidR="0062018B" w:rsidRPr="0062018B" w:rsidRDefault="0062018B" w:rsidP="0062018B">
      <w:pPr>
        <w:widowControl w:val="0"/>
        <w:numPr>
          <w:ilvl w:val="0"/>
          <w:numId w:val="17"/>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Comiterea unei abateri profesionale grave</w:t>
      </w:r>
    </w:p>
    <w:p w14:paraId="61A98616" w14:textId="77777777" w:rsidR="0062018B" w:rsidRPr="0062018B" w:rsidRDefault="0062018B" w:rsidP="0062018B">
      <w:pPr>
        <w:widowControl w:val="0"/>
        <w:numPr>
          <w:ilvl w:val="0"/>
          <w:numId w:val="17"/>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Încheierea cu alți operatori economici de acorduri care vizează denaturarea concurenței</w:t>
      </w:r>
    </w:p>
    <w:p w14:paraId="3F89E930" w14:textId="77777777" w:rsidR="0062018B" w:rsidRPr="0062018B" w:rsidRDefault="0062018B" w:rsidP="0062018B">
      <w:pPr>
        <w:widowControl w:val="0"/>
        <w:numPr>
          <w:ilvl w:val="0"/>
          <w:numId w:val="17"/>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Conflict de interese în cadrul sau în legătură cu procedura în cauză iar această situație nu poate fi remediată în mod efectiv prin alte măsuri mai puțin severe</w:t>
      </w:r>
    </w:p>
    <w:p w14:paraId="28C39F32" w14:textId="77777777" w:rsidR="0062018B" w:rsidRPr="0062018B" w:rsidRDefault="0062018B" w:rsidP="0062018B">
      <w:pPr>
        <w:widowControl w:val="0"/>
        <w:numPr>
          <w:ilvl w:val="0"/>
          <w:numId w:val="17"/>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Participarea anterioară a operatorului economic la pregătirea procedurii de atribuire a condus la o distorsionare a concurenței, iar această situație nu poate fi remediată prin alte măsuri mai puțin severe; înainte ca entitatea contractantă să excludă din procedură un ofertant care se află în această situație, aceasta trebuie să îi acorde respectivului ofertant posibilitatea de a demonstra că implicarea sa în pregătirea procedurii de achiziție nu poate denatura concurența.</w:t>
      </w:r>
    </w:p>
    <w:p w14:paraId="73BF02F3" w14:textId="77777777" w:rsidR="0062018B" w:rsidRPr="0062018B" w:rsidRDefault="0062018B" w:rsidP="0062018B">
      <w:pPr>
        <w:widowControl w:val="0"/>
        <w:numPr>
          <w:ilvl w:val="0"/>
          <w:numId w:val="17"/>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Încălcarea de către ofertant în mod grav sau repetat a obligațiilor principale ce-i reveneau în cadrul unui contract de achiziții publice</w:t>
      </w:r>
    </w:p>
    <w:p w14:paraId="01E1108E" w14:textId="77777777" w:rsidR="0062018B" w:rsidRPr="0062018B" w:rsidRDefault="0062018B" w:rsidP="0062018B">
      <w:pPr>
        <w:widowControl w:val="0"/>
        <w:numPr>
          <w:ilvl w:val="0"/>
          <w:numId w:val="17"/>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Declarații false în conținutul informațiilor transmise la solicitarea entității contractante</w:t>
      </w:r>
    </w:p>
    <w:p w14:paraId="3244B6D5" w14:textId="77777777" w:rsidR="0062018B" w:rsidRPr="0062018B" w:rsidRDefault="0062018B" w:rsidP="0062018B">
      <w:pPr>
        <w:widowControl w:val="0"/>
        <w:numPr>
          <w:ilvl w:val="0"/>
          <w:numId w:val="17"/>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Influențarea în mod nelegal a procesului decizional al entității contractante, obținerea de informații confidențiale care ar putea conferi avantaje nejustificate în cadrul procedurii de tribuire sau furnizarea din neglijență a informațiilor eronate.</w:t>
      </w:r>
    </w:p>
    <w:p w14:paraId="1126D968" w14:textId="4F388B86"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 xml:space="preserve">În cadrul procedurii de atribuire a contractelor de delegare a gestiunii serviciului public de transport de persoane în judeţul </w:t>
      </w:r>
      <w:r>
        <w:rPr>
          <w:rFonts w:ascii="Calibri" w:eastAsia="Calibri" w:hAnsi="Calibri" w:cs="Calibri"/>
          <w:kern w:val="1"/>
          <w:lang w:val="ro-RO" w:eastAsia="hi-IN" w:bidi="hi-IN"/>
        </w:rPr>
        <w:t>Călăraşi</w:t>
      </w:r>
      <w:r w:rsidRPr="0062018B">
        <w:rPr>
          <w:rFonts w:ascii="Calibri" w:eastAsia="Calibri" w:hAnsi="Calibri" w:cs="Calibri"/>
          <w:kern w:val="1"/>
          <w:lang w:val="ro-RO" w:eastAsia="hi-IN" w:bidi="hi-IN"/>
        </w:rPr>
        <w:t xml:space="preserve">, pentru probarea neincluderii în situațiile menționate, entitatea contractantă are obligația de a accepta ca fiind suficient și relevant orice document considerat edificator, din acest punct de vedere, în țara de origine sau în țara în care ofertantul/candidatul este stabilit, cum ar fi certificate, caziere judiciare sau alte documente echivalente emise de autorități competente din țara respectivă. </w:t>
      </w:r>
    </w:p>
    <w:p w14:paraId="1A6F34F6" w14:textId="77777777"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lastRenderedPageBreak/>
        <w:t>În cadrul procedurii de atribuire a contractelor de delegare, pentru verificarea criteriilor de excludere ofertantul/ofertanții vor completa DUAE documentul unic de achiziții european furnizat în format electronic prin utilizarea formatului standard stabilit de Comisia Europeană, constând în declarația pe propria răspundere a operatorului economic cu privire la îndeplinirea criteriilor de calificare și selecție.</w:t>
      </w:r>
    </w:p>
    <w:p w14:paraId="374F9477" w14:textId="77777777" w:rsidR="0062018B" w:rsidRPr="0062018B" w:rsidRDefault="0062018B" w:rsidP="0062018B">
      <w:pPr>
        <w:tabs>
          <w:tab w:val="left" w:pos="990"/>
        </w:tabs>
        <w:spacing w:after="120" w:line="276" w:lineRule="auto"/>
        <w:jc w:val="both"/>
        <w:rPr>
          <w:rFonts w:ascii="Calibri" w:eastAsia="Calibri" w:hAnsi="Calibri" w:cs="Arial"/>
          <w:lang w:val="it-IT"/>
        </w:rPr>
      </w:pPr>
      <w:r w:rsidRPr="0062018B">
        <w:rPr>
          <w:rFonts w:ascii="Calibri" w:eastAsia="Calibri" w:hAnsi="Calibri" w:cs="Arial"/>
          <w:lang w:val="it-IT"/>
        </w:rPr>
        <w:t xml:space="preserve">Conform articolului 185 din Legea 99/2016, în cadrul procedurii de atribuire, </w:t>
      </w:r>
      <w:r w:rsidRPr="0062018B">
        <w:rPr>
          <w:rFonts w:ascii="Calibri" w:eastAsia="Calibri" w:hAnsi="Calibri" w:cs="Arial"/>
          <w:b/>
          <w:lang w:val="it-IT"/>
        </w:rPr>
        <w:t>criteriile privind capacitatea ofertantului</w:t>
      </w:r>
      <w:r w:rsidRPr="0062018B">
        <w:rPr>
          <w:rFonts w:ascii="Calibri" w:eastAsia="Calibri" w:hAnsi="Calibri" w:cs="Arial"/>
          <w:lang w:val="it-IT"/>
        </w:rPr>
        <w:t xml:space="preserve"> se pot aplica doar la:</w:t>
      </w:r>
    </w:p>
    <w:p w14:paraId="02FF5D92" w14:textId="77777777" w:rsidR="0062018B" w:rsidRPr="0062018B" w:rsidRDefault="0062018B" w:rsidP="0062018B">
      <w:pPr>
        <w:numPr>
          <w:ilvl w:val="0"/>
          <w:numId w:val="20"/>
        </w:numPr>
        <w:spacing w:after="120" w:line="276" w:lineRule="auto"/>
        <w:contextualSpacing/>
        <w:jc w:val="both"/>
        <w:rPr>
          <w:rFonts w:ascii="Calibri" w:eastAsia="Calibri" w:hAnsi="Calibri" w:cs="Arial"/>
          <w:b/>
          <w:lang w:val="it-IT"/>
        </w:rPr>
      </w:pPr>
      <w:r w:rsidRPr="0062018B">
        <w:rPr>
          <w:rFonts w:ascii="Calibri" w:eastAsia="Calibri" w:hAnsi="Calibri" w:cs="Arial"/>
          <w:b/>
          <w:lang w:val="it-IT"/>
        </w:rPr>
        <w:t>capacitatea de exercitare a activității profesionale;</w:t>
      </w:r>
    </w:p>
    <w:p w14:paraId="19B55055" w14:textId="77777777" w:rsidR="0062018B" w:rsidRPr="0062018B" w:rsidRDefault="0062018B" w:rsidP="0062018B">
      <w:pPr>
        <w:numPr>
          <w:ilvl w:val="0"/>
          <w:numId w:val="20"/>
        </w:numPr>
        <w:spacing w:after="120" w:line="276" w:lineRule="auto"/>
        <w:contextualSpacing/>
        <w:jc w:val="both"/>
        <w:rPr>
          <w:rFonts w:ascii="Calibri" w:eastAsia="Calibri" w:hAnsi="Calibri" w:cs="Arial"/>
          <w:b/>
          <w:lang w:val="it-IT"/>
        </w:rPr>
      </w:pPr>
      <w:r w:rsidRPr="0062018B">
        <w:rPr>
          <w:rFonts w:ascii="Calibri" w:eastAsia="Calibri" w:hAnsi="Calibri" w:cs="Arial"/>
          <w:b/>
          <w:lang w:val="it-IT"/>
        </w:rPr>
        <w:t>situația economică și financiară;</w:t>
      </w:r>
    </w:p>
    <w:p w14:paraId="5BD77963" w14:textId="77777777" w:rsidR="0062018B" w:rsidRPr="0062018B" w:rsidRDefault="0062018B" w:rsidP="0062018B">
      <w:pPr>
        <w:numPr>
          <w:ilvl w:val="0"/>
          <w:numId w:val="20"/>
        </w:numPr>
        <w:spacing w:after="120" w:line="276" w:lineRule="auto"/>
        <w:contextualSpacing/>
        <w:jc w:val="both"/>
        <w:rPr>
          <w:rFonts w:ascii="Calibri" w:eastAsia="Calibri" w:hAnsi="Calibri" w:cs="Arial"/>
          <w:b/>
          <w:lang w:val="it-IT"/>
        </w:rPr>
      </w:pPr>
      <w:r w:rsidRPr="0062018B">
        <w:rPr>
          <w:rFonts w:ascii="Calibri" w:eastAsia="Calibri" w:hAnsi="Calibri" w:cs="Arial"/>
          <w:b/>
          <w:lang w:val="it-IT"/>
        </w:rPr>
        <w:t>capacitatea tehnică și profesională.</w:t>
      </w:r>
    </w:p>
    <w:p w14:paraId="7458B7C2" w14:textId="77777777" w:rsidR="0062018B" w:rsidRPr="0062018B" w:rsidRDefault="0062018B" w:rsidP="0062018B">
      <w:pPr>
        <w:tabs>
          <w:tab w:val="left" w:pos="990"/>
        </w:tabs>
        <w:spacing w:after="120" w:line="276" w:lineRule="auto"/>
        <w:jc w:val="both"/>
        <w:rPr>
          <w:rFonts w:ascii="Calibri" w:eastAsia="Calibri" w:hAnsi="Calibri" w:cs="Arial"/>
          <w:b/>
          <w:lang w:val="it-IT"/>
        </w:rPr>
      </w:pPr>
      <w:r w:rsidRPr="0062018B">
        <w:rPr>
          <w:rFonts w:ascii="Calibri" w:eastAsia="Calibri" w:hAnsi="Calibri" w:cs="Arial"/>
          <w:b/>
          <w:lang w:val="it-IT"/>
        </w:rPr>
        <w:t>Entitatea contractantă nu are dreptul de a impune operatorilor economici alte criterii privind capacitatea față de cele menţionate.</w:t>
      </w:r>
    </w:p>
    <w:p w14:paraId="0A8E83CB" w14:textId="7A9D69B5"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 xml:space="preserve">În cadrul procedurii de atribuire a contractelor de delegare a gestiunii serviciului public de transport de persoane în judeţul </w:t>
      </w:r>
      <w:r w:rsidR="00DA7EEC">
        <w:rPr>
          <w:rFonts w:ascii="Calibri" w:eastAsia="Calibri" w:hAnsi="Calibri" w:cs="Calibri"/>
          <w:kern w:val="1"/>
          <w:lang w:val="ro-RO" w:eastAsia="hi-IN" w:bidi="hi-IN"/>
        </w:rPr>
        <w:t>Călăraşi</w:t>
      </w:r>
      <w:r w:rsidRPr="0062018B">
        <w:rPr>
          <w:rFonts w:ascii="Calibri" w:eastAsia="Calibri" w:hAnsi="Calibri" w:cs="Calibri"/>
          <w:kern w:val="1"/>
          <w:lang w:val="ro-RO" w:eastAsia="hi-IN" w:bidi="hi-IN"/>
        </w:rPr>
        <w:t xml:space="preserve">, se vor stabili numai criterii privind capacitatea care sunt </w:t>
      </w:r>
      <w:r w:rsidRPr="0062018B">
        <w:rPr>
          <w:rFonts w:ascii="Calibri" w:eastAsia="Calibri" w:hAnsi="Calibri" w:cs="Calibri"/>
          <w:b/>
          <w:kern w:val="1"/>
          <w:lang w:val="ro-RO" w:eastAsia="hi-IN" w:bidi="hi-IN"/>
        </w:rPr>
        <w:t>necesare</w:t>
      </w:r>
      <w:r w:rsidRPr="0062018B">
        <w:rPr>
          <w:rFonts w:ascii="Calibri" w:eastAsia="Calibri" w:hAnsi="Calibri" w:cs="Calibri"/>
          <w:kern w:val="1"/>
          <w:lang w:val="ro-RO" w:eastAsia="hi-IN" w:bidi="hi-IN"/>
        </w:rPr>
        <w:t xml:space="preserve"> și </w:t>
      </w:r>
      <w:r w:rsidRPr="0062018B">
        <w:rPr>
          <w:rFonts w:ascii="Calibri" w:eastAsia="Calibri" w:hAnsi="Calibri" w:cs="Calibri"/>
          <w:b/>
          <w:kern w:val="1"/>
          <w:lang w:val="ro-RO" w:eastAsia="hi-IN" w:bidi="hi-IN"/>
        </w:rPr>
        <w:t>adecvate</w:t>
      </w:r>
      <w:r w:rsidRPr="0062018B">
        <w:rPr>
          <w:rFonts w:ascii="Calibri" w:eastAsia="Calibri" w:hAnsi="Calibri" w:cs="Calibri"/>
          <w:kern w:val="1"/>
          <w:lang w:val="ro-RO" w:eastAsia="hi-IN" w:bidi="hi-IN"/>
        </w:rPr>
        <w:t xml:space="preserve"> pentru a asigura că un ofertant are capacitatea de exercitare a activității profesionale, situația economică și financiară și competențele tehnice și profesionale pentru a executa contractul care urmează să fie atribuit.</w:t>
      </w:r>
    </w:p>
    <w:p w14:paraId="1862AF08" w14:textId="40923BB7"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 xml:space="preserve">Pentru subcontractanţii propuşi de ofertant în ofertă nu se pot stabili criterii privind capacitatea dar se ia în considerare capacitatea tehnică şi profesională a subcontractanţilor propuşi pentru partea lor de implicare în contractul de delegare a gestiunii serviciului public de transport de persoane în judeţul </w:t>
      </w:r>
      <w:r w:rsidR="00DA7EEC">
        <w:rPr>
          <w:rFonts w:ascii="Calibri" w:eastAsia="Calibri" w:hAnsi="Calibri" w:cs="Calibri"/>
          <w:kern w:val="1"/>
          <w:lang w:val="ro-RO" w:eastAsia="hi-IN" w:bidi="hi-IN"/>
        </w:rPr>
        <w:t>Călăraşi</w:t>
      </w:r>
      <w:r w:rsidRPr="0062018B">
        <w:rPr>
          <w:rFonts w:ascii="Calibri" w:eastAsia="Calibri" w:hAnsi="Calibri" w:cs="Calibri"/>
          <w:kern w:val="1"/>
          <w:lang w:val="ro-RO" w:eastAsia="hi-IN" w:bidi="hi-IN"/>
        </w:rPr>
        <w:t>, dacă sunt prezentate documente relevante în acest sens.</w:t>
      </w:r>
    </w:p>
    <w:p w14:paraId="1CE186CC" w14:textId="77777777"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Criteriile privind capacitatea care se vor solicita în cadrul procedurii de atribuire a contractului/contractelor de delegare au legătură cu obiectul contractului şi sunt proporţionale prin raportare la obiectul acestuia. Acestea sunt menţionate în continuare.</w:t>
      </w:r>
    </w:p>
    <w:p w14:paraId="12FCFF21" w14:textId="77777777" w:rsidR="0062018B" w:rsidRPr="0062018B" w:rsidRDefault="0062018B" w:rsidP="0062018B">
      <w:pPr>
        <w:widowControl w:val="0"/>
        <w:numPr>
          <w:ilvl w:val="0"/>
          <w:numId w:val="15"/>
        </w:numPr>
        <w:tabs>
          <w:tab w:val="left" w:pos="990"/>
        </w:tabs>
        <w:suppressAutoHyphens/>
        <w:spacing w:after="120" w:line="276" w:lineRule="auto"/>
        <w:jc w:val="both"/>
        <w:rPr>
          <w:rFonts w:ascii="Calibri" w:eastAsia="Calibri" w:hAnsi="Calibri" w:cs="Calibri"/>
          <w:b/>
          <w:i/>
          <w:kern w:val="1"/>
          <w:lang w:val="ro-RO" w:eastAsia="hi-IN" w:bidi="hi-IN"/>
        </w:rPr>
      </w:pPr>
      <w:r w:rsidRPr="0062018B">
        <w:rPr>
          <w:rFonts w:ascii="Calibri" w:eastAsia="Calibri" w:hAnsi="Calibri" w:cs="Calibri"/>
          <w:b/>
          <w:i/>
          <w:kern w:val="1"/>
          <w:lang w:val="ro-RO" w:eastAsia="hi-IN" w:bidi="hi-IN"/>
        </w:rPr>
        <w:t>capacitatea de exercitare a activității profesionale</w:t>
      </w:r>
    </w:p>
    <w:p w14:paraId="0ED43F40" w14:textId="77777777"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Operatorii Economici (Ofertant, membru al Asocierii, Terț Susținător, Subcontractant) trebuie să fie înscriși într-un registru profesional sau comercial din țara în care sunt stabiliți.</w:t>
      </w:r>
    </w:p>
    <w:p w14:paraId="7F8B3ECE" w14:textId="4509C13C"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Cerința minimă menționată mai sus referitoare la înscrierea într-un registru profesional sau comercial trebuie să fie îndeplinită de toți Operatorii Economici implicați în procedură, indiferent de rolul acestora: Ofertant (Operator Economic individual), membru al unei Asocieri, Subcontractanții nominalizați.</w:t>
      </w:r>
    </w:p>
    <w:p w14:paraId="1BF56CC2" w14:textId="77777777"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În România, cerința se referă la înregistrarea operatorului economic în Registrul Comerțului.</w:t>
      </w:r>
    </w:p>
    <w:p w14:paraId="315A1523" w14:textId="77777777"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În acest sens, documentele suport actualizate trebuie să susțină toate declarațiile incluse în DUAE (completat) în secțiunea/secțiunile solicitată(e) şi să demonstreze că:</w:t>
      </w:r>
    </w:p>
    <w:p w14:paraId="67E99E34" w14:textId="77777777" w:rsidR="0062018B" w:rsidRPr="0062018B" w:rsidRDefault="0062018B" w:rsidP="0062018B">
      <w:pPr>
        <w:widowControl w:val="0"/>
        <w:numPr>
          <w:ilvl w:val="0"/>
          <w:numId w:val="18"/>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Operatorul Economic este constituit în mod legal în țara sa de origine și nu se află în niciuna dintre situațiile de anulare a constituirii,</w:t>
      </w:r>
    </w:p>
    <w:p w14:paraId="08671D77" w14:textId="77777777" w:rsidR="0062018B" w:rsidRPr="0062018B" w:rsidRDefault="0062018B" w:rsidP="0062018B">
      <w:pPr>
        <w:widowControl w:val="0"/>
        <w:numPr>
          <w:ilvl w:val="0"/>
          <w:numId w:val="18"/>
        </w:numPr>
        <w:tabs>
          <w:tab w:val="left" w:pos="990"/>
        </w:tabs>
        <w:suppressAutoHyphens/>
        <w:spacing w:after="120" w:line="276" w:lineRule="auto"/>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își desfășoară activitatea profesională în mod legal pe piață:</w:t>
      </w:r>
    </w:p>
    <w:p w14:paraId="76E21945" w14:textId="77777777" w:rsidR="0062018B" w:rsidRPr="0062018B" w:rsidRDefault="0062018B" w:rsidP="0062018B">
      <w:pPr>
        <w:widowControl w:val="0"/>
        <w:numPr>
          <w:ilvl w:val="0"/>
          <w:numId w:val="19"/>
        </w:numPr>
        <w:tabs>
          <w:tab w:val="left" w:pos="810"/>
        </w:tabs>
        <w:suppressAutoHyphens/>
        <w:spacing w:after="120" w:line="276" w:lineRule="auto"/>
        <w:ind w:left="1170"/>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 xml:space="preserve">există corespondență între obiectul principal al Contractului și activitatea economică indicată în Actul Constitutiv al operatorului Economic sub forma codului NACE (Clasificarea statistică </w:t>
      </w:r>
      <w:r w:rsidRPr="0062018B">
        <w:rPr>
          <w:rFonts w:ascii="Calibri" w:eastAsia="Calibri" w:hAnsi="Calibri" w:cs="Calibri"/>
          <w:kern w:val="1"/>
          <w:lang w:val="ro-RO" w:eastAsia="hi-IN" w:bidi="hi-IN"/>
        </w:rPr>
        <w:lastRenderedPageBreak/>
        <w:t>a activităților economice în Comunitatea Europeană) sau echivalent pentru Operatorul Economic/Operatorii Economici având rolul de Ofertant.</w:t>
      </w:r>
    </w:p>
    <w:p w14:paraId="5AF0715D" w14:textId="1C01A672" w:rsidR="0062018B" w:rsidRDefault="0062018B" w:rsidP="0062018B">
      <w:pPr>
        <w:widowControl w:val="0"/>
        <w:numPr>
          <w:ilvl w:val="0"/>
          <w:numId w:val="19"/>
        </w:numPr>
        <w:suppressAutoHyphens/>
        <w:spacing w:after="120" w:line="276" w:lineRule="auto"/>
        <w:ind w:left="1170"/>
        <w:contextualSpacing/>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 xml:space="preserve">există corespondență între activitatea asociată rolului Operatorului Economic în cadrul procedurii și activitatea economică menționată în documentul de constituire a Operatorului Economic sub forma codului NACE (Clasificarea statistică a activităților economice în Comunitatea Europeană) sau echivalent pentru </w:t>
      </w:r>
      <w:r w:rsidR="00DA7EEC">
        <w:rPr>
          <w:rFonts w:ascii="Calibri" w:eastAsia="Calibri" w:hAnsi="Calibri" w:cs="Calibri"/>
          <w:kern w:val="1"/>
          <w:lang w:val="ro-RO" w:eastAsia="hi-IN" w:bidi="hi-IN"/>
        </w:rPr>
        <w:t>Subcontractant/Subcontractanți)</w:t>
      </w:r>
      <w:r w:rsidRPr="0062018B">
        <w:rPr>
          <w:rFonts w:ascii="Calibri" w:eastAsia="Calibri" w:hAnsi="Calibri" w:cs="Calibri"/>
          <w:kern w:val="1"/>
          <w:lang w:val="ro-RO" w:eastAsia="hi-IN" w:bidi="hi-IN"/>
        </w:rPr>
        <w:t>.</w:t>
      </w:r>
    </w:p>
    <w:p w14:paraId="065B1851" w14:textId="77777777" w:rsidR="00DA7EEC" w:rsidRPr="0062018B" w:rsidRDefault="00DA7EEC" w:rsidP="00DA7EEC">
      <w:pPr>
        <w:widowControl w:val="0"/>
        <w:suppressAutoHyphens/>
        <w:spacing w:after="120" w:line="276" w:lineRule="auto"/>
        <w:ind w:left="1170"/>
        <w:contextualSpacing/>
        <w:jc w:val="both"/>
        <w:rPr>
          <w:rFonts w:ascii="Calibri" w:eastAsia="Calibri" w:hAnsi="Calibri" w:cs="Calibri"/>
          <w:kern w:val="1"/>
          <w:lang w:val="ro-RO" w:eastAsia="hi-IN" w:bidi="hi-IN"/>
        </w:rPr>
      </w:pPr>
    </w:p>
    <w:p w14:paraId="5539DC05" w14:textId="77777777" w:rsidR="0062018B" w:rsidRPr="0062018B" w:rsidRDefault="0062018B" w:rsidP="0062018B">
      <w:pPr>
        <w:widowControl w:val="0"/>
        <w:suppressAutoHyphens/>
        <w:spacing w:after="120" w:line="276" w:lineRule="auto"/>
        <w:ind w:firstLine="720"/>
        <w:jc w:val="both"/>
        <w:rPr>
          <w:rFonts w:ascii="Calibri" w:eastAsia="SimSun" w:hAnsi="Calibri" w:cs="Calibri"/>
          <w:b/>
          <w:i/>
          <w:kern w:val="1"/>
          <w:lang w:val="ro-RO" w:eastAsia="hi-IN" w:bidi="hi-IN"/>
        </w:rPr>
      </w:pPr>
      <w:r w:rsidRPr="0062018B">
        <w:rPr>
          <w:rFonts w:ascii="Calibri" w:eastAsia="Calibri" w:hAnsi="Calibri" w:cs="Calibri"/>
          <w:b/>
          <w:i/>
          <w:kern w:val="1"/>
          <w:lang w:val="ro-RO" w:eastAsia="hi-IN" w:bidi="hi-IN"/>
        </w:rPr>
        <w:t>b) situația economică și financiară</w:t>
      </w:r>
    </w:p>
    <w:p w14:paraId="27BA807D" w14:textId="4A95B5D0" w:rsidR="0062018B" w:rsidRPr="0062018B" w:rsidRDefault="0062018B" w:rsidP="0062018B">
      <w:pPr>
        <w:widowControl w:val="0"/>
        <w:suppressAutoHyphens/>
        <w:spacing w:after="120" w:line="276" w:lineRule="auto"/>
        <w:jc w:val="both"/>
        <w:rPr>
          <w:rFonts w:ascii="Calibri" w:eastAsia="SimSun" w:hAnsi="Calibri" w:cs="Calibri"/>
          <w:kern w:val="1"/>
          <w:lang w:val="ro-RO" w:eastAsia="hi-IN" w:bidi="hi-IN"/>
        </w:rPr>
      </w:pPr>
      <w:r w:rsidRPr="0062018B">
        <w:rPr>
          <w:rFonts w:ascii="Calibri" w:eastAsia="SimSun" w:hAnsi="Calibri" w:cs="Calibri"/>
          <w:kern w:val="1"/>
          <w:shd w:val="clear" w:color="auto" w:fill="FFFFFF"/>
          <w:lang w:val="ro-RO" w:eastAsia="hi-IN" w:bidi="hi-IN"/>
        </w:rPr>
        <w:t>Un anumit nivel al cifrei de afaceri a ofertantului este un argument în favorarea capacităţii sale de a îndeplini obligaţiile ce îi revin prin contractul de delegare a gestiunii. Astfel, Ofertantul (Operator Economic individual sau Asociere de Operatori Economici) trebuie să dovedească o medie a cifrei de afaceri anuală în domeniul obiectului Contractului, în ultimele 3 exerciții financiare încheiate (2019, 2020 şi 2021)</w:t>
      </w:r>
      <w:r w:rsidR="00DA7EEC">
        <w:rPr>
          <w:rFonts w:ascii="Calibri" w:eastAsia="SimSun" w:hAnsi="Calibri" w:cs="Calibri"/>
          <w:kern w:val="1"/>
          <w:shd w:val="clear" w:color="auto" w:fill="FFFFFF"/>
          <w:lang w:val="ro-RO" w:eastAsia="hi-IN" w:bidi="hi-IN"/>
        </w:rPr>
        <w:t xml:space="preserve"> de </w:t>
      </w:r>
      <w:r w:rsidRPr="0062018B">
        <w:rPr>
          <w:rFonts w:ascii="Calibri" w:eastAsia="SimSun" w:hAnsi="Calibri" w:cs="Calibri"/>
          <w:kern w:val="1"/>
          <w:shd w:val="clear" w:color="auto" w:fill="FFFFFF"/>
          <w:lang w:val="ro-RO" w:eastAsia="hi-IN" w:bidi="hi-IN"/>
        </w:rPr>
        <w:t>cel puțin 0,5% din valoarea estimată a contractului pe 10 ani, corespunzătoare fiecărui lot (grupă de trasee) în parte pentru care se depune oferta, calculată cu respectarea prevederilor art. 188, alin. (2), lit. a) din Legea nr. 99/2016, cu modificările şi completările ulterioare.</w:t>
      </w:r>
      <w:r w:rsidRPr="0062018B">
        <w:rPr>
          <w:rFonts w:ascii="Calibri" w:eastAsia="SimSun" w:hAnsi="Calibri" w:cs="Calibri"/>
          <w:kern w:val="1"/>
          <w:lang w:val="ro-RO" w:eastAsia="hi-IN" w:bidi="hi-IN"/>
        </w:rPr>
        <w:t xml:space="preserve"> Această valoare este în măsură să asigure capacitatea financiară a ofertantului de a asigura susţinerea financiară a derulării contractului dar şi de a nu limita accesul potenţialilor ofertanţi la procedura de atribuire a contractului de delegare.</w:t>
      </w:r>
    </w:p>
    <w:p w14:paraId="38DFF8A1" w14:textId="77777777" w:rsidR="0062018B" w:rsidRPr="0062018B" w:rsidRDefault="0062018B" w:rsidP="0062018B">
      <w:pPr>
        <w:widowControl w:val="0"/>
        <w:suppressAutoHyphens/>
        <w:spacing w:after="120" w:line="276" w:lineRule="auto"/>
        <w:jc w:val="both"/>
        <w:rPr>
          <w:rFonts w:ascii="Calibri" w:eastAsia="SimSun" w:hAnsi="Calibri" w:cs="Calibri"/>
          <w:kern w:val="1"/>
          <w:lang w:val="ro-RO" w:eastAsia="hi-IN" w:bidi="hi-IN"/>
        </w:rPr>
      </w:pPr>
      <w:r w:rsidRPr="0062018B">
        <w:rPr>
          <w:rFonts w:ascii="Calibri" w:eastAsia="SimSun" w:hAnsi="Calibri" w:cs="Calibri"/>
          <w:kern w:val="1"/>
          <w:lang w:val="ro-RO" w:eastAsia="hi-IN" w:bidi="hi-IN"/>
        </w:rPr>
        <w:t>Pentru demonstrarea îndeplinirii cerinței minime de calificare, orice Ofertant se poate baza pe resursele altor entități, indiferent de natura juridică a relațiilor pe care le are cu aceste entități.</w:t>
      </w:r>
    </w:p>
    <w:p w14:paraId="0351FB54" w14:textId="77777777" w:rsidR="0062018B" w:rsidRPr="0062018B" w:rsidRDefault="0062018B" w:rsidP="0062018B">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 xml:space="preserve">Valorile calculate (raportate la valoarea estimată a contractului pe fiecare lot) ale mediei cifrei de afaceri în domeniul contractului pe ultimii 3 ani solicitate pentru fiecare lot sunt prezentate în cadrul </w:t>
      </w:r>
      <w:r w:rsidRPr="0062018B">
        <w:rPr>
          <w:rFonts w:ascii="Calibri" w:eastAsia="Calibri" w:hAnsi="Calibri" w:cs="Calibri"/>
          <w:bCs/>
          <w:i/>
          <w:kern w:val="1"/>
          <w:lang w:val="ro-RO" w:eastAsia="hi-IN" w:bidi="hi-IN"/>
        </w:rPr>
        <w:t>Instrucţiunilor pentru ofertanţi</w:t>
      </w:r>
      <w:r w:rsidRPr="0062018B">
        <w:rPr>
          <w:rFonts w:ascii="Calibri" w:eastAsia="Calibri" w:hAnsi="Calibri" w:cs="Calibri"/>
          <w:bCs/>
          <w:kern w:val="1"/>
          <w:lang w:val="ro-RO" w:eastAsia="hi-IN" w:bidi="hi-IN"/>
        </w:rPr>
        <w:t xml:space="preserve"> (</w:t>
      </w:r>
      <w:r w:rsidRPr="0062018B">
        <w:rPr>
          <w:rFonts w:ascii="Calibri" w:eastAsia="Calibri" w:hAnsi="Calibri" w:cs="Calibri"/>
          <w:bCs/>
          <w:i/>
          <w:kern w:val="1"/>
          <w:lang w:val="ro-RO" w:eastAsia="hi-IN" w:bidi="hi-IN"/>
        </w:rPr>
        <w:t>Anexa nr. 2</w:t>
      </w:r>
      <w:r w:rsidRPr="0062018B">
        <w:rPr>
          <w:rFonts w:ascii="Calibri" w:eastAsia="Calibri" w:hAnsi="Calibri" w:cs="Calibri"/>
          <w:bCs/>
          <w:kern w:val="1"/>
          <w:lang w:val="ro-RO" w:eastAsia="hi-IN" w:bidi="hi-IN"/>
        </w:rPr>
        <w:t xml:space="preserve">): </w:t>
      </w:r>
    </w:p>
    <w:p w14:paraId="7B2379E3" w14:textId="5B1419A4" w:rsidR="0062018B" w:rsidRPr="0062018B" w:rsidRDefault="0062018B" w:rsidP="0062018B">
      <w:pPr>
        <w:widowControl w:val="0"/>
        <w:tabs>
          <w:tab w:val="left" w:pos="990"/>
        </w:tabs>
        <w:suppressAutoHyphens/>
        <w:spacing w:after="120" w:line="276" w:lineRule="auto"/>
        <w:jc w:val="both"/>
        <w:rPr>
          <w:rFonts w:ascii="Calibri" w:eastAsia="Calibri" w:hAnsi="Calibri" w:cs="Calibri"/>
          <w:bCs/>
          <w:kern w:val="1"/>
          <w:lang w:val="ro-RO" w:eastAsia="hi-IN" w:bidi="hi-IN"/>
        </w:rPr>
      </w:pPr>
      <w:bookmarkStart w:id="23" w:name="_Hlk110415986"/>
      <w:r w:rsidRPr="0062018B">
        <w:rPr>
          <w:rFonts w:ascii="Calibri" w:eastAsia="Calibri" w:hAnsi="Calibri" w:cs="Calibri"/>
          <w:bCs/>
          <w:kern w:val="1"/>
          <w:lang w:val="ro-RO" w:eastAsia="hi-IN" w:bidi="hi-IN"/>
        </w:rPr>
        <w:t>Lot 1 – Grupa 01 –</w:t>
      </w:r>
      <w:r w:rsidR="009904D4" w:rsidRPr="009904D4">
        <w:t xml:space="preserve"> </w:t>
      </w:r>
      <w:r w:rsidR="009904D4">
        <w:rPr>
          <w:rFonts w:ascii="Calibri" w:eastAsia="Calibri" w:hAnsi="Calibri" w:cs="Calibri"/>
          <w:bCs/>
          <w:kern w:val="1"/>
          <w:lang w:val="ro-RO" w:eastAsia="hi-IN" w:bidi="hi-IN"/>
        </w:rPr>
        <w:t>112.655,</w:t>
      </w:r>
      <w:r w:rsidR="009904D4" w:rsidRPr="009904D4">
        <w:rPr>
          <w:rFonts w:ascii="Calibri" w:eastAsia="Calibri" w:hAnsi="Calibri" w:cs="Calibri"/>
          <w:bCs/>
          <w:kern w:val="1"/>
          <w:lang w:val="ro-RO" w:eastAsia="hi-IN" w:bidi="hi-IN"/>
        </w:rPr>
        <w:t>31</w:t>
      </w:r>
      <w:r w:rsidR="009904D4">
        <w:rPr>
          <w:rFonts w:ascii="Calibri" w:eastAsia="Calibri" w:hAnsi="Calibri" w:cs="Calibri"/>
          <w:bCs/>
          <w:kern w:val="1"/>
          <w:lang w:val="ro-RO" w:eastAsia="hi-IN" w:bidi="hi-IN"/>
        </w:rPr>
        <w:t xml:space="preserve"> </w:t>
      </w:r>
      <w:r w:rsidRPr="0062018B">
        <w:rPr>
          <w:rFonts w:ascii="Calibri" w:eastAsia="Calibri" w:hAnsi="Calibri" w:cs="Calibri"/>
          <w:bCs/>
          <w:kern w:val="1"/>
          <w:lang w:val="ro-RO" w:eastAsia="hi-IN" w:bidi="hi-IN"/>
        </w:rPr>
        <w:t>lei</w:t>
      </w:r>
    </w:p>
    <w:p w14:paraId="1B07F866" w14:textId="61ED0769" w:rsidR="0062018B" w:rsidRPr="0062018B" w:rsidRDefault="0062018B" w:rsidP="0062018B">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2 – Grupa 02 –</w:t>
      </w:r>
      <w:r w:rsidR="009904D4" w:rsidRPr="009904D4">
        <w:t xml:space="preserve"> </w:t>
      </w:r>
      <w:r w:rsidR="009904D4">
        <w:rPr>
          <w:rFonts w:ascii="Calibri" w:eastAsia="Calibri" w:hAnsi="Calibri" w:cs="Calibri"/>
          <w:bCs/>
          <w:kern w:val="1"/>
          <w:lang w:val="ro-RO" w:eastAsia="hi-IN" w:bidi="hi-IN"/>
        </w:rPr>
        <w:t>90.999,</w:t>
      </w:r>
      <w:r w:rsidR="009904D4" w:rsidRPr="009904D4">
        <w:rPr>
          <w:rFonts w:ascii="Calibri" w:eastAsia="Calibri" w:hAnsi="Calibri" w:cs="Calibri"/>
          <w:bCs/>
          <w:kern w:val="1"/>
          <w:lang w:val="ro-RO" w:eastAsia="hi-IN" w:bidi="hi-IN"/>
        </w:rPr>
        <w:t>07</w:t>
      </w:r>
      <w:r w:rsidR="009904D4">
        <w:rPr>
          <w:rFonts w:ascii="Calibri" w:eastAsia="Calibri" w:hAnsi="Calibri" w:cs="Calibri"/>
          <w:bCs/>
          <w:kern w:val="1"/>
          <w:lang w:val="ro-RO" w:eastAsia="hi-IN" w:bidi="hi-IN"/>
        </w:rPr>
        <w:t xml:space="preserve"> </w:t>
      </w:r>
      <w:r w:rsidRPr="0062018B">
        <w:rPr>
          <w:rFonts w:ascii="Calibri" w:eastAsia="Calibri" w:hAnsi="Calibri" w:cs="Calibri"/>
          <w:bCs/>
          <w:kern w:val="1"/>
          <w:lang w:val="ro-RO" w:eastAsia="hi-IN" w:bidi="hi-IN"/>
        </w:rPr>
        <w:t>lei</w:t>
      </w:r>
    </w:p>
    <w:p w14:paraId="1BD12012" w14:textId="38783D64" w:rsidR="0062018B" w:rsidRPr="0062018B" w:rsidRDefault="0062018B" w:rsidP="0062018B">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3 – Grupa 03 –</w:t>
      </w:r>
      <w:r w:rsidR="009904D4" w:rsidRPr="009904D4">
        <w:t xml:space="preserve"> </w:t>
      </w:r>
      <w:r w:rsidR="009904D4">
        <w:rPr>
          <w:rFonts w:ascii="Calibri" w:eastAsia="Calibri" w:hAnsi="Calibri" w:cs="Calibri"/>
          <w:bCs/>
          <w:kern w:val="1"/>
          <w:lang w:val="ro-RO" w:eastAsia="hi-IN" w:bidi="hi-IN"/>
        </w:rPr>
        <w:t>102.</w:t>
      </w:r>
      <w:r w:rsidR="009904D4" w:rsidRPr="009904D4">
        <w:rPr>
          <w:rFonts w:ascii="Calibri" w:eastAsia="Calibri" w:hAnsi="Calibri" w:cs="Calibri"/>
          <w:bCs/>
          <w:kern w:val="1"/>
          <w:lang w:val="ro-RO" w:eastAsia="hi-IN" w:bidi="hi-IN"/>
        </w:rPr>
        <w:t>75</w:t>
      </w:r>
      <w:r w:rsidR="009904D4">
        <w:rPr>
          <w:rFonts w:ascii="Calibri" w:eastAsia="Calibri" w:hAnsi="Calibri" w:cs="Calibri"/>
          <w:bCs/>
          <w:kern w:val="1"/>
          <w:lang w:val="ro-RO" w:eastAsia="hi-IN" w:bidi="hi-IN"/>
        </w:rPr>
        <w:t>3,</w:t>
      </w:r>
      <w:r w:rsidR="009904D4" w:rsidRPr="009904D4">
        <w:rPr>
          <w:rFonts w:ascii="Calibri" w:eastAsia="Calibri" w:hAnsi="Calibri" w:cs="Calibri"/>
          <w:bCs/>
          <w:kern w:val="1"/>
          <w:lang w:val="ro-RO" w:eastAsia="hi-IN" w:bidi="hi-IN"/>
        </w:rPr>
        <w:t>17</w:t>
      </w:r>
      <w:r w:rsidR="009904D4">
        <w:rPr>
          <w:rFonts w:ascii="Calibri" w:eastAsia="Calibri" w:hAnsi="Calibri" w:cs="Calibri"/>
          <w:bCs/>
          <w:kern w:val="1"/>
          <w:lang w:val="ro-RO" w:eastAsia="hi-IN" w:bidi="hi-IN"/>
        </w:rPr>
        <w:t xml:space="preserve"> </w:t>
      </w:r>
      <w:r w:rsidRPr="0062018B">
        <w:rPr>
          <w:rFonts w:ascii="Calibri" w:eastAsia="Calibri" w:hAnsi="Calibri" w:cs="Calibri"/>
          <w:bCs/>
          <w:kern w:val="1"/>
          <w:lang w:val="ro-RO" w:eastAsia="hi-IN" w:bidi="hi-IN"/>
        </w:rPr>
        <w:t>lei</w:t>
      </w:r>
    </w:p>
    <w:p w14:paraId="40C8232A" w14:textId="0C9604DD" w:rsidR="0062018B" w:rsidRPr="0062018B" w:rsidRDefault="0062018B" w:rsidP="0062018B">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4 – Grupa 04 –</w:t>
      </w:r>
      <w:r w:rsidR="009904D4">
        <w:rPr>
          <w:rFonts w:ascii="Calibri" w:eastAsia="Calibri" w:hAnsi="Calibri" w:cs="Calibri"/>
          <w:bCs/>
          <w:kern w:val="1"/>
          <w:lang w:val="ro-RO" w:eastAsia="hi-IN" w:bidi="hi-IN"/>
        </w:rPr>
        <w:t xml:space="preserve"> 62.869,</w:t>
      </w:r>
      <w:r w:rsidR="009904D4" w:rsidRPr="009904D4">
        <w:rPr>
          <w:rFonts w:ascii="Calibri" w:eastAsia="Calibri" w:hAnsi="Calibri" w:cs="Calibri"/>
          <w:bCs/>
          <w:kern w:val="1"/>
          <w:lang w:val="ro-RO" w:eastAsia="hi-IN" w:bidi="hi-IN"/>
        </w:rPr>
        <w:t>27</w:t>
      </w:r>
      <w:r w:rsidR="009904D4">
        <w:rPr>
          <w:rFonts w:ascii="Calibri" w:eastAsia="Calibri" w:hAnsi="Calibri" w:cs="Calibri"/>
          <w:bCs/>
          <w:kern w:val="1"/>
          <w:lang w:val="ro-RO" w:eastAsia="hi-IN" w:bidi="hi-IN"/>
        </w:rPr>
        <w:t xml:space="preserve"> </w:t>
      </w:r>
      <w:r w:rsidRPr="0062018B">
        <w:rPr>
          <w:rFonts w:ascii="Calibri" w:eastAsia="Calibri" w:hAnsi="Calibri" w:cs="Calibri"/>
          <w:bCs/>
          <w:kern w:val="1"/>
          <w:lang w:val="ro-RO" w:eastAsia="hi-IN" w:bidi="hi-IN"/>
        </w:rPr>
        <w:t>lei</w:t>
      </w:r>
    </w:p>
    <w:p w14:paraId="58F9C6D1" w14:textId="3C0A8715" w:rsidR="0062018B" w:rsidRPr="0062018B" w:rsidRDefault="0062018B" w:rsidP="0062018B">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5 – Grupa 05 –</w:t>
      </w:r>
      <w:r w:rsidR="009904D4">
        <w:rPr>
          <w:rFonts w:ascii="Calibri" w:eastAsia="Calibri" w:hAnsi="Calibri" w:cs="Calibri"/>
          <w:bCs/>
          <w:kern w:val="1"/>
          <w:lang w:val="ro-RO" w:eastAsia="hi-IN" w:bidi="hi-IN"/>
        </w:rPr>
        <w:t xml:space="preserve"> 163.460,</w:t>
      </w:r>
      <w:r w:rsidR="009904D4" w:rsidRPr="009904D4">
        <w:rPr>
          <w:rFonts w:ascii="Calibri" w:eastAsia="Calibri" w:hAnsi="Calibri" w:cs="Calibri"/>
          <w:bCs/>
          <w:kern w:val="1"/>
          <w:lang w:val="ro-RO" w:eastAsia="hi-IN" w:bidi="hi-IN"/>
        </w:rPr>
        <w:t>85</w:t>
      </w:r>
      <w:r w:rsidR="009904D4">
        <w:rPr>
          <w:rFonts w:ascii="Calibri" w:eastAsia="Calibri" w:hAnsi="Calibri" w:cs="Calibri"/>
          <w:bCs/>
          <w:kern w:val="1"/>
          <w:lang w:val="ro-RO" w:eastAsia="hi-IN" w:bidi="hi-IN"/>
        </w:rPr>
        <w:t xml:space="preserve"> </w:t>
      </w:r>
      <w:r w:rsidRPr="0062018B">
        <w:rPr>
          <w:rFonts w:ascii="Calibri" w:eastAsia="Calibri" w:hAnsi="Calibri" w:cs="Calibri"/>
          <w:bCs/>
          <w:kern w:val="1"/>
          <w:lang w:val="ro-RO" w:eastAsia="hi-IN" w:bidi="hi-IN"/>
        </w:rPr>
        <w:t>lei</w:t>
      </w:r>
    </w:p>
    <w:p w14:paraId="014D217D" w14:textId="39D50104" w:rsidR="0062018B" w:rsidRPr="0062018B" w:rsidRDefault="0062018B" w:rsidP="0062018B">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6 – Grupa 06 –</w:t>
      </w:r>
      <w:r w:rsidR="009904D4">
        <w:rPr>
          <w:rFonts w:ascii="Calibri" w:eastAsia="Calibri" w:hAnsi="Calibri" w:cs="Calibri"/>
          <w:bCs/>
          <w:kern w:val="1"/>
          <w:lang w:val="ro-RO" w:eastAsia="hi-IN" w:bidi="hi-IN"/>
        </w:rPr>
        <w:t xml:space="preserve"> 159.760,</w:t>
      </w:r>
      <w:r w:rsidR="009904D4" w:rsidRPr="009904D4">
        <w:rPr>
          <w:rFonts w:ascii="Calibri" w:eastAsia="Calibri" w:hAnsi="Calibri" w:cs="Calibri"/>
          <w:bCs/>
          <w:kern w:val="1"/>
          <w:lang w:val="ro-RO" w:eastAsia="hi-IN" w:bidi="hi-IN"/>
        </w:rPr>
        <w:t>60</w:t>
      </w:r>
      <w:r w:rsidR="009904D4">
        <w:rPr>
          <w:rFonts w:ascii="Calibri" w:eastAsia="Calibri" w:hAnsi="Calibri" w:cs="Calibri"/>
          <w:bCs/>
          <w:kern w:val="1"/>
          <w:lang w:val="ro-RO" w:eastAsia="hi-IN" w:bidi="hi-IN"/>
        </w:rPr>
        <w:t xml:space="preserve"> </w:t>
      </w:r>
      <w:r w:rsidRPr="0062018B">
        <w:rPr>
          <w:rFonts w:ascii="Calibri" w:eastAsia="Calibri" w:hAnsi="Calibri" w:cs="Calibri"/>
          <w:bCs/>
          <w:kern w:val="1"/>
          <w:lang w:val="ro-RO" w:eastAsia="hi-IN" w:bidi="hi-IN"/>
        </w:rPr>
        <w:t>Lei</w:t>
      </w:r>
    </w:p>
    <w:p w14:paraId="070A588F" w14:textId="680ED357" w:rsidR="0062018B" w:rsidRPr="0062018B" w:rsidRDefault="0062018B" w:rsidP="0062018B">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7 – Grupa 07 –</w:t>
      </w:r>
      <w:r w:rsidR="009904D4">
        <w:rPr>
          <w:rFonts w:ascii="Calibri" w:eastAsia="Calibri" w:hAnsi="Calibri" w:cs="Calibri"/>
          <w:bCs/>
          <w:kern w:val="1"/>
          <w:lang w:val="ro-RO" w:eastAsia="hi-IN" w:bidi="hi-IN"/>
        </w:rPr>
        <w:t xml:space="preserve"> 97.022,</w:t>
      </w:r>
      <w:r w:rsidR="009904D4" w:rsidRPr="009904D4">
        <w:rPr>
          <w:rFonts w:ascii="Calibri" w:eastAsia="Calibri" w:hAnsi="Calibri" w:cs="Calibri"/>
          <w:bCs/>
          <w:kern w:val="1"/>
          <w:lang w:val="ro-RO" w:eastAsia="hi-IN" w:bidi="hi-IN"/>
        </w:rPr>
        <w:t>68</w:t>
      </w:r>
      <w:r w:rsidR="009904D4">
        <w:rPr>
          <w:rFonts w:ascii="Calibri" w:eastAsia="Calibri" w:hAnsi="Calibri" w:cs="Calibri"/>
          <w:bCs/>
          <w:kern w:val="1"/>
          <w:lang w:val="ro-RO" w:eastAsia="hi-IN" w:bidi="hi-IN"/>
        </w:rPr>
        <w:t xml:space="preserve"> </w:t>
      </w:r>
      <w:r w:rsidR="002E7321">
        <w:rPr>
          <w:rFonts w:ascii="Calibri" w:eastAsia="Calibri" w:hAnsi="Calibri" w:cs="Calibri"/>
          <w:bCs/>
          <w:kern w:val="1"/>
          <w:lang w:val="ro-RO" w:eastAsia="hi-IN" w:bidi="hi-IN"/>
        </w:rPr>
        <w:t>l</w:t>
      </w:r>
      <w:r w:rsidRPr="0062018B">
        <w:rPr>
          <w:rFonts w:ascii="Calibri" w:eastAsia="Calibri" w:hAnsi="Calibri" w:cs="Calibri"/>
          <w:bCs/>
          <w:kern w:val="1"/>
          <w:lang w:val="ro-RO" w:eastAsia="hi-IN" w:bidi="hi-IN"/>
        </w:rPr>
        <w:t>ei</w:t>
      </w:r>
    </w:p>
    <w:p w14:paraId="32F41681" w14:textId="621735BE" w:rsidR="0062018B" w:rsidRPr="0062018B" w:rsidRDefault="0062018B" w:rsidP="0062018B">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8 – Grupa 08 –</w:t>
      </w:r>
      <w:r w:rsidR="009904D4" w:rsidRPr="009904D4">
        <w:t xml:space="preserve"> </w:t>
      </w:r>
      <w:r w:rsidR="009904D4">
        <w:rPr>
          <w:rFonts w:ascii="Calibri" w:eastAsia="Calibri" w:hAnsi="Calibri" w:cs="Calibri"/>
          <w:bCs/>
          <w:kern w:val="1"/>
          <w:lang w:val="ro-RO" w:eastAsia="hi-IN" w:bidi="hi-IN"/>
        </w:rPr>
        <w:t>81.678,</w:t>
      </w:r>
      <w:r w:rsidR="009904D4" w:rsidRPr="009904D4">
        <w:rPr>
          <w:rFonts w:ascii="Calibri" w:eastAsia="Calibri" w:hAnsi="Calibri" w:cs="Calibri"/>
          <w:bCs/>
          <w:kern w:val="1"/>
          <w:lang w:val="ro-RO" w:eastAsia="hi-IN" w:bidi="hi-IN"/>
        </w:rPr>
        <w:t>18</w:t>
      </w:r>
      <w:r w:rsidR="009904D4">
        <w:rPr>
          <w:rFonts w:ascii="Calibri" w:eastAsia="Calibri" w:hAnsi="Calibri" w:cs="Calibri"/>
          <w:bCs/>
          <w:kern w:val="1"/>
          <w:lang w:val="ro-RO" w:eastAsia="hi-IN" w:bidi="hi-IN"/>
        </w:rPr>
        <w:t xml:space="preserve"> </w:t>
      </w:r>
      <w:r w:rsidR="002E7321">
        <w:rPr>
          <w:rFonts w:ascii="Calibri" w:eastAsia="Calibri" w:hAnsi="Calibri" w:cs="Calibri"/>
          <w:bCs/>
          <w:kern w:val="1"/>
          <w:lang w:val="ro-RO" w:eastAsia="hi-IN" w:bidi="hi-IN"/>
        </w:rPr>
        <w:t>l</w:t>
      </w:r>
      <w:r w:rsidRPr="0062018B">
        <w:rPr>
          <w:rFonts w:ascii="Calibri" w:eastAsia="Calibri" w:hAnsi="Calibri" w:cs="Calibri"/>
          <w:bCs/>
          <w:kern w:val="1"/>
          <w:lang w:val="ro-RO" w:eastAsia="hi-IN" w:bidi="hi-IN"/>
        </w:rPr>
        <w:t>ei</w:t>
      </w:r>
    </w:p>
    <w:p w14:paraId="59102CD0" w14:textId="6C553142" w:rsidR="0062018B" w:rsidRPr="0062018B" w:rsidRDefault="0062018B" w:rsidP="0062018B">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9 – Grupa 09 –</w:t>
      </w:r>
      <w:r w:rsidR="009904D4">
        <w:rPr>
          <w:rFonts w:ascii="Calibri" w:eastAsia="Calibri" w:hAnsi="Calibri" w:cs="Calibri"/>
          <w:bCs/>
          <w:kern w:val="1"/>
          <w:lang w:val="ro-RO" w:eastAsia="hi-IN" w:bidi="hi-IN"/>
        </w:rPr>
        <w:t xml:space="preserve"> 94.094,</w:t>
      </w:r>
      <w:r w:rsidR="009904D4" w:rsidRPr="009904D4">
        <w:rPr>
          <w:rFonts w:ascii="Calibri" w:eastAsia="Calibri" w:hAnsi="Calibri" w:cs="Calibri"/>
          <w:bCs/>
          <w:kern w:val="1"/>
          <w:lang w:val="ro-RO" w:eastAsia="hi-IN" w:bidi="hi-IN"/>
        </w:rPr>
        <w:t>29</w:t>
      </w:r>
      <w:r w:rsidR="002E7321">
        <w:rPr>
          <w:rFonts w:ascii="Calibri" w:eastAsia="Calibri" w:hAnsi="Calibri" w:cs="Calibri"/>
          <w:bCs/>
          <w:kern w:val="1"/>
          <w:lang w:val="ro-RO" w:eastAsia="hi-IN" w:bidi="hi-IN"/>
        </w:rPr>
        <w:t xml:space="preserve"> l</w:t>
      </w:r>
      <w:r w:rsidRPr="0062018B">
        <w:rPr>
          <w:rFonts w:ascii="Calibri" w:eastAsia="Calibri" w:hAnsi="Calibri" w:cs="Calibri"/>
          <w:bCs/>
          <w:kern w:val="1"/>
          <w:lang w:val="ro-RO" w:eastAsia="hi-IN" w:bidi="hi-IN"/>
        </w:rPr>
        <w:t>ei</w:t>
      </w:r>
    </w:p>
    <w:p w14:paraId="5C9416DE" w14:textId="57E32AC6" w:rsidR="0062018B" w:rsidRPr="0062018B" w:rsidRDefault="0062018B" w:rsidP="0062018B">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10 – Grupa 10 –</w:t>
      </w:r>
      <w:r w:rsidR="009904D4" w:rsidRPr="009904D4">
        <w:t xml:space="preserve"> </w:t>
      </w:r>
      <w:r w:rsidR="009904D4">
        <w:rPr>
          <w:rFonts w:ascii="Calibri" w:eastAsia="Calibri" w:hAnsi="Calibri" w:cs="Calibri"/>
          <w:bCs/>
          <w:kern w:val="1"/>
          <w:lang w:val="ro-RO" w:eastAsia="hi-IN" w:bidi="hi-IN"/>
        </w:rPr>
        <w:t>67.687,</w:t>
      </w:r>
      <w:r w:rsidR="009904D4" w:rsidRPr="009904D4">
        <w:rPr>
          <w:rFonts w:ascii="Calibri" w:eastAsia="Calibri" w:hAnsi="Calibri" w:cs="Calibri"/>
          <w:bCs/>
          <w:kern w:val="1"/>
          <w:lang w:val="ro-RO" w:eastAsia="hi-IN" w:bidi="hi-IN"/>
        </w:rPr>
        <w:t>76</w:t>
      </w:r>
      <w:r w:rsidR="009904D4">
        <w:rPr>
          <w:rFonts w:ascii="Calibri" w:eastAsia="Calibri" w:hAnsi="Calibri" w:cs="Calibri"/>
          <w:bCs/>
          <w:kern w:val="1"/>
          <w:lang w:val="ro-RO" w:eastAsia="hi-IN" w:bidi="hi-IN"/>
        </w:rPr>
        <w:t xml:space="preserve"> </w:t>
      </w:r>
      <w:r w:rsidR="002E7321">
        <w:rPr>
          <w:rFonts w:ascii="Calibri" w:eastAsia="Calibri" w:hAnsi="Calibri" w:cs="Calibri"/>
          <w:bCs/>
          <w:kern w:val="1"/>
          <w:lang w:val="ro-RO" w:eastAsia="hi-IN" w:bidi="hi-IN"/>
        </w:rPr>
        <w:t>l</w:t>
      </w:r>
      <w:r w:rsidRPr="0062018B">
        <w:rPr>
          <w:rFonts w:ascii="Calibri" w:eastAsia="Calibri" w:hAnsi="Calibri" w:cs="Calibri"/>
          <w:bCs/>
          <w:kern w:val="1"/>
          <w:lang w:val="ro-RO" w:eastAsia="hi-IN" w:bidi="hi-IN"/>
        </w:rPr>
        <w:t>ei</w:t>
      </w:r>
    </w:p>
    <w:p w14:paraId="383E2900" w14:textId="55B8CDBF" w:rsidR="0062018B" w:rsidRPr="0062018B" w:rsidRDefault="0062018B" w:rsidP="0062018B">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11 – Grupa 11 –</w:t>
      </w:r>
      <w:r w:rsidR="009904D4" w:rsidRPr="009904D4">
        <w:t xml:space="preserve"> </w:t>
      </w:r>
      <w:r w:rsidR="009904D4">
        <w:rPr>
          <w:rFonts w:ascii="Calibri" w:eastAsia="Calibri" w:hAnsi="Calibri" w:cs="Calibri"/>
          <w:bCs/>
          <w:kern w:val="1"/>
          <w:lang w:val="ro-RO" w:eastAsia="hi-IN" w:bidi="hi-IN"/>
        </w:rPr>
        <w:t>60.794,</w:t>
      </w:r>
      <w:r w:rsidR="009904D4" w:rsidRPr="009904D4">
        <w:rPr>
          <w:rFonts w:ascii="Calibri" w:eastAsia="Calibri" w:hAnsi="Calibri" w:cs="Calibri"/>
          <w:bCs/>
          <w:kern w:val="1"/>
          <w:lang w:val="ro-RO" w:eastAsia="hi-IN" w:bidi="hi-IN"/>
        </w:rPr>
        <w:t>60</w:t>
      </w:r>
      <w:r w:rsidR="009904D4">
        <w:rPr>
          <w:rFonts w:ascii="Calibri" w:eastAsia="Calibri" w:hAnsi="Calibri" w:cs="Calibri"/>
          <w:bCs/>
          <w:kern w:val="1"/>
          <w:lang w:val="ro-RO" w:eastAsia="hi-IN" w:bidi="hi-IN"/>
        </w:rPr>
        <w:t xml:space="preserve"> </w:t>
      </w:r>
      <w:r w:rsidR="002E7321">
        <w:rPr>
          <w:rFonts w:ascii="Calibri" w:eastAsia="Calibri" w:hAnsi="Calibri" w:cs="Calibri"/>
          <w:bCs/>
          <w:kern w:val="1"/>
          <w:lang w:val="ro-RO" w:eastAsia="hi-IN" w:bidi="hi-IN"/>
        </w:rPr>
        <w:t>l</w:t>
      </w:r>
      <w:r w:rsidRPr="0062018B">
        <w:rPr>
          <w:rFonts w:ascii="Calibri" w:eastAsia="Calibri" w:hAnsi="Calibri" w:cs="Calibri"/>
          <w:bCs/>
          <w:kern w:val="1"/>
          <w:lang w:val="ro-RO" w:eastAsia="hi-IN" w:bidi="hi-IN"/>
        </w:rPr>
        <w:t>ei</w:t>
      </w:r>
    </w:p>
    <w:p w14:paraId="43B7C37C" w14:textId="54B62867" w:rsidR="0062018B" w:rsidRPr="0062018B" w:rsidRDefault="0062018B" w:rsidP="0062018B">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12 – Grupa 12 –</w:t>
      </w:r>
      <w:r w:rsidR="009904D4" w:rsidRPr="009904D4">
        <w:t xml:space="preserve"> </w:t>
      </w:r>
      <w:r w:rsidR="009904D4">
        <w:rPr>
          <w:rFonts w:ascii="Calibri" w:eastAsia="Calibri" w:hAnsi="Calibri" w:cs="Calibri"/>
          <w:bCs/>
          <w:kern w:val="1"/>
          <w:lang w:val="ro-RO" w:eastAsia="hi-IN" w:bidi="hi-IN"/>
        </w:rPr>
        <w:t>61.438,</w:t>
      </w:r>
      <w:r w:rsidR="009904D4" w:rsidRPr="009904D4">
        <w:rPr>
          <w:rFonts w:ascii="Calibri" w:eastAsia="Calibri" w:hAnsi="Calibri" w:cs="Calibri"/>
          <w:bCs/>
          <w:kern w:val="1"/>
          <w:lang w:val="ro-RO" w:eastAsia="hi-IN" w:bidi="hi-IN"/>
        </w:rPr>
        <w:t>75</w:t>
      </w:r>
      <w:r w:rsidR="009904D4">
        <w:rPr>
          <w:rFonts w:ascii="Calibri" w:eastAsia="Calibri" w:hAnsi="Calibri" w:cs="Calibri"/>
          <w:bCs/>
          <w:kern w:val="1"/>
          <w:lang w:val="ro-RO" w:eastAsia="hi-IN" w:bidi="hi-IN"/>
        </w:rPr>
        <w:t xml:space="preserve"> </w:t>
      </w:r>
      <w:r w:rsidR="002E7321">
        <w:rPr>
          <w:rFonts w:ascii="Calibri" w:eastAsia="Calibri" w:hAnsi="Calibri" w:cs="Calibri"/>
          <w:bCs/>
          <w:kern w:val="1"/>
          <w:lang w:val="ro-RO" w:eastAsia="hi-IN" w:bidi="hi-IN"/>
        </w:rPr>
        <w:t>l</w:t>
      </w:r>
      <w:r w:rsidRPr="0062018B">
        <w:rPr>
          <w:rFonts w:ascii="Calibri" w:eastAsia="Calibri" w:hAnsi="Calibri" w:cs="Calibri"/>
          <w:bCs/>
          <w:kern w:val="1"/>
          <w:lang w:val="ro-RO" w:eastAsia="hi-IN" w:bidi="hi-IN"/>
        </w:rPr>
        <w:t>ei</w:t>
      </w:r>
    </w:p>
    <w:p w14:paraId="7E59B430" w14:textId="77777777" w:rsidR="0062018B" w:rsidRPr="0062018B" w:rsidRDefault="0062018B" w:rsidP="0062018B">
      <w:pPr>
        <w:widowControl w:val="0"/>
        <w:suppressAutoHyphens/>
        <w:spacing w:after="120" w:line="276" w:lineRule="auto"/>
        <w:jc w:val="both"/>
        <w:rPr>
          <w:rFonts w:ascii="Calibri" w:eastAsia="Calibri" w:hAnsi="Calibri" w:cs="Calibri"/>
          <w:bCs/>
          <w:strike/>
          <w:color w:val="FF0000"/>
          <w:kern w:val="1"/>
          <w:lang w:val="ro-RO" w:eastAsia="hi-IN" w:bidi="hi-IN"/>
        </w:rPr>
      </w:pPr>
    </w:p>
    <w:bookmarkEnd w:id="23"/>
    <w:p w14:paraId="5262A17A" w14:textId="77777777" w:rsidR="0062018B" w:rsidRPr="0062018B" w:rsidRDefault="0062018B" w:rsidP="0062018B">
      <w:pPr>
        <w:widowControl w:val="0"/>
        <w:suppressAutoHyphens/>
        <w:spacing w:after="120" w:line="276" w:lineRule="auto"/>
        <w:ind w:left="720"/>
        <w:jc w:val="both"/>
        <w:rPr>
          <w:rFonts w:ascii="Calibri" w:eastAsia="SimSun" w:hAnsi="Calibri" w:cs="Calibri"/>
          <w:b/>
          <w:i/>
          <w:kern w:val="1"/>
          <w:lang w:val="ro-RO" w:eastAsia="hi-IN" w:bidi="hi-IN"/>
        </w:rPr>
      </w:pPr>
      <w:r w:rsidRPr="0062018B">
        <w:rPr>
          <w:rFonts w:ascii="Calibri" w:eastAsia="Calibri" w:hAnsi="Calibri" w:cs="Calibri"/>
          <w:b/>
          <w:i/>
          <w:kern w:val="1"/>
          <w:lang w:val="ro-RO" w:eastAsia="hi-IN" w:bidi="hi-IN"/>
        </w:rPr>
        <w:lastRenderedPageBreak/>
        <w:t>c) capacitatea tehnică și profesională</w:t>
      </w:r>
    </w:p>
    <w:p w14:paraId="2CD9B1E5" w14:textId="77777777" w:rsidR="0062018B" w:rsidRPr="0062018B" w:rsidRDefault="0062018B" w:rsidP="0062018B">
      <w:pPr>
        <w:widowControl w:val="0"/>
        <w:suppressAutoHyphens/>
        <w:spacing w:after="120" w:line="276" w:lineRule="auto"/>
        <w:jc w:val="both"/>
        <w:rPr>
          <w:rFonts w:ascii="Calibri" w:eastAsia="SimSun" w:hAnsi="Calibri" w:cs="Calibri"/>
          <w:kern w:val="1"/>
          <w:shd w:val="clear" w:color="auto" w:fill="FFFFFF"/>
          <w:lang w:val="ro-RO" w:eastAsia="hi-IN" w:bidi="hi-IN"/>
        </w:rPr>
      </w:pPr>
      <w:r w:rsidRPr="0062018B">
        <w:rPr>
          <w:rFonts w:ascii="Calibri" w:eastAsia="SimSun" w:hAnsi="Calibri" w:cs="Calibri"/>
          <w:kern w:val="1"/>
          <w:shd w:val="clear" w:color="auto" w:fill="FFFFFF"/>
          <w:lang w:val="ro-RO" w:eastAsia="hi-IN" w:bidi="hi-IN"/>
        </w:rPr>
        <w:t>Pentru îndeplinirea cerinței privind experiența similară, ce reprezintă criteriu de calificare și selecție cu privire la capacitatea tehnică și profesională, ofertanții pot face dovada fie prin prezentarea unei liste cu principalele contracte similare de servicii publice de transport călători prestate în ultimii 3 ani, cu indicarea valorilor contractelor, fie prin prezentarea unei liste cu licența/licențele de traseu din care să reiasă vechimea pe traseu în ultimii 3 ani, cu indicarea veniturilor realizate din prestarea respectivelor servicii (aşa cum precizează Legea 92/2007).</w:t>
      </w:r>
    </w:p>
    <w:p w14:paraId="368A593C" w14:textId="77777777" w:rsidR="0062018B" w:rsidRPr="0062018B" w:rsidRDefault="0062018B" w:rsidP="0062018B">
      <w:pPr>
        <w:widowControl w:val="0"/>
        <w:suppressAutoHyphens/>
        <w:spacing w:after="120" w:line="276" w:lineRule="auto"/>
        <w:jc w:val="both"/>
        <w:rPr>
          <w:rFonts w:ascii="Calibri" w:eastAsia="SimSun" w:hAnsi="Calibri" w:cs="Calibri"/>
          <w:kern w:val="1"/>
          <w:lang w:val="ro-RO" w:eastAsia="hi-IN" w:bidi="hi-IN"/>
        </w:rPr>
      </w:pPr>
      <w:r w:rsidRPr="0062018B">
        <w:rPr>
          <w:rFonts w:ascii="Calibri" w:eastAsia="SimSun" w:hAnsi="Calibri" w:cs="Calibri"/>
          <w:kern w:val="1"/>
          <w:lang w:val="ro-RO" w:eastAsia="hi-IN" w:bidi="hi-IN"/>
        </w:rPr>
        <w:t xml:space="preserve">Ofertantul (Operator Economic individual sau Asociere de Operatori Economici) trebuie să demonstreze că în ultimii 3 ani până la data limită de depunere a Ofertei a prestat servicii de servicii publice de transport călători, în valoare de minim 0,5% din valoarea estimată a contractului pe 10 ani, corespunzătoare fiecărui lot (grupă de trasee) în parte pentru care se depune oferta, calculată cu respectarea prevederilor art. 192 lit. b din Legea nr. 99/2016, cu modificările și completările ulterioare coroborate cu prevederile art. 3 din Instrucțiunea ANAP nr. 2/2017. Acest nivel este în măsură să asigure capacitatea ofertanţilor (derivată din experienţa anterioară în prestarea de servicii publice de transport călători) de a presta servicii publice de transport judeţean pe durata unui contract de delegare a gestiunii de 10 ani. </w:t>
      </w:r>
    </w:p>
    <w:p w14:paraId="748E31BA" w14:textId="77777777" w:rsidR="0062018B" w:rsidRPr="0062018B" w:rsidRDefault="0062018B" w:rsidP="0062018B">
      <w:pPr>
        <w:widowControl w:val="0"/>
        <w:suppressAutoHyphens/>
        <w:spacing w:after="120" w:line="276" w:lineRule="auto"/>
        <w:jc w:val="both"/>
        <w:rPr>
          <w:rFonts w:ascii="Calibri" w:eastAsia="SimSun" w:hAnsi="Calibri" w:cs="Calibri"/>
          <w:kern w:val="1"/>
          <w:lang w:val="ro-RO" w:eastAsia="hi-IN" w:bidi="hi-IN"/>
        </w:rPr>
      </w:pPr>
      <w:r w:rsidRPr="0062018B">
        <w:rPr>
          <w:rFonts w:ascii="Calibri" w:eastAsia="SimSun" w:hAnsi="Calibri" w:cs="Calibri"/>
          <w:kern w:val="1"/>
          <w:lang w:val="ro-RO" w:eastAsia="hi-IN" w:bidi="hi-IN"/>
        </w:rPr>
        <w:t>Referința la ultimii 3 ani trebuie să fie întotdeauna calculată în sens invers plecând de la termenul-limită de depunere a Ofertei, așa cum este indicat în Anunțul de participare, indiferent de eventuale prelungiri ulterioare ale acestui termen.</w:t>
      </w:r>
    </w:p>
    <w:p w14:paraId="0E16B219" w14:textId="77777777" w:rsidR="0062018B" w:rsidRPr="0062018B" w:rsidRDefault="0062018B" w:rsidP="0062018B">
      <w:pPr>
        <w:widowControl w:val="0"/>
        <w:suppressAutoHyphens/>
        <w:spacing w:after="120" w:line="276" w:lineRule="auto"/>
        <w:jc w:val="both"/>
        <w:rPr>
          <w:rFonts w:ascii="Calibri" w:eastAsia="SimSun" w:hAnsi="Calibri" w:cs="Calibri"/>
          <w:kern w:val="1"/>
          <w:lang w:val="ro-RO" w:eastAsia="hi-IN" w:bidi="hi-IN"/>
        </w:rPr>
      </w:pPr>
      <w:r w:rsidRPr="0062018B">
        <w:rPr>
          <w:rFonts w:ascii="Calibri" w:eastAsia="SimSun" w:hAnsi="Calibri" w:cs="Calibri"/>
          <w:kern w:val="1"/>
          <w:lang w:val="ro-RO" w:eastAsia="hi-IN" w:bidi="hi-IN"/>
        </w:rPr>
        <w:t>„Servicii prestate în mod corespunzător” trebuie să fie înțelese drept servicii prestate în limitele acordului dintre Ofertant și beneficiarul serviciilor menționate.</w:t>
      </w:r>
    </w:p>
    <w:p w14:paraId="17BB1092" w14:textId="77777777" w:rsidR="0062018B" w:rsidRPr="0062018B" w:rsidRDefault="0062018B" w:rsidP="0062018B">
      <w:pPr>
        <w:widowControl w:val="0"/>
        <w:suppressAutoHyphens/>
        <w:spacing w:after="120" w:line="276" w:lineRule="auto"/>
        <w:jc w:val="both"/>
        <w:rPr>
          <w:rFonts w:ascii="Calibri" w:eastAsia="SimSun" w:hAnsi="Calibri" w:cs="Calibri"/>
          <w:kern w:val="1"/>
          <w:lang w:val="ro-RO" w:eastAsia="hi-IN" w:bidi="hi-IN"/>
        </w:rPr>
      </w:pPr>
      <w:r w:rsidRPr="0062018B">
        <w:rPr>
          <w:rFonts w:ascii="Calibri" w:eastAsia="SimSun" w:hAnsi="Calibri" w:cs="Calibri"/>
          <w:kern w:val="1"/>
          <w:lang w:val="ro-RO" w:eastAsia="hi-IN" w:bidi="hi-IN"/>
        </w:rPr>
        <w:t xml:space="preserve">Valorile calculate (raportate la valoarea estimată a contractului pe fiecare lot) pentru cerinţa referitoare la experiența similară (lista principalelor servicii prestate în mod corespunzător) sunt prezentate în cadrul </w:t>
      </w:r>
      <w:r w:rsidRPr="0062018B">
        <w:rPr>
          <w:rFonts w:ascii="Calibri" w:eastAsia="SimSun" w:hAnsi="Calibri" w:cs="Calibri"/>
          <w:i/>
          <w:kern w:val="1"/>
          <w:lang w:val="ro-RO" w:eastAsia="hi-IN" w:bidi="hi-IN"/>
        </w:rPr>
        <w:t>Instrucţiunilor pentru ofertanţi</w:t>
      </w:r>
      <w:r w:rsidRPr="0062018B">
        <w:rPr>
          <w:rFonts w:ascii="Calibri" w:eastAsia="SimSun" w:hAnsi="Calibri" w:cs="Calibri"/>
          <w:kern w:val="1"/>
          <w:lang w:val="ro-RO" w:eastAsia="hi-IN" w:bidi="hi-IN"/>
        </w:rPr>
        <w:t xml:space="preserve"> (</w:t>
      </w:r>
      <w:r w:rsidRPr="0062018B">
        <w:rPr>
          <w:rFonts w:ascii="Calibri" w:eastAsia="SimSun" w:hAnsi="Calibri" w:cs="Calibri"/>
          <w:i/>
          <w:kern w:val="1"/>
          <w:lang w:val="ro-RO" w:eastAsia="hi-IN" w:bidi="hi-IN"/>
        </w:rPr>
        <w:t>Anexa nr. 2</w:t>
      </w:r>
      <w:r w:rsidRPr="0062018B">
        <w:rPr>
          <w:rFonts w:ascii="Calibri" w:eastAsia="SimSun" w:hAnsi="Calibri" w:cs="Calibri"/>
          <w:kern w:val="1"/>
          <w:lang w:val="ro-RO" w:eastAsia="hi-IN" w:bidi="hi-IN"/>
        </w:rPr>
        <w:t>):</w:t>
      </w:r>
    </w:p>
    <w:p w14:paraId="21B828FA" w14:textId="77777777" w:rsidR="009904D4" w:rsidRPr="0062018B" w:rsidRDefault="009904D4" w:rsidP="009904D4">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1 – Grupa 01 –</w:t>
      </w:r>
      <w:r w:rsidRPr="009904D4">
        <w:t xml:space="preserve"> </w:t>
      </w:r>
      <w:r>
        <w:rPr>
          <w:rFonts w:ascii="Calibri" w:eastAsia="Calibri" w:hAnsi="Calibri" w:cs="Calibri"/>
          <w:bCs/>
          <w:kern w:val="1"/>
          <w:lang w:val="ro-RO" w:eastAsia="hi-IN" w:bidi="hi-IN"/>
        </w:rPr>
        <w:t>112.655,</w:t>
      </w:r>
      <w:r w:rsidRPr="009904D4">
        <w:rPr>
          <w:rFonts w:ascii="Calibri" w:eastAsia="Calibri" w:hAnsi="Calibri" w:cs="Calibri"/>
          <w:bCs/>
          <w:kern w:val="1"/>
          <w:lang w:val="ro-RO" w:eastAsia="hi-IN" w:bidi="hi-IN"/>
        </w:rPr>
        <w:t>31</w:t>
      </w:r>
      <w:r>
        <w:rPr>
          <w:rFonts w:ascii="Calibri" w:eastAsia="Calibri" w:hAnsi="Calibri" w:cs="Calibri"/>
          <w:bCs/>
          <w:kern w:val="1"/>
          <w:lang w:val="ro-RO" w:eastAsia="hi-IN" w:bidi="hi-IN"/>
        </w:rPr>
        <w:t xml:space="preserve"> </w:t>
      </w:r>
      <w:r w:rsidRPr="0062018B">
        <w:rPr>
          <w:rFonts w:ascii="Calibri" w:eastAsia="Calibri" w:hAnsi="Calibri" w:cs="Calibri"/>
          <w:bCs/>
          <w:kern w:val="1"/>
          <w:lang w:val="ro-RO" w:eastAsia="hi-IN" w:bidi="hi-IN"/>
        </w:rPr>
        <w:t>lei</w:t>
      </w:r>
    </w:p>
    <w:p w14:paraId="3108B226" w14:textId="77777777" w:rsidR="009904D4" w:rsidRPr="0062018B" w:rsidRDefault="009904D4" w:rsidP="009904D4">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2 – Grupa 02 –</w:t>
      </w:r>
      <w:r w:rsidRPr="009904D4">
        <w:t xml:space="preserve"> </w:t>
      </w:r>
      <w:r>
        <w:rPr>
          <w:rFonts w:ascii="Calibri" w:eastAsia="Calibri" w:hAnsi="Calibri" w:cs="Calibri"/>
          <w:bCs/>
          <w:kern w:val="1"/>
          <w:lang w:val="ro-RO" w:eastAsia="hi-IN" w:bidi="hi-IN"/>
        </w:rPr>
        <w:t>90.999,</w:t>
      </w:r>
      <w:r w:rsidRPr="009904D4">
        <w:rPr>
          <w:rFonts w:ascii="Calibri" w:eastAsia="Calibri" w:hAnsi="Calibri" w:cs="Calibri"/>
          <w:bCs/>
          <w:kern w:val="1"/>
          <w:lang w:val="ro-RO" w:eastAsia="hi-IN" w:bidi="hi-IN"/>
        </w:rPr>
        <w:t>07</w:t>
      </w:r>
      <w:r>
        <w:rPr>
          <w:rFonts w:ascii="Calibri" w:eastAsia="Calibri" w:hAnsi="Calibri" w:cs="Calibri"/>
          <w:bCs/>
          <w:kern w:val="1"/>
          <w:lang w:val="ro-RO" w:eastAsia="hi-IN" w:bidi="hi-IN"/>
        </w:rPr>
        <w:t xml:space="preserve"> </w:t>
      </w:r>
      <w:r w:rsidRPr="0062018B">
        <w:rPr>
          <w:rFonts w:ascii="Calibri" w:eastAsia="Calibri" w:hAnsi="Calibri" w:cs="Calibri"/>
          <w:bCs/>
          <w:kern w:val="1"/>
          <w:lang w:val="ro-RO" w:eastAsia="hi-IN" w:bidi="hi-IN"/>
        </w:rPr>
        <w:t>lei</w:t>
      </w:r>
    </w:p>
    <w:p w14:paraId="35A71F8A" w14:textId="77777777" w:rsidR="009904D4" w:rsidRPr="0062018B" w:rsidRDefault="009904D4" w:rsidP="009904D4">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3 – Grupa 03 –</w:t>
      </w:r>
      <w:r w:rsidRPr="009904D4">
        <w:t xml:space="preserve"> </w:t>
      </w:r>
      <w:r>
        <w:rPr>
          <w:rFonts w:ascii="Calibri" w:eastAsia="Calibri" w:hAnsi="Calibri" w:cs="Calibri"/>
          <w:bCs/>
          <w:kern w:val="1"/>
          <w:lang w:val="ro-RO" w:eastAsia="hi-IN" w:bidi="hi-IN"/>
        </w:rPr>
        <w:t>102.</w:t>
      </w:r>
      <w:r w:rsidRPr="009904D4">
        <w:rPr>
          <w:rFonts w:ascii="Calibri" w:eastAsia="Calibri" w:hAnsi="Calibri" w:cs="Calibri"/>
          <w:bCs/>
          <w:kern w:val="1"/>
          <w:lang w:val="ro-RO" w:eastAsia="hi-IN" w:bidi="hi-IN"/>
        </w:rPr>
        <w:t>75</w:t>
      </w:r>
      <w:r>
        <w:rPr>
          <w:rFonts w:ascii="Calibri" w:eastAsia="Calibri" w:hAnsi="Calibri" w:cs="Calibri"/>
          <w:bCs/>
          <w:kern w:val="1"/>
          <w:lang w:val="ro-RO" w:eastAsia="hi-IN" w:bidi="hi-IN"/>
        </w:rPr>
        <w:t>3,</w:t>
      </w:r>
      <w:r w:rsidRPr="009904D4">
        <w:rPr>
          <w:rFonts w:ascii="Calibri" w:eastAsia="Calibri" w:hAnsi="Calibri" w:cs="Calibri"/>
          <w:bCs/>
          <w:kern w:val="1"/>
          <w:lang w:val="ro-RO" w:eastAsia="hi-IN" w:bidi="hi-IN"/>
        </w:rPr>
        <w:t>17</w:t>
      </w:r>
      <w:r>
        <w:rPr>
          <w:rFonts w:ascii="Calibri" w:eastAsia="Calibri" w:hAnsi="Calibri" w:cs="Calibri"/>
          <w:bCs/>
          <w:kern w:val="1"/>
          <w:lang w:val="ro-RO" w:eastAsia="hi-IN" w:bidi="hi-IN"/>
        </w:rPr>
        <w:t xml:space="preserve"> </w:t>
      </w:r>
      <w:r w:rsidRPr="0062018B">
        <w:rPr>
          <w:rFonts w:ascii="Calibri" w:eastAsia="Calibri" w:hAnsi="Calibri" w:cs="Calibri"/>
          <w:bCs/>
          <w:kern w:val="1"/>
          <w:lang w:val="ro-RO" w:eastAsia="hi-IN" w:bidi="hi-IN"/>
        </w:rPr>
        <w:t>lei</w:t>
      </w:r>
    </w:p>
    <w:p w14:paraId="6771D2C3" w14:textId="77777777" w:rsidR="009904D4" w:rsidRPr="0062018B" w:rsidRDefault="009904D4" w:rsidP="009904D4">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4 – Grupa 04 –</w:t>
      </w:r>
      <w:r>
        <w:rPr>
          <w:rFonts w:ascii="Calibri" w:eastAsia="Calibri" w:hAnsi="Calibri" w:cs="Calibri"/>
          <w:bCs/>
          <w:kern w:val="1"/>
          <w:lang w:val="ro-RO" w:eastAsia="hi-IN" w:bidi="hi-IN"/>
        </w:rPr>
        <w:t xml:space="preserve"> 62.869,</w:t>
      </w:r>
      <w:r w:rsidRPr="009904D4">
        <w:rPr>
          <w:rFonts w:ascii="Calibri" w:eastAsia="Calibri" w:hAnsi="Calibri" w:cs="Calibri"/>
          <w:bCs/>
          <w:kern w:val="1"/>
          <w:lang w:val="ro-RO" w:eastAsia="hi-IN" w:bidi="hi-IN"/>
        </w:rPr>
        <w:t>27</w:t>
      </w:r>
      <w:r>
        <w:rPr>
          <w:rFonts w:ascii="Calibri" w:eastAsia="Calibri" w:hAnsi="Calibri" w:cs="Calibri"/>
          <w:bCs/>
          <w:kern w:val="1"/>
          <w:lang w:val="ro-RO" w:eastAsia="hi-IN" w:bidi="hi-IN"/>
        </w:rPr>
        <w:t xml:space="preserve"> </w:t>
      </w:r>
      <w:r w:rsidRPr="0062018B">
        <w:rPr>
          <w:rFonts w:ascii="Calibri" w:eastAsia="Calibri" w:hAnsi="Calibri" w:cs="Calibri"/>
          <w:bCs/>
          <w:kern w:val="1"/>
          <w:lang w:val="ro-RO" w:eastAsia="hi-IN" w:bidi="hi-IN"/>
        </w:rPr>
        <w:t>lei</w:t>
      </w:r>
    </w:p>
    <w:p w14:paraId="14AF76AF" w14:textId="77777777" w:rsidR="009904D4" w:rsidRPr="0062018B" w:rsidRDefault="009904D4" w:rsidP="009904D4">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5 – Grupa 05 –</w:t>
      </w:r>
      <w:r>
        <w:rPr>
          <w:rFonts w:ascii="Calibri" w:eastAsia="Calibri" w:hAnsi="Calibri" w:cs="Calibri"/>
          <w:bCs/>
          <w:kern w:val="1"/>
          <w:lang w:val="ro-RO" w:eastAsia="hi-IN" w:bidi="hi-IN"/>
        </w:rPr>
        <w:t xml:space="preserve"> 163.460,</w:t>
      </w:r>
      <w:r w:rsidRPr="009904D4">
        <w:rPr>
          <w:rFonts w:ascii="Calibri" w:eastAsia="Calibri" w:hAnsi="Calibri" w:cs="Calibri"/>
          <w:bCs/>
          <w:kern w:val="1"/>
          <w:lang w:val="ro-RO" w:eastAsia="hi-IN" w:bidi="hi-IN"/>
        </w:rPr>
        <w:t>85</w:t>
      </w:r>
      <w:r>
        <w:rPr>
          <w:rFonts w:ascii="Calibri" w:eastAsia="Calibri" w:hAnsi="Calibri" w:cs="Calibri"/>
          <w:bCs/>
          <w:kern w:val="1"/>
          <w:lang w:val="ro-RO" w:eastAsia="hi-IN" w:bidi="hi-IN"/>
        </w:rPr>
        <w:t xml:space="preserve"> </w:t>
      </w:r>
      <w:r w:rsidRPr="0062018B">
        <w:rPr>
          <w:rFonts w:ascii="Calibri" w:eastAsia="Calibri" w:hAnsi="Calibri" w:cs="Calibri"/>
          <w:bCs/>
          <w:kern w:val="1"/>
          <w:lang w:val="ro-RO" w:eastAsia="hi-IN" w:bidi="hi-IN"/>
        </w:rPr>
        <w:t>lei</w:t>
      </w:r>
    </w:p>
    <w:p w14:paraId="2A68C402" w14:textId="48989267" w:rsidR="009904D4" w:rsidRPr="0062018B" w:rsidRDefault="009904D4" w:rsidP="009904D4">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6 – Grupa 06 –</w:t>
      </w:r>
      <w:r>
        <w:rPr>
          <w:rFonts w:ascii="Calibri" w:eastAsia="Calibri" w:hAnsi="Calibri" w:cs="Calibri"/>
          <w:bCs/>
          <w:kern w:val="1"/>
          <w:lang w:val="ro-RO" w:eastAsia="hi-IN" w:bidi="hi-IN"/>
        </w:rPr>
        <w:t xml:space="preserve"> 159.760,</w:t>
      </w:r>
      <w:r w:rsidRPr="009904D4">
        <w:rPr>
          <w:rFonts w:ascii="Calibri" w:eastAsia="Calibri" w:hAnsi="Calibri" w:cs="Calibri"/>
          <w:bCs/>
          <w:kern w:val="1"/>
          <w:lang w:val="ro-RO" w:eastAsia="hi-IN" w:bidi="hi-IN"/>
        </w:rPr>
        <w:t>60</w:t>
      </w:r>
      <w:r>
        <w:rPr>
          <w:rFonts w:ascii="Calibri" w:eastAsia="Calibri" w:hAnsi="Calibri" w:cs="Calibri"/>
          <w:bCs/>
          <w:kern w:val="1"/>
          <w:lang w:val="ro-RO" w:eastAsia="hi-IN" w:bidi="hi-IN"/>
        </w:rPr>
        <w:t xml:space="preserve"> </w:t>
      </w:r>
      <w:r w:rsidR="002E7321">
        <w:rPr>
          <w:rFonts w:ascii="Calibri" w:eastAsia="Calibri" w:hAnsi="Calibri" w:cs="Calibri"/>
          <w:bCs/>
          <w:kern w:val="1"/>
          <w:lang w:val="ro-RO" w:eastAsia="hi-IN" w:bidi="hi-IN"/>
        </w:rPr>
        <w:t>l</w:t>
      </w:r>
      <w:r w:rsidRPr="0062018B">
        <w:rPr>
          <w:rFonts w:ascii="Calibri" w:eastAsia="Calibri" w:hAnsi="Calibri" w:cs="Calibri"/>
          <w:bCs/>
          <w:kern w:val="1"/>
          <w:lang w:val="ro-RO" w:eastAsia="hi-IN" w:bidi="hi-IN"/>
        </w:rPr>
        <w:t>ei</w:t>
      </w:r>
    </w:p>
    <w:p w14:paraId="10344F8E" w14:textId="3835433F" w:rsidR="009904D4" w:rsidRPr="0062018B" w:rsidRDefault="009904D4" w:rsidP="009904D4">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7 – Grupa 07 –</w:t>
      </w:r>
      <w:r>
        <w:rPr>
          <w:rFonts w:ascii="Calibri" w:eastAsia="Calibri" w:hAnsi="Calibri" w:cs="Calibri"/>
          <w:bCs/>
          <w:kern w:val="1"/>
          <w:lang w:val="ro-RO" w:eastAsia="hi-IN" w:bidi="hi-IN"/>
        </w:rPr>
        <w:t xml:space="preserve"> 97.022,</w:t>
      </w:r>
      <w:r w:rsidRPr="009904D4">
        <w:rPr>
          <w:rFonts w:ascii="Calibri" w:eastAsia="Calibri" w:hAnsi="Calibri" w:cs="Calibri"/>
          <w:bCs/>
          <w:kern w:val="1"/>
          <w:lang w:val="ro-RO" w:eastAsia="hi-IN" w:bidi="hi-IN"/>
        </w:rPr>
        <w:t>68</w:t>
      </w:r>
      <w:r>
        <w:rPr>
          <w:rFonts w:ascii="Calibri" w:eastAsia="Calibri" w:hAnsi="Calibri" w:cs="Calibri"/>
          <w:bCs/>
          <w:kern w:val="1"/>
          <w:lang w:val="ro-RO" w:eastAsia="hi-IN" w:bidi="hi-IN"/>
        </w:rPr>
        <w:t xml:space="preserve"> </w:t>
      </w:r>
      <w:r w:rsidR="002E7321">
        <w:rPr>
          <w:rFonts w:ascii="Calibri" w:eastAsia="Calibri" w:hAnsi="Calibri" w:cs="Calibri"/>
          <w:bCs/>
          <w:kern w:val="1"/>
          <w:lang w:val="ro-RO" w:eastAsia="hi-IN" w:bidi="hi-IN"/>
        </w:rPr>
        <w:t>l</w:t>
      </w:r>
      <w:r w:rsidRPr="0062018B">
        <w:rPr>
          <w:rFonts w:ascii="Calibri" w:eastAsia="Calibri" w:hAnsi="Calibri" w:cs="Calibri"/>
          <w:bCs/>
          <w:kern w:val="1"/>
          <w:lang w:val="ro-RO" w:eastAsia="hi-IN" w:bidi="hi-IN"/>
        </w:rPr>
        <w:t>ei</w:t>
      </w:r>
    </w:p>
    <w:p w14:paraId="41DCB15C" w14:textId="2F75718D" w:rsidR="009904D4" w:rsidRPr="0062018B" w:rsidRDefault="009904D4" w:rsidP="009904D4">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8 – Grupa 08 –</w:t>
      </w:r>
      <w:r w:rsidRPr="009904D4">
        <w:t xml:space="preserve"> </w:t>
      </w:r>
      <w:r>
        <w:rPr>
          <w:rFonts w:ascii="Calibri" w:eastAsia="Calibri" w:hAnsi="Calibri" w:cs="Calibri"/>
          <w:bCs/>
          <w:kern w:val="1"/>
          <w:lang w:val="ro-RO" w:eastAsia="hi-IN" w:bidi="hi-IN"/>
        </w:rPr>
        <w:t>81.678,</w:t>
      </w:r>
      <w:r w:rsidRPr="009904D4">
        <w:rPr>
          <w:rFonts w:ascii="Calibri" w:eastAsia="Calibri" w:hAnsi="Calibri" w:cs="Calibri"/>
          <w:bCs/>
          <w:kern w:val="1"/>
          <w:lang w:val="ro-RO" w:eastAsia="hi-IN" w:bidi="hi-IN"/>
        </w:rPr>
        <w:t>18</w:t>
      </w:r>
      <w:r>
        <w:rPr>
          <w:rFonts w:ascii="Calibri" w:eastAsia="Calibri" w:hAnsi="Calibri" w:cs="Calibri"/>
          <w:bCs/>
          <w:kern w:val="1"/>
          <w:lang w:val="ro-RO" w:eastAsia="hi-IN" w:bidi="hi-IN"/>
        </w:rPr>
        <w:t xml:space="preserve"> </w:t>
      </w:r>
      <w:r w:rsidR="002E7321">
        <w:rPr>
          <w:rFonts w:ascii="Calibri" w:eastAsia="Calibri" w:hAnsi="Calibri" w:cs="Calibri"/>
          <w:bCs/>
          <w:kern w:val="1"/>
          <w:lang w:val="ro-RO" w:eastAsia="hi-IN" w:bidi="hi-IN"/>
        </w:rPr>
        <w:t>l</w:t>
      </w:r>
      <w:r w:rsidRPr="0062018B">
        <w:rPr>
          <w:rFonts w:ascii="Calibri" w:eastAsia="Calibri" w:hAnsi="Calibri" w:cs="Calibri"/>
          <w:bCs/>
          <w:kern w:val="1"/>
          <w:lang w:val="ro-RO" w:eastAsia="hi-IN" w:bidi="hi-IN"/>
        </w:rPr>
        <w:t>ei</w:t>
      </w:r>
    </w:p>
    <w:p w14:paraId="4A8CE7CB" w14:textId="671BEBB4" w:rsidR="009904D4" w:rsidRPr="0062018B" w:rsidRDefault="009904D4" w:rsidP="009904D4">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9 – Grupa 09 –</w:t>
      </w:r>
      <w:r>
        <w:rPr>
          <w:rFonts w:ascii="Calibri" w:eastAsia="Calibri" w:hAnsi="Calibri" w:cs="Calibri"/>
          <w:bCs/>
          <w:kern w:val="1"/>
          <w:lang w:val="ro-RO" w:eastAsia="hi-IN" w:bidi="hi-IN"/>
        </w:rPr>
        <w:t xml:space="preserve"> 94.094,</w:t>
      </w:r>
      <w:r w:rsidRPr="009904D4">
        <w:rPr>
          <w:rFonts w:ascii="Calibri" w:eastAsia="Calibri" w:hAnsi="Calibri" w:cs="Calibri"/>
          <w:bCs/>
          <w:kern w:val="1"/>
          <w:lang w:val="ro-RO" w:eastAsia="hi-IN" w:bidi="hi-IN"/>
        </w:rPr>
        <w:t>29</w:t>
      </w:r>
      <w:r w:rsidR="002E7321">
        <w:rPr>
          <w:rFonts w:ascii="Calibri" w:eastAsia="Calibri" w:hAnsi="Calibri" w:cs="Calibri"/>
          <w:bCs/>
          <w:kern w:val="1"/>
          <w:lang w:val="ro-RO" w:eastAsia="hi-IN" w:bidi="hi-IN"/>
        </w:rPr>
        <w:t xml:space="preserve"> l</w:t>
      </w:r>
      <w:r w:rsidRPr="0062018B">
        <w:rPr>
          <w:rFonts w:ascii="Calibri" w:eastAsia="Calibri" w:hAnsi="Calibri" w:cs="Calibri"/>
          <w:bCs/>
          <w:kern w:val="1"/>
          <w:lang w:val="ro-RO" w:eastAsia="hi-IN" w:bidi="hi-IN"/>
        </w:rPr>
        <w:t>ei</w:t>
      </w:r>
    </w:p>
    <w:p w14:paraId="1AA53AA1" w14:textId="49E4E09D" w:rsidR="009904D4" w:rsidRPr="0062018B" w:rsidRDefault="009904D4" w:rsidP="009904D4">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10 – Grupa 10 –</w:t>
      </w:r>
      <w:r w:rsidRPr="009904D4">
        <w:t xml:space="preserve"> </w:t>
      </w:r>
      <w:r>
        <w:rPr>
          <w:rFonts w:ascii="Calibri" w:eastAsia="Calibri" w:hAnsi="Calibri" w:cs="Calibri"/>
          <w:bCs/>
          <w:kern w:val="1"/>
          <w:lang w:val="ro-RO" w:eastAsia="hi-IN" w:bidi="hi-IN"/>
        </w:rPr>
        <w:t>67.687,</w:t>
      </w:r>
      <w:r w:rsidRPr="009904D4">
        <w:rPr>
          <w:rFonts w:ascii="Calibri" w:eastAsia="Calibri" w:hAnsi="Calibri" w:cs="Calibri"/>
          <w:bCs/>
          <w:kern w:val="1"/>
          <w:lang w:val="ro-RO" w:eastAsia="hi-IN" w:bidi="hi-IN"/>
        </w:rPr>
        <w:t>76</w:t>
      </w:r>
      <w:r>
        <w:rPr>
          <w:rFonts w:ascii="Calibri" w:eastAsia="Calibri" w:hAnsi="Calibri" w:cs="Calibri"/>
          <w:bCs/>
          <w:kern w:val="1"/>
          <w:lang w:val="ro-RO" w:eastAsia="hi-IN" w:bidi="hi-IN"/>
        </w:rPr>
        <w:t xml:space="preserve"> </w:t>
      </w:r>
      <w:r w:rsidR="002E7321">
        <w:rPr>
          <w:rFonts w:ascii="Calibri" w:eastAsia="Calibri" w:hAnsi="Calibri" w:cs="Calibri"/>
          <w:bCs/>
          <w:kern w:val="1"/>
          <w:lang w:val="ro-RO" w:eastAsia="hi-IN" w:bidi="hi-IN"/>
        </w:rPr>
        <w:t>l</w:t>
      </w:r>
      <w:r w:rsidRPr="0062018B">
        <w:rPr>
          <w:rFonts w:ascii="Calibri" w:eastAsia="Calibri" w:hAnsi="Calibri" w:cs="Calibri"/>
          <w:bCs/>
          <w:kern w:val="1"/>
          <w:lang w:val="ro-RO" w:eastAsia="hi-IN" w:bidi="hi-IN"/>
        </w:rPr>
        <w:t>ei</w:t>
      </w:r>
    </w:p>
    <w:p w14:paraId="4FC6EAD5" w14:textId="79941BBF" w:rsidR="009904D4" w:rsidRPr="0062018B" w:rsidRDefault="009904D4" w:rsidP="009904D4">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11 – Grupa 11 –</w:t>
      </w:r>
      <w:r w:rsidRPr="009904D4">
        <w:t xml:space="preserve"> </w:t>
      </w:r>
      <w:r>
        <w:rPr>
          <w:rFonts w:ascii="Calibri" w:eastAsia="Calibri" w:hAnsi="Calibri" w:cs="Calibri"/>
          <w:bCs/>
          <w:kern w:val="1"/>
          <w:lang w:val="ro-RO" w:eastAsia="hi-IN" w:bidi="hi-IN"/>
        </w:rPr>
        <w:t>60.794,</w:t>
      </w:r>
      <w:r w:rsidRPr="009904D4">
        <w:rPr>
          <w:rFonts w:ascii="Calibri" w:eastAsia="Calibri" w:hAnsi="Calibri" w:cs="Calibri"/>
          <w:bCs/>
          <w:kern w:val="1"/>
          <w:lang w:val="ro-RO" w:eastAsia="hi-IN" w:bidi="hi-IN"/>
        </w:rPr>
        <w:t>60</w:t>
      </w:r>
      <w:r>
        <w:rPr>
          <w:rFonts w:ascii="Calibri" w:eastAsia="Calibri" w:hAnsi="Calibri" w:cs="Calibri"/>
          <w:bCs/>
          <w:kern w:val="1"/>
          <w:lang w:val="ro-RO" w:eastAsia="hi-IN" w:bidi="hi-IN"/>
        </w:rPr>
        <w:t xml:space="preserve"> </w:t>
      </w:r>
      <w:r w:rsidR="002E7321">
        <w:rPr>
          <w:rFonts w:ascii="Calibri" w:eastAsia="Calibri" w:hAnsi="Calibri" w:cs="Calibri"/>
          <w:bCs/>
          <w:kern w:val="1"/>
          <w:lang w:val="ro-RO" w:eastAsia="hi-IN" w:bidi="hi-IN"/>
        </w:rPr>
        <w:t>l</w:t>
      </w:r>
      <w:r w:rsidRPr="0062018B">
        <w:rPr>
          <w:rFonts w:ascii="Calibri" w:eastAsia="Calibri" w:hAnsi="Calibri" w:cs="Calibri"/>
          <w:bCs/>
          <w:kern w:val="1"/>
          <w:lang w:val="ro-RO" w:eastAsia="hi-IN" w:bidi="hi-IN"/>
        </w:rPr>
        <w:t>ei</w:t>
      </w:r>
    </w:p>
    <w:p w14:paraId="1D2BDE00" w14:textId="16400932" w:rsidR="009904D4" w:rsidRPr="0062018B" w:rsidRDefault="009904D4" w:rsidP="009904D4">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62018B">
        <w:rPr>
          <w:rFonts w:ascii="Calibri" w:eastAsia="Calibri" w:hAnsi="Calibri" w:cs="Calibri"/>
          <w:bCs/>
          <w:kern w:val="1"/>
          <w:lang w:val="ro-RO" w:eastAsia="hi-IN" w:bidi="hi-IN"/>
        </w:rPr>
        <w:t>Lot 12 – Grupa 12 –</w:t>
      </w:r>
      <w:r w:rsidRPr="009904D4">
        <w:t xml:space="preserve"> </w:t>
      </w:r>
      <w:r>
        <w:rPr>
          <w:rFonts w:ascii="Calibri" w:eastAsia="Calibri" w:hAnsi="Calibri" w:cs="Calibri"/>
          <w:bCs/>
          <w:kern w:val="1"/>
          <w:lang w:val="ro-RO" w:eastAsia="hi-IN" w:bidi="hi-IN"/>
        </w:rPr>
        <w:t>61.438,</w:t>
      </w:r>
      <w:r w:rsidRPr="009904D4">
        <w:rPr>
          <w:rFonts w:ascii="Calibri" w:eastAsia="Calibri" w:hAnsi="Calibri" w:cs="Calibri"/>
          <w:bCs/>
          <w:kern w:val="1"/>
          <w:lang w:val="ro-RO" w:eastAsia="hi-IN" w:bidi="hi-IN"/>
        </w:rPr>
        <w:t>75</w:t>
      </w:r>
      <w:r>
        <w:rPr>
          <w:rFonts w:ascii="Calibri" w:eastAsia="Calibri" w:hAnsi="Calibri" w:cs="Calibri"/>
          <w:bCs/>
          <w:kern w:val="1"/>
          <w:lang w:val="ro-RO" w:eastAsia="hi-IN" w:bidi="hi-IN"/>
        </w:rPr>
        <w:t xml:space="preserve"> </w:t>
      </w:r>
      <w:r w:rsidR="002E7321">
        <w:rPr>
          <w:rFonts w:ascii="Calibri" w:eastAsia="Calibri" w:hAnsi="Calibri" w:cs="Calibri"/>
          <w:bCs/>
          <w:kern w:val="1"/>
          <w:lang w:val="ro-RO" w:eastAsia="hi-IN" w:bidi="hi-IN"/>
        </w:rPr>
        <w:t>l</w:t>
      </w:r>
      <w:r w:rsidRPr="0062018B">
        <w:rPr>
          <w:rFonts w:ascii="Calibri" w:eastAsia="Calibri" w:hAnsi="Calibri" w:cs="Calibri"/>
          <w:bCs/>
          <w:kern w:val="1"/>
          <w:lang w:val="ro-RO" w:eastAsia="hi-IN" w:bidi="hi-IN"/>
        </w:rPr>
        <w:t>ei</w:t>
      </w:r>
    </w:p>
    <w:p w14:paraId="1B5A1FB0" w14:textId="77777777" w:rsidR="0062018B" w:rsidRPr="0062018B" w:rsidRDefault="0062018B" w:rsidP="0062018B">
      <w:pPr>
        <w:widowControl w:val="0"/>
        <w:suppressAutoHyphens/>
        <w:spacing w:after="120" w:line="276" w:lineRule="auto"/>
        <w:jc w:val="both"/>
        <w:rPr>
          <w:rFonts w:ascii="Calibri" w:eastAsia="SimSun" w:hAnsi="Calibri" w:cs="Calibri"/>
          <w:kern w:val="1"/>
          <w:lang w:val="ro-RO" w:eastAsia="hi-IN" w:bidi="hi-IN"/>
        </w:rPr>
      </w:pPr>
      <w:r w:rsidRPr="0062018B">
        <w:rPr>
          <w:rFonts w:ascii="Calibri" w:eastAsia="SimSun" w:hAnsi="Calibri" w:cs="Calibri"/>
          <w:kern w:val="1"/>
          <w:lang w:val="ro-RO" w:eastAsia="hi-IN" w:bidi="hi-IN"/>
        </w:rPr>
        <w:lastRenderedPageBreak/>
        <w:t>Ca dovadă preliminară pentru verificarea capacității tehnice și profesionale, Ofertantul (Ofertant individual, fiecare membru al unei Asocierii sau Terț Susținător) trebuie să prezinte o declarație pe propria răspundere completată. Declarația pe proprie răspundere este reprezentată de DUAE (completat).</w:t>
      </w:r>
    </w:p>
    <w:p w14:paraId="6B7E5B6E" w14:textId="77777777" w:rsidR="0062018B" w:rsidRPr="0062018B" w:rsidRDefault="0062018B" w:rsidP="0062018B">
      <w:pPr>
        <w:widowControl w:val="0"/>
        <w:suppressAutoHyphens/>
        <w:spacing w:after="120" w:line="276" w:lineRule="auto"/>
        <w:jc w:val="both"/>
        <w:rPr>
          <w:rFonts w:ascii="Calibri" w:eastAsia="SimSun" w:hAnsi="Calibri" w:cs="Calibri"/>
          <w:kern w:val="1"/>
          <w:lang w:val="ro-RO" w:eastAsia="hi-IN" w:bidi="hi-IN"/>
        </w:rPr>
      </w:pPr>
      <w:r w:rsidRPr="0062018B">
        <w:rPr>
          <w:rFonts w:ascii="Calibri" w:eastAsia="SimSun" w:hAnsi="Calibri" w:cs="Calibri"/>
          <w:kern w:val="1"/>
          <w:lang w:val="ro-RO" w:eastAsia="hi-IN" w:bidi="hi-IN"/>
        </w:rPr>
        <w:t>Ca urmare a unei solicitări exprese din partea Entității Contractante și înainte de atribuirea contractului sectorial, Ofertantul (Ofertant individual sau Asociere de Operatori Economici) clasat pe primul loc după aplicarea criteriului de atribuire să prezinte documente justificative actualizate prin care să demonstreze îndeplinirea tuturor criteriilor de calificare, în conformitate cu informațiile cuprinse în DUAE (completat).</w:t>
      </w:r>
    </w:p>
    <w:p w14:paraId="69868983" w14:textId="77777777"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Documentele justificative considerate adecvate pentru demonstrarea informațiilor incluse în DUAE (completat) includ, dar nu se limitează la:</w:t>
      </w:r>
    </w:p>
    <w:p w14:paraId="69565ED9" w14:textId="77777777" w:rsidR="0062018B" w:rsidRPr="0062018B" w:rsidRDefault="0062018B" w:rsidP="0062018B">
      <w:pPr>
        <w:widowControl w:val="0"/>
        <w:numPr>
          <w:ilvl w:val="0"/>
          <w:numId w:val="14"/>
        </w:numPr>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procese verbale de recepție a serviciilor, recomandări sau orice alte documente echivalente din care să reiasă următoarele informații: beneficiarul, cantitatea/valoarea, perioada și locul prestării;</w:t>
      </w:r>
    </w:p>
    <w:p w14:paraId="31819921" w14:textId="77777777" w:rsidR="0062018B" w:rsidRPr="0062018B" w:rsidRDefault="0062018B" w:rsidP="0062018B">
      <w:pPr>
        <w:widowControl w:val="0"/>
        <w:numPr>
          <w:ilvl w:val="0"/>
          <w:numId w:val="14"/>
        </w:numPr>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orice alte dovezi nominalizate de Ofertant în DUAE (completat) ca documente justificative pentru declarațiile făcute în legătură cu serviciile prestate în mod corespunzător care îndeplinesc cerința minimă.</w:t>
      </w:r>
    </w:p>
    <w:p w14:paraId="53DC48D9" w14:textId="77777777" w:rsidR="0062018B" w:rsidRPr="0062018B" w:rsidRDefault="0062018B" w:rsidP="0062018B">
      <w:pPr>
        <w:widowControl w:val="0"/>
        <w:tabs>
          <w:tab w:val="left" w:pos="990"/>
        </w:tabs>
        <w:suppressAutoHyphens/>
        <w:spacing w:after="120" w:line="276" w:lineRule="auto"/>
        <w:jc w:val="both"/>
        <w:rPr>
          <w:rFonts w:ascii="Calibri" w:eastAsia="Calibri" w:hAnsi="Calibri" w:cs="Calibri"/>
          <w:kern w:val="1"/>
          <w:lang w:val="ro-RO" w:eastAsia="hi-IN" w:bidi="hi-IN"/>
        </w:rPr>
      </w:pPr>
      <w:r w:rsidRPr="0062018B">
        <w:rPr>
          <w:rFonts w:ascii="Calibri" w:eastAsia="Calibri" w:hAnsi="Calibri" w:cs="Calibri"/>
          <w:kern w:val="1"/>
          <w:lang w:val="ro-RO" w:eastAsia="hi-IN" w:bidi="hi-IN"/>
        </w:rPr>
        <w:t>În ce priveşte cerinţa referitoare la implementarea unor standarde ori sisteme de management de mediu, aceasta nu a fost prevăzută pentru etapa de ofertare, pentru asigurarea accesului egal și nediscriminatoriu al operatorilor de transport la piața serviciului public de transport județean. Factorii de evaluare a ofertelor propuşi urmăresc în schimb asigurarea la un nivel cât mai ridicat acestor cerinţe legate de calitate şi mediu.</w:t>
      </w:r>
    </w:p>
    <w:p w14:paraId="26C1F822" w14:textId="77777777" w:rsidR="0062018B" w:rsidRDefault="0062018B" w:rsidP="0062018B"/>
    <w:p w14:paraId="3DAE0E9B" w14:textId="447740EF" w:rsidR="009904D4" w:rsidRDefault="009904D4" w:rsidP="009904D4">
      <w:pPr>
        <w:pStyle w:val="Heading2"/>
      </w:pPr>
      <w:bookmarkStart w:id="24" w:name="_Toc112749405"/>
      <w:r>
        <w:t xml:space="preserve">2.4. </w:t>
      </w:r>
      <w:r w:rsidRPr="009904D4">
        <w:t>Criteriul de atribuire a contractelor de delegare</w:t>
      </w:r>
      <w:bookmarkEnd w:id="24"/>
    </w:p>
    <w:p w14:paraId="26C2BA08" w14:textId="77777777" w:rsidR="009904D4" w:rsidRPr="009904D4" w:rsidRDefault="009904D4" w:rsidP="009904D4">
      <w:pPr>
        <w:widowControl w:val="0"/>
        <w:tabs>
          <w:tab w:val="left" w:pos="990"/>
        </w:tabs>
        <w:suppressAutoHyphens/>
        <w:spacing w:after="120" w:line="276" w:lineRule="auto"/>
        <w:jc w:val="both"/>
        <w:rPr>
          <w:rFonts w:ascii="Calibri" w:eastAsia="Calibri" w:hAnsi="Calibri" w:cs="Calibri"/>
          <w:kern w:val="1"/>
          <w:lang w:val="ro-RO" w:eastAsia="hi-IN" w:bidi="hi-IN"/>
        </w:rPr>
      </w:pPr>
      <w:r w:rsidRPr="009904D4">
        <w:rPr>
          <w:rFonts w:ascii="Calibri" w:eastAsia="Calibri" w:hAnsi="Calibri" w:cs="Calibri"/>
          <w:kern w:val="1"/>
          <w:lang w:val="ro-RO" w:eastAsia="hi-IN" w:bidi="hi-IN"/>
        </w:rPr>
        <w:t xml:space="preserve">Conform articolului 209 din Legea 99/2016 </w:t>
      </w:r>
      <w:r w:rsidRPr="009904D4">
        <w:rPr>
          <w:rFonts w:ascii="Calibri" w:eastAsia="Calibri" w:hAnsi="Calibri" w:cs="Calibri"/>
          <w:i/>
          <w:kern w:val="1"/>
          <w:lang w:val="ro-RO" w:eastAsia="hi-IN" w:bidi="hi-IN"/>
        </w:rPr>
        <w:t>privind achiziţiile sectoriale</w:t>
      </w:r>
      <w:r w:rsidRPr="009904D4">
        <w:rPr>
          <w:rFonts w:ascii="Calibri" w:eastAsia="Calibri" w:hAnsi="Calibri" w:cs="Calibri"/>
          <w:kern w:val="1"/>
          <w:lang w:val="ro-RO" w:eastAsia="hi-IN" w:bidi="hi-IN"/>
        </w:rPr>
        <w:t>, entitatea contractantă își bazează decizia de atribuire a contractului sectorial, prin utilizarea criteriului oferta cea mai avantajoasă din punct de vedere economic. Entitatea contractantă stabilește oferta cea mai avantajoasă din punct de vedere economic pe baza criteriului de atribuire și, după caz, a factorilor de evaluare prevăzuți în documentele achiziției.</w:t>
      </w:r>
    </w:p>
    <w:p w14:paraId="17677936" w14:textId="77777777" w:rsidR="009904D4" w:rsidRPr="009904D4" w:rsidRDefault="009904D4" w:rsidP="009904D4">
      <w:pPr>
        <w:widowControl w:val="0"/>
        <w:tabs>
          <w:tab w:val="left" w:pos="990"/>
        </w:tabs>
        <w:suppressAutoHyphens/>
        <w:spacing w:after="120" w:line="276" w:lineRule="auto"/>
        <w:jc w:val="both"/>
        <w:rPr>
          <w:rFonts w:ascii="Calibri" w:eastAsia="Calibri" w:hAnsi="Calibri" w:cs="Calibri"/>
          <w:kern w:val="1"/>
          <w:lang w:val="ro-RO" w:eastAsia="hi-IN" w:bidi="hi-IN"/>
        </w:rPr>
      </w:pPr>
      <w:r w:rsidRPr="009904D4">
        <w:rPr>
          <w:rFonts w:ascii="Calibri" w:eastAsia="Calibri" w:hAnsi="Calibri" w:cs="Calibri"/>
          <w:kern w:val="1"/>
          <w:lang w:val="ro-RO" w:eastAsia="hi-IN" w:bidi="hi-IN"/>
        </w:rPr>
        <w:t>Pentru determinarea ofertei celei mai avantajoase din punct de vedere economic entitatea contractantă are dreptul conform legii de a aplica unul dintre următoarele criterii de atribuire:</w:t>
      </w:r>
    </w:p>
    <w:p w14:paraId="77A1B7D9" w14:textId="77777777" w:rsidR="009904D4" w:rsidRPr="009904D4" w:rsidRDefault="009904D4" w:rsidP="009904D4">
      <w:pPr>
        <w:widowControl w:val="0"/>
        <w:numPr>
          <w:ilvl w:val="0"/>
          <w:numId w:val="21"/>
        </w:numPr>
        <w:suppressAutoHyphens/>
        <w:spacing w:after="120" w:line="276" w:lineRule="auto"/>
        <w:contextualSpacing/>
        <w:jc w:val="both"/>
        <w:rPr>
          <w:rFonts w:ascii="Calibri" w:eastAsia="Calibri" w:hAnsi="Calibri" w:cs="Calibri"/>
          <w:kern w:val="1"/>
          <w:lang w:val="ro-RO" w:eastAsia="hi-IN" w:bidi="hi-IN"/>
        </w:rPr>
      </w:pPr>
      <w:r w:rsidRPr="009904D4">
        <w:rPr>
          <w:rFonts w:ascii="Calibri" w:eastAsia="Calibri" w:hAnsi="Calibri" w:cs="Calibri"/>
          <w:kern w:val="1"/>
          <w:lang w:val="ro-RO" w:eastAsia="hi-IN" w:bidi="hi-IN"/>
        </w:rPr>
        <w:t>prețul cel mai scăzut;</w:t>
      </w:r>
    </w:p>
    <w:p w14:paraId="1216F89F" w14:textId="77777777" w:rsidR="009904D4" w:rsidRPr="009904D4" w:rsidRDefault="009904D4" w:rsidP="009904D4">
      <w:pPr>
        <w:widowControl w:val="0"/>
        <w:numPr>
          <w:ilvl w:val="0"/>
          <w:numId w:val="21"/>
        </w:numPr>
        <w:suppressAutoHyphens/>
        <w:spacing w:after="120" w:line="276" w:lineRule="auto"/>
        <w:contextualSpacing/>
        <w:jc w:val="both"/>
        <w:rPr>
          <w:rFonts w:ascii="Calibri" w:eastAsia="Calibri" w:hAnsi="Calibri" w:cs="Calibri"/>
          <w:kern w:val="1"/>
          <w:lang w:val="ro-RO" w:eastAsia="hi-IN" w:bidi="hi-IN"/>
        </w:rPr>
      </w:pPr>
      <w:r w:rsidRPr="009904D4">
        <w:rPr>
          <w:rFonts w:ascii="Calibri" w:eastAsia="Calibri" w:hAnsi="Calibri" w:cs="Calibri"/>
          <w:kern w:val="1"/>
          <w:lang w:val="ro-RO" w:eastAsia="hi-IN" w:bidi="hi-IN"/>
        </w:rPr>
        <w:t>costul cel mai scăzut;</w:t>
      </w:r>
    </w:p>
    <w:p w14:paraId="164C97BF" w14:textId="77777777" w:rsidR="009904D4" w:rsidRPr="009904D4" w:rsidRDefault="009904D4" w:rsidP="009904D4">
      <w:pPr>
        <w:widowControl w:val="0"/>
        <w:numPr>
          <w:ilvl w:val="0"/>
          <w:numId w:val="21"/>
        </w:numPr>
        <w:suppressAutoHyphens/>
        <w:spacing w:after="120" w:line="276" w:lineRule="auto"/>
        <w:contextualSpacing/>
        <w:jc w:val="both"/>
        <w:rPr>
          <w:rFonts w:ascii="Calibri" w:eastAsia="Calibri" w:hAnsi="Calibri" w:cs="Calibri"/>
          <w:kern w:val="1"/>
          <w:lang w:val="ro-RO" w:eastAsia="hi-IN" w:bidi="hi-IN"/>
        </w:rPr>
      </w:pPr>
      <w:r w:rsidRPr="009904D4">
        <w:rPr>
          <w:rFonts w:ascii="Calibri" w:eastAsia="Calibri" w:hAnsi="Calibri" w:cs="Calibri"/>
          <w:kern w:val="1"/>
          <w:lang w:val="ro-RO" w:eastAsia="hi-IN" w:bidi="hi-IN"/>
        </w:rPr>
        <w:t>cel mai bun raport calitate-preț;</w:t>
      </w:r>
    </w:p>
    <w:p w14:paraId="136645C5" w14:textId="77777777" w:rsidR="009904D4" w:rsidRPr="009904D4" w:rsidRDefault="009904D4" w:rsidP="009904D4">
      <w:pPr>
        <w:widowControl w:val="0"/>
        <w:numPr>
          <w:ilvl w:val="0"/>
          <w:numId w:val="21"/>
        </w:numPr>
        <w:suppressAutoHyphens/>
        <w:spacing w:after="120" w:line="276" w:lineRule="auto"/>
        <w:contextualSpacing/>
        <w:jc w:val="both"/>
        <w:rPr>
          <w:rFonts w:ascii="Calibri" w:eastAsia="Calibri" w:hAnsi="Calibri" w:cs="Calibri"/>
          <w:kern w:val="1"/>
          <w:lang w:val="ro-RO" w:eastAsia="hi-IN" w:bidi="hi-IN"/>
        </w:rPr>
      </w:pPr>
      <w:r w:rsidRPr="009904D4">
        <w:rPr>
          <w:rFonts w:ascii="Calibri" w:eastAsia="Calibri" w:hAnsi="Calibri" w:cs="Calibri"/>
          <w:kern w:val="1"/>
          <w:lang w:val="ro-RO" w:eastAsia="hi-IN" w:bidi="hi-IN"/>
        </w:rPr>
        <w:t>cel mai bun raport calitate-cost.</w:t>
      </w:r>
    </w:p>
    <w:p w14:paraId="558F3FB3" w14:textId="77777777" w:rsidR="009904D4" w:rsidRPr="009904D4" w:rsidRDefault="009904D4" w:rsidP="009904D4">
      <w:pPr>
        <w:widowControl w:val="0"/>
        <w:tabs>
          <w:tab w:val="left" w:pos="990"/>
        </w:tabs>
        <w:suppressAutoHyphens/>
        <w:spacing w:after="120" w:line="276" w:lineRule="auto"/>
        <w:jc w:val="both"/>
        <w:rPr>
          <w:rFonts w:ascii="Calibri" w:eastAsia="Calibri" w:hAnsi="Calibri" w:cs="Calibri"/>
          <w:kern w:val="1"/>
          <w:lang w:val="ro-RO" w:eastAsia="hi-IN" w:bidi="hi-IN"/>
        </w:rPr>
      </w:pPr>
      <w:r w:rsidRPr="009904D4">
        <w:rPr>
          <w:rFonts w:ascii="Calibri" w:eastAsia="Calibri" w:hAnsi="Calibri" w:cs="Calibri"/>
          <w:kern w:val="1"/>
          <w:lang w:val="ro-RO" w:eastAsia="hi-IN" w:bidi="hi-IN"/>
        </w:rPr>
        <w:t xml:space="preserve">Ordinul 131/2019 </w:t>
      </w:r>
      <w:r w:rsidRPr="009904D4">
        <w:rPr>
          <w:rFonts w:ascii="Calibri" w:eastAsia="Calibri" w:hAnsi="Calibri" w:cs="Calibri"/>
          <w:i/>
          <w:kern w:val="1"/>
          <w:lang w:val="ro-RO" w:eastAsia="hi-IN" w:bidi="hi-IN"/>
        </w:rPr>
        <w:t>privind documentele standard şi contractul-cadru care vor fi utilizate în cadrul procedurilor de delegare a gestiunii serviciului public de transport de persoane în unităţile administrativ-teritoriale, realizat cu autobuze, troleibuze şi/sau tramvaie</w:t>
      </w:r>
      <w:r w:rsidRPr="009904D4">
        <w:rPr>
          <w:rFonts w:ascii="Calibri" w:eastAsia="Calibri" w:hAnsi="Calibri" w:cs="Calibri"/>
          <w:kern w:val="1"/>
          <w:lang w:val="ro-RO" w:eastAsia="hi-IN" w:bidi="hi-IN"/>
        </w:rPr>
        <w:t xml:space="preserve"> precizează că fără a fi afectate dispoziţiile art. 209 alin. (31) din Legea nr. 99/2016, cu modificările şi completările ulterioare, în cazul delegării gestiunii serviciului public de transport judeţean de persoane prin curse regulate, realizat cu autobuze, indiferent de valoarea estimată a contractului aferent care face obiectul unei proceduri de atribuire desfăşurate în baza respectivei legi, entitatea contractantă utilizează unul dintre următoarele criterii de atribuire:</w:t>
      </w:r>
    </w:p>
    <w:p w14:paraId="738BAB83" w14:textId="77777777" w:rsidR="009904D4" w:rsidRPr="009904D4" w:rsidRDefault="009904D4" w:rsidP="009904D4">
      <w:pPr>
        <w:widowControl w:val="0"/>
        <w:numPr>
          <w:ilvl w:val="0"/>
          <w:numId w:val="22"/>
        </w:numPr>
        <w:tabs>
          <w:tab w:val="left" w:pos="990"/>
        </w:tabs>
        <w:suppressAutoHyphens/>
        <w:spacing w:after="120" w:line="276" w:lineRule="auto"/>
        <w:contextualSpacing/>
        <w:jc w:val="both"/>
        <w:rPr>
          <w:rFonts w:ascii="Calibri" w:eastAsia="Calibri" w:hAnsi="Calibri" w:cs="Calibri"/>
          <w:b/>
          <w:kern w:val="1"/>
          <w:lang w:val="ro-RO" w:eastAsia="hi-IN" w:bidi="hi-IN"/>
        </w:rPr>
      </w:pPr>
      <w:r w:rsidRPr="009904D4">
        <w:rPr>
          <w:rFonts w:ascii="Calibri" w:eastAsia="Calibri" w:hAnsi="Calibri" w:cs="Calibri"/>
          <w:b/>
          <w:kern w:val="1"/>
          <w:lang w:val="ro-RO" w:eastAsia="hi-IN" w:bidi="hi-IN"/>
        </w:rPr>
        <w:lastRenderedPageBreak/>
        <w:t>cel mai bun raport calitate-preţ;</w:t>
      </w:r>
    </w:p>
    <w:p w14:paraId="503FB999" w14:textId="77777777" w:rsidR="009904D4" w:rsidRPr="009904D4" w:rsidRDefault="009904D4" w:rsidP="009904D4">
      <w:pPr>
        <w:widowControl w:val="0"/>
        <w:numPr>
          <w:ilvl w:val="0"/>
          <w:numId w:val="22"/>
        </w:numPr>
        <w:tabs>
          <w:tab w:val="left" w:pos="990"/>
        </w:tabs>
        <w:suppressAutoHyphens/>
        <w:spacing w:after="120" w:line="276" w:lineRule="auto"/>
        <w:contextualSpacing/>
        <w:jc w:val="both"/>
        <w:rPr>
          <w:rFonts w:ascii="Calibri" w:eastAsia="Calibri" w:hAnsi="Calibri" w:cs="Calibri"/>
          <w:b/>
          <w:kern w:val="1"/>
          <w:lang w:val="ro-RO" w:eastAsia="hi-IN" w:bidi="hi-IN"/>
        </w:rPr>
      </w:pPr>
      <w:r w:rsidRPr="009904D4">
        <w:rPr>
          <w:rFonts w:ascii="Calibri" w:eastAsia="Calibri" w:hAnsi="Calibri" w:cs="Calibri"/>
          <w:b/>
          <w:kern w:val="1"/>
          <w:lang w:val="ro-RO" w:eastAsia="hi-IN" w:bidi="hi-IN"/>
        </w:rPr>
        <w:t>preţul cel mai scăzut.</w:t>
      </w:r>
    </w:p>
    <w:p w14:paraId="37C009E9" w14:textId="77777777" w:rsidR="009904D4" w:rsidRPr="009904D4" w:rsidRDefault="009904D4" w:rsidP="009904D4">
      <w:pPr>
        <w:widowControl w:val="0"/>
        <w:tabs>
          <w:tab w:val="left" w:pos="990"/>
        </w:tabs>
        <w:suppressAutoHyphens/>
        <w:spacing w:after="120" w:line="276" w:lineRule="auto"/>
        <w:jc w:val="both"/>
        <w:rPr>
          <w:rFonts w:ascii="Calibri" w:eastAsia="Calibri" w:hAnsi="Calibri" w:cs="Calibri"/>
          <w:kern w:val="1"/>
          <w:lang w:val="ro-RO" w:eastAsia="hi-IN" w:bidi="hi-IN"/>
        </w:rPr>
      </w:pPr>
      <w:r w:rsidRPr="009904D4">
        <w:rPr>
          <w:rFonts w:ascii="Calibri" w:eastAsia="Calibri" w:hAnsi="Calibri" w:cs="Calibri"/>
          <w:kern w:val="1"/>
          <w:lang w:val="ro-RO" w:eastAsia="hi-IN" w:bidi="hi-IN"/>
        </w:rPr>
        <w:t xml:space="preserve">În cazul delegării gestiunii serviciului public de transport judeţean de persoane prin curse regulate, realizat cu autobuze, entitatea contractantă utilizează, în aplicarea criteriului de atribuire </w:t>
      </w:r>
      <w:r w:rsidRPr="009904D4">
        <w:rPr>
          <w:rFonts w:ascii="Calibri" w:eastAsia="Calibri" w:hAnsi="Calibri" w:cs="Calibri"/>
          <w:b/>
          <w:i/>
          <w:kern w:val="1"/>
          <w:lang w:val="ro-RO" w:eastAsia="hi-IN" w:bidi="hi-IN"/>
        </w:rPr>
        <w:t>cel mai bun raport calitate-preţ</w:t>
      </w:r>
      <w:r w:rsidRPr="009904D4">
        <w:rPr>
          <w:rFonts w:ascii="Calibri" w:eastAsia="Calibri" w:hAnsi="Calibri" w:cs="Calibri"/>
          <w:kern w:val="1"/>
          <w:lang w:val="ro-RO" w:eastAsia="hi-IN" w:bidi="hi-IN"/>
        </w:rPr>
        <w:t xml:space="preserve">, factorii de evaluare prevăzuţi la art. </w:t>
      </w:r>
      <w:r w:rsidRPr="009904D4">
        <w:rPr>
          <w:rFonts w:ascii="Calibri" w:eastAsia="SimSun" w:hAnsi="Calibri" w:cs="Calibri"/>
          <w:bCs/>
          <w:kern w:val="1"/>
          <w:shd w:val="clear" w:color="auto" w:fill="FFFFFF"/>
          <w:lang w:val="ro-RO" w:eastAsia="hi-IN" w:bidi="hi-IN"/>
        </w:rPr>
        <w:t>23^1</w:t>
      </w:r>
      <w:r w:rsidRPr="009904D4">
        <w:rPr>
          <w:rFonts w:ascii="Calibri" w:eastAsia="Calibri" w:hAnsi="Calibri" w:cs="Calibri"/>
          <w:kern w:val="1"/>
          <w:lang w:val="ro-RO" w:eastAsia="hi-IN" w:bidi="hi-IN"/>
        </w:rPr>
        <w:t xml:space="preserve"> alin. (5) din Legea nr. 92/2007</w:t>
      </w:r>
      <w:r w:rsidRPr="009904D4">
        <w:rPr>
          <w:rFonts w:ascii="Calibri" w:eastAsia="SimSun" w:hAnsi="Calibri" w:cs="Calibri"/>
          <w:kern w:val="1"/>
          <w:lang w:val="ro-RO" w:eastAsia="hi-IN" w:bidi="hi-IN"/>
        </w:rPr>
        <w:t xml:space="preserve"> </w:t>
      </w:r>
      <w:r w:rsidRPr="009904D4">
        <w:rPr>
          <w:rFonts w:ascii="Calibri" w:eastAsia="Calibri" w:hAnsi="Calibri" w:cs="Calibri"/>
          <w:kern w:val="1"/>
          <w:lang w:val="ro-RO" w:eastAsia="hi-IN" w:bidi="hi-IN"/>
        </w:rPr>
        <w:t>cu modificările şi completările ulterioare</w:t>
      </w:r>
      <w:r w:rsidRPr="009904D4">
        <w:rPr>
          <w:rFonts w:ascii="Calibri" w:eastAsia="Calibri" w:hAnsi="Calibri" w:cs="Calibri"/>
          <w:i/>
          <w:iCs/>
          <w:kern w:val="1"/>
          <w:lang w:val="ro-RO" w:eastAsia="hi-IN" w:bidi="hi-IN"/>
        </w:rPr>
        <w:t xml:space="preserve"> (</w:t>
      </w:r>
      <w:r w:rsidRPr="009904D4">
        <w:rPr>
          <w:rFonts w:ascii="Calibri" w:eastAsia="Calibri" w:hAnsi="Calibri" w:cs="Calibri"/>
          <w:i/>
          <w:kern w:val="1"/>
          <w:lang w:val="ro-RO" w:eastAsia="hi-IN" w:bidi="hi-IN"/>
        </w:rPr>
        <w:t>a) vechimea medie a parcului de autobuze; b) clasificarea autobuzelor; c) nivelul tarifului; d) dotarea cu instalație de aer condiționat; e) capacitatea de transport; f) norma de poluare a autobuzului; g) utilizarea combustibililor alternativi, astfel cum sunt definiți în Legea nr. 34/2017 privind instalarea infrastructurii pentru combustibili alternativi</w:t>
      </w:r>
      <w:r w:rsidRPr="009904D4">
        <w:rPr>
          <w:rFonts w:ascii="Calibri" w:eastAsia="Calibri" w:hAnsi="Calibri" w:cs="Calibri"/>
          <w:kern w:val="1"/>
          <w:lang w:val="ro-RO" w:eastAsia="hi-IN" w:bidi="hi-IN"/>
        </w:rPr>
        <w:t>.</w:t>
      </w:r>
    </w:p>
    <w:p w14:paraId="5D48F5A0" w14:textId="51CEA82F" w:rsidR="009904D4" w:rsidRPr="009904D4" w:rsidRDefault="009904D4" w:rsidP="009904D4">
      <w:pPr>
        <w:widowControl w:val="0"/>
        <w:suppressAutoHyphens/>
        <w:spacing w:after="120" w:line="276" w:lineRule="auto"/>
        <w:jc w:val="both"/>
        <w:rPr>
          <w:rFonts w:ascii="Calibri" w:eastAsia="SimSun" w:hAnsi="Calibri" w:cs="Calibri"/>
          <w:kern w:val="1"/>
          <w:lang w:val="ro-RO" w:eastAsia="hi-IN" w:bidi="hi-IN"/>
        </w:rPr>
      </w:pPr>
      <w:r w:rsidRPr="009904D4">
        <w:rPr>
          <w:rFonts w:ascii="Calibri" w:eastAsia="Calibri" w:hAnsi="Calibri" w:cs="Calibri"/>
          <w:kern w:val="1"/>
          <w:lang w:val="ro-RO" w:eastAsia="hi-IN" w:bidi="hi-IN"/>
        </w:rPr>
        <w:t xml:space="preserve">În cazul delegării gestiunii serviciului public de transport judeţean de persoane prin curse regulate, realizat cu autobuze, entitatea contractantă utilizează criteriul de atribuire </w:t>
      </w:r>
      <w:r w:rsidRPr="009904D4">
        <w:rPr>
          <w:rFonts w:ascii="Calibri" w:eastAsia="Calibri" w:hAnsi="Calibri" w:cs="Calibri"/>
          <w:i/>
          <w:kern w:val="1"/>
          <w:lang w:val="ro-RO" w:eastAsia="hi-IN" w:bidi="hi-IN"/>
        </w:rPr>
        <w:t>preţul cel mai scăzut</w:t>
      </w:r>
      <w:r w:rsidRPr="009904D4">
        <w:rPr>
          <w:rFonts w:ascii="Calibri" w:eastAsia="Calibri" w:hAnsi="Calibri" w:cs="Calibri"/>
          <w:kern w:val="1"/>
          <w:lang w:val="ro-RO" w:eastAsia="hi-IN" w:bidi="hi-IN"/>
        </w:rPr>
        <w:t xml:space="preserve"> </w:t>
      </w:r>
      <w:r w:rsidRPr="009904D4">
        <w:rPr>
          <w:rFonts w:ascii="Calibri" w:eastAsia="Calibri" w:hAnsi="Calibri" w:cs="Calibri"/>
          <w:b/>
          <w:kern w:val="1"/>
          <w:lang w:val="ro-RO" w:eastAsia="hi-IN" w:bidi="hi-IN"/>
        </w:rPr>
        <w:t>în situaţia în care aceasta pune la dispoziţia contractantului mijloacele de transport respective</w:t>
      </w:r>
      <w:r w:rsidRPr="009904D4">
        <w:rPr>
          <w:rFonts w:ascii="Calibri" w:eastAsia="Calibri" w:hAnsi="Calibri" w:cs="Calibri"/>
          <w:kern w:val="1"/>
          <w:lang w:val="ro-RO" w:eastAsia="hi-IN" w:bidi="hi-IN"/>
        </w:rPr>
        <w:t>.</w:t>
      </w:r>
      <w:r w:rsidRPr="009904D4">
        <w:rPr>
          <w:rFonts w:ascii="Calibri" w:eastAsia="SimSun" w:hAnsi="Calibri" w:cs="Calibri"/>
          <w:kern w:val="1"/>
          <w:lang w:val="ro-RO" w:eastAsia="hi-IN" w:bidi="hi-IN"/>
        </w:rPr>
        <w:t xml:space="preserve"> În situaţia serviciului public de transport călători în judeţul </w:t>
      </w:r>
      <w:r w:rsidR="00426389">
        <w:rPr>
          <w:rFonts w:ascii="Calibri" w:eastAsia="SimSun" w:hAnsi="Calibri" w:cs="Calibri"/>
          <w:kern w:val="1"/>
          <w:lang w:val="ro-RO" w:eastAsia="hi-IN" w:bidi="hi-IN"/>
        </w:rPr>
        <w:t>Călăraşi</w:t>
      </w:r>
      <w:r w:rsidRPr="009904D4">
        <w:rPr>
          <w:rFonts w:ascii="Calibri" w:eastAsia="SimSun" w:hAnsi="Calibri" w:cs="Calibri"/>
          <w:kern w:val="1"/>
          <w:lang w:val="ro-RO" w:eastAsia="hi-IN" w:bidi="hi-IN"/>
        </w:rPr>
        <w:t xml:space="preserve">, nu se pun la dispoziţie mijloace de transport în comun, motiv pentru care criteriul de atribuire a contractului va fi </w:t>
      </w:r>
      <w:r w:rsidRPr="009904D4">
        <w:rPr>
          <w:rFonts w:ascii="Calibri" w:eastAsia="SimSun" w:hAnsi="Calibri" w:cs="Calibri"/>
          <w:b/>
          <w:kern w:val="1"/>
          <w:lang w:val="ro-RO" w:eastAsia="hi-IN" w:bidi="hi-IN"/>
        </w:rPr>
        <w:t>cel mai bun raport calitate-preţ</w:t>
      </w:r>
      <w:r w:rsidRPr="009904D4">
        <w:rPr>
          <w:rFonts w:ascii="Calibri" w:eastAsia="SimSun" w:hAnsi="Calibri" w:cs="Calibri"/>
          <w:kern w:val="1"/>
          <w:lang w:val="ro-RO" w:eastAsia="hi-IN" w:bidi="hi-IN"/>
        </w:rPr>
        <w:t xml:space="preserve">. </w:t>
      </w:r>
    </w:p>
    <w:p w14:paraId="5303EDFD" w14:textId="77777777" w:rsidR="009904D4" w:rsidRPr="009904D4" w:rsidRDefault="009904D4" w:rsidP="009904D4">
      <w:pPr>
        <w:widowControl w:val="0"/>
        <w:tabs>
          <w:tab w:val="left" w:pos="990"/>
        </w:tabs>
        <w:suppressAutoHyphens/>
        <w:spacing w:after="120" w:line="276" w:lineRule="auto"/>
        <w:jc w:val="both"/>
        <w:rPr>
          <w:rFonts w:ascii="Calibri" w:eastAsia="Calibri" w:hAnsi="Calibri" w:cs="Calibri"/>
          <w:kern w:val="1"/>
          <w:lang w:val="ro-RO" w:eastAsia="hi-IN" w:bidi="hi-IN"/>
        </w:rPr>
      </w:pPr>
      <w:r w:rsidRPr="009904D4">
        <w:rPr>
          <w:rFonts w:ascii="Calibri" w:eastAsia="Calibri" w:hAnsi="Calibri" w:cs="Calibri"/>
          <w:kern w:val="1"/>
          <w:lang w:val="ro-RO" w:eastAsia="hi-IN" w:bidi="hi-IN"/>
        </w:rPr>
        <w:t xml:space="preserve">Fără a aduce atingere dispoziţiilor legale sau administrative privind remunerarea anumitor servicii, </w:t>
      </w:r>
      <w:r w:rsidRPr="009904D4">
        <w:rPr>
          <w:rFonts w:ascii="Calibri" w:eastAsia="Calibri" w:hAnsi="Calibri" w:cs="Calibri"/>
          <w:b/>
          <w:kern w:val="1"/>
          <w:lang w:val="ro-RO" w:eastAsia="hi-IN" w:bidi="hi-IN"/>
        </w:rPr>
        <w:t>Entitatea contractantă îşi va baza decizia de atribuire a contractului de delegare a gestiunii serviciului de transport public judeţean de persoane, prin curse regulate, prin utilizarea criteriului de atribuire „cel mai bun raport calitate-preţ”</w:t>
      </w:r>
      <w:r w:rsidRPr="009904D4">
        <w:rPr>
          <w:rFonts w:ascii="Calibri" w:eastAsia="Calibri" w:hAnsi="Calibri" w:cs="Calibri"/>
          <w:kern w:val="1"/>
          <w:lang w:val="ro-RO" w:eastAsia="hi-IN" w:bidi="hi-IN"/>
        </w:rPr>
        <w:t>, precum şi a factorilor de evaluare prevăzuţi în documentația de atribuire, factori care includ aspecte calitative, de mediu şi/sau sociale în legătură directă, obiectivă şi relevantă cu obiectul contractului.</w:t>
      </w:r>
    </w:p>
    <w:p w14:paraId="4DE3E40E" w14:textId="77777777" w:rsidR="009904D4" w:rsidRDefault="009904D4" w:rsidP="009904D4"/>
    <w:p w14:paraId="58CDEE35" w14:textId="212EB15D" w:rsidR="009904D4" w:rsidRDefault="009904D4" w:rsidP="009904D4">
      <w:pPr>
        <w:pStyle w:val="Heading2"/>
      </w:pPr>
      <w:bookmarkStart w:id="25" w:name="_Toc112749406"/>
      <w:r>
        <w:t xml:space="preserve">2.5. </w:t>
      </w:r>
      <w:r w:rsidRPr="009904D4">
        <w:t>Factorii de evaluare relevanți și modul de aplicare a acestora</w:t>
      </w:r>
      <w:bookmarkEnd w:id="25"/>
    </w:p>
    <w:p w14:paraId="66063CD1" w14:textId="77777777" w:rsidR="009904D4" w:rsidRPr="009904D4" w:rsidRDefault="009904D4" w:rsidP="009904D4">
      <w:pPr>
        <w:widowControl w:val="0"/>
        <w:suppressAutoHyphens/>
        <w:spacing w:after="120" w:line="276" w:lineRule="auto"/>
        <w:jc w:val="both"/>
        <w:rPr>
          <w:rFonts w:ascii="Calibri" w:eastAsia="SimSun" w:hAnsi="Calibri" w:cs="Calibri"/>
          <w:kern w:val="1"/>
          <w:lang w:val="ro-RO" w:eastAsia="hi-IN" w:bidi="hi-IN"/>
        </w:rPr>
      </w:pPr>
      <w:r w:rsidRPr="009904D4">
        <w:rPr>
          <w:rFonts w:ascii="Calibri" w:eastAsia="SimSun" w:hAnsi="Calibri" w:cs="Calibri"/>
          <w:kern w:val="1"/>
          <w:lang w:val="ro-RO" w:eastAsia="hi-IN" w:bidi="hi-IN"/>
        </w:rPr>
        <w:t xml:space="preserve">În stabilirea factorilor de evaluare utilizaţi pentru determinarea ofertei celei mai avantajoase din punct de vedere economic în baza criteriului de atribuire cel mai bun raport calitate-preţ, Entitatea contractantă a avut în vedere prevederile Legii nr. 99/2016 </w:t>
      </w:r>
      <w:r w:rsidRPr="009904D4">
        <w:rPr>
          <w:rFonts w:ascii="Calibri" w:eastAsia="SimSun" w:hAnsi="Calibri" w:cs="Calibri"/>
          <w:i/>
          <w:kern w:val="1"/>
          <w:lang w:val="ro-RO" w:eastAsia="hi-IN" w:bidi="hi-IN"/>
        </w:rPr>
        <w:t>privind achiziţiile sectoriale</w:t>
      </w:r>
      <w:r w:rsidRPr="009904D4">
        <w:rPr>
          <w:rFonts w:ascii="Calibri" w:eastAsia="SimSun" w:hAnsi="Calibri" w:cs="Calibri"/>
          <w:kern w:val="1"/>
          <w:lang w:val="ro-RO" w:eastAsia="hi-IN" w:bidi="hi-IN"/>
        </w:rPr>
        <w:t>,  cu modificările și completările ulterioare, H.G. nr. 394/2016 pentru aprobarea Normelor metodologice de aplicare a prevederilor referitoare la atribuirea contractului sectorial, cu modificările și completările ulterioare, Directiva 2014/25/UE a Parlamentului European şi a Consiliului din 26.02.2014 privind achiziţiile efectuate de entităţile care îşi desfăşoară activitatea în sectoarele apei, energiei, transporturilor şi serviciilor poştale şi de abrogare a Directivei 2004/17/CΕ, respectiv art. 209 alin. (5) din Legea nr. 99/2016, art. 82 alin. (1) şi (2) din Directiva 2014/25/UE, punctul (97), teza a III-a şi a IV-a din preambulul Directivei 2014/25/UE, art. 210 alin. (1) şi (2) lit. a) din Legea nr. 99/2016, art. 38 alin. (8), şi (9) din  H.G. nr. 394/2016, art. 211 din Legea nr. 99/2016 şi punctul (97) teza a V-a din preambulul Directivei 2014/25/UE.</w:t>
      </w:r>
    </w:p>
    <w:p w14:paraId="18580421" w14:textId="77777777" w:rsidR="009904D4" w:rsidRPr="009904D4" w:rsidRDefault="009904D4" w:rsidP="009904D4">
      <w:pPr>
        <w:widowControl w:val="0"/>
        <w:suppressAutoHyphens/>
        <w:spacing w:after="120" w:line="276" w:lineRule="auto"/>
        <w:jc w:val="both"/>
        <w:rPr>
          <w:rFonts w:ascii="Calibri" w:eastAsia="SimSun" w:hAnsi="Calibri" w:cs="Calibri"/>
          <w:kern w:val="1"/>
          <w:lang w:val="ro-RO" w:eastAsia="hi-IN" w:bidi="hi-IN"/>
        </w:rPr>
      </w:pPr>
      <w:r w:rsidRPr="009904D4">
        <w:rPr>
          <w:rFonts w:ascii="Calibri" w:eastAsia="SimSun" w:hAnsi="Calibri" w:cs="Calibri"/>
          <w:kern w:val="1"/>
          <w:lang w:val="ro-RO" w:eastAsia="hi-IN" w:bidi="hi-IN"/>
        </w:rPr>
        <w:t xml:space="preserve">Factorii de evaluare ai ofertelor utilizaţi în aplicarea criteriului de atribuire sunt factorii prevăzuţi de Legea 92/2007 </w:t>
      </w:r>
      <w:r w:rsidRPr="009904D4">
        <w:rPr>
          <w:rFonts w:ascii="Calibri" w:eastAsia="SimSun" w:hAnsi="Calibri" w:cs="Calibri"/>
          <w:i/>
          <w:kern w:val="1"/>
          <w:lang w:val="ro-RO" w:eastAsia="hi-IN" w:bidi="hi-IN"/>
        </w:rPr>
        <w:t>a serviciilor publice de transport persoane în unitățile administrativ-teritoriale</w:t>
      </w:r>
      <w:r w:rsidRPr="009904D4">
        <w:rPr>
          <w:rFonts w:ascii="Calibri" w:eastAsia="SimSun" w:hAnsi="Calibri" w:cs="Calibri"/>
          <w:kern w:val="1"/>
          <w:lang w:val="ro-RO" w:eastAsia="hi-IN" w:bidi="hi-IN"/>
        </w:rPr>
        <w:t xml:space="preserve"> cu modificările şi completările ulterioare, şi anume:</w:t>
      </w:r>
    </w:p>
    <w:p w14:paraId="03A3368A" w14:textId="77777777" w:rsidR="009904D4" w:rsidRPr="009904D4" w:rsidRDefault="009904D4" w:rsidP="009904D4">
      <w:pPr>
        <w:widowControl w:val="0"/>
        <w:numPr>
          <w:ilvl w:val="0"/>
          <w:numId w:val="23"/>
        </w:numPr>
        <w:suppressAutoHyphens/>
        <w:spacing w:after="120" w:line="276" w:lineRule="auto"/>
        <w:contextualSpacing/>
        <w:jc w:val="both"/>
        <w:rPr>
          <w:rFonts w:ascii="Calibri" w:eastAsia="SimSun" w:hAnsi="Calibri" w:cs="Calibri"/>
          <w:kern w:val="1"/>
          <w:lang w:val="ro-RO" w:eastAsia="hi-IN" w:bidi="hi-IN"/>
        </w:rPr>
      </w:pPr>
      <w:r w:rsidRPr="009904D4">
        <w:rPr>
          <w:rFonts w:ascii="Calibri" w:eastAsia="SimSun" w:hAnsi="Calibri" w:cs="Calibri"/>
          <w:kern w:val="1"/>
          <w:lang w:val="ro-RO" w:eastAsia="hi-IN" w:bidi="hi-IN"/>
        </w:rPr>
        <w:t>vechimea medie a parcului de autobuze;</w:t>
      </w:r>
    </w:p>
    <w:p w14:paraId="277009BA" w14:textId="77777777" w:rsidR="009904D4" w:rsidRPr="009904D4" w:rsidRDefault="009904D4" w:rsidP="009904D4">
      <w:pPr>
        <w:widowControl w:val="0"/>
        <w:numPr>
          <w:ilvl w:val="0"/>
          <w:numId w:val="23"/>
        </w:numPr>
        <w:suppressAutoHyphens/>
        <w:spacing w:after="120" w:line="276" w:lineRule="auto"/>
        <w:contextualSpacing/>
        <w:jc w:val="both"/>
        <w:rPr>
          <w:rFonts w:ascii="Calibri" w:eastAsia="SimSun" w:hAnsi="Calibri" w:cs="Calibri"/>
          <w:kern w:val="1"/>
          <w:lang w:val="ro-RO" w:eastAsia="hi-IN" w:bidi="hi-IN"/>
        </w:rPr>
      </w:pPr>
      <w:r w:rsidRPr="009904D4">
        <w:rPr>
          <w:rFonts w:ascii="Calibri" w:eastAsia="SimSun" w:hAnsi="Calibri" w:cs="Calibri"/>
          <w:kern w:val="1"/>
          <w:lang w:val="ro-RO" w:eastAsia="hi-IN" w:bidi="hi-IN"/>
        </w:rPr>
        <w:t>clasificarea autobuzelor;</w:t>
      </w:r>
    </w:p>
    <w:p w14:paraId="1031E3E3" w14:textId="77777777" w:rsidR="009904D4" w:rsidRPr="009904D4" w:rsidRDefault="009904D4" w:rsidP="009904D4">
      <w:pPr>
        <w:widowControl w:val="0"/>
        <w:numPr>
          <w:ilvl w:val="0"/>
          <w:numId w:val="23"/>
        </w:numPr>
        <w:suppressAutoHyphens/>
        <w:spacing w:after="120" w:line="276" w:lineRule="auto"/>
        <w:contextualSpacing/>
        <w:jc w:val="both"/>
        <w:rPr>
          <w:rFonts w:ascii="Calibri" w:eastAsia="SimSun" w:hAnsi="Calibri" w:cs="Calibri"/>
          <w:kern w:val="1"/>
          <w:lang w:val="ro-RO" w:eastAsia="hi-IN" w:bidi="hi-IN"/>
        </w:rPr>
      </w:pPr>
      <w:r w:rsidRPr="009904D4">
        <w:rPr>
          <w:rFonts w:ascii="Calibri" w:eastAsia="SimSun" w:hAnsi="Calibri" w:cs="Calibri"/>
          <w:kern w:val="1"/>
          <w:lang w:val="ro-RO" w:eastAsia="hi-IN" w:bidi="hi-IN"/>
        </w:rPr>
        <w:t>nivelul tarifului;</w:t>
      </w:r>
    </w:p>
    <w:p w14:paraId="65004199" w14:textId="77777777" w:rsidR="009904D4" w:rsidRPr="009904D4" w:rsidRDefault="009904D4" w:rsidP="009904D4">
      <w:pPr>
        <w:widowControl w:val="0"/>
        <w:numPr>
          <w:ilvl w:val="0"/>
          <w:numId w:val="23"/>
        </w:numPr>
        <w:suppressAutoHyphens/>
        <w:spacing w:after="120" w:line="276" w:lineRule="auto"/>
        <w:contextualSpacing/>
        <w:jc w:val="both"/>
        <w:rPr>
          <w:rFonts w:ascii="Calibri" w:eastAsia="SimSun" w:hAnsi="Calibri" w:cs="Calibri"/>
          <w:kern w:val="1"/>
          <w:lang w:val="ro-RO" w:eastAsia="hi-IN" w:bidi="hi-IN"/>
        </w:rPr>
      </w:pPr>
      <w:r w:rsidRPr="009904D4">
        <w:rPr>
          <w:rFonts w:ascii="Calibri" w:eastAsia="SimSun" w:hAnsi="Calibri" w:cs="Calibri"/>
          <w:kern w:val="1"/>
          <w:lang w:val="ro-RO" w:eastAsia="hi-IN" w:bidi="hi-IN"/>
        </w:rPr>
        <w:lastRenderedPageBreak/>
        <w:t>dotarea cu instalație de aer condiționat;</w:t>
      </w:r>
    </w:p>
    <w:p w14:paraId="55E16505" w14:textId="77777777" w:rsidR="009904D4" w:rsidRPr="009904D4" w:rsidRDefault="009904D4" w:rsidP="009904D4">
      <w:pPr>
        <w:widowControl w:val="0"/>
        <w:numPr>
          <w:ilvl w:val="0"/>
          <w:numId w:val="23"/>
        </w:numPr>
        <w:suppressAutoHyphens/>
        <w:spacing w:after="120" w:line="276" w:lineRule="auto"/>
        <w:contextualSpacing/>
        <w:jc w:val="both"/>
        <w:rPr>
          <w:rFonts w:ascii="Calibri" w:eastAsia="SimSun" w:hAnsi="Calibri" w:cs="Calibri"/>
          <w:kern w:val="1"/>
          <w:lang w:val="ro-RO" w:eastAsia="hi-IN" w:bidi="hi-IN"/>
        </w:rPr>
      </w:pPr>
      <w:r w:rsidRPr="009904D4">
        <w:rPr>
          <w:rFonts w:ascii="Calibri" w:eastAsia="SimSun" w:hAnsi="Calibri" w:cs="Calibri"/>
          <w:kern w:val="1"/>
          <w:lang w:val="ro-RO" w:eastAsia="hi-IN" w:bidi="hi-IN"/>
        </w:rPr>
        <w:t>capacitatea de transport;</w:t>
      </w:r>
    </w:p>
    <w:p w14:paraId="42ED53DF" w14:textId="77777777" w:rsidR="009904D4" w:rsidRPr="009904D4" w:rsidRDefault="009904D4" w:rsidP="009904D4">
      <w:pPr>
        <w:widowControl w:val="0"/>
        <w:numPr>
          <w:ilvl w:val="0"/>
          <w:numId w:val="23"/>
        </w:numPr>
        <w:suppressAutoHyphens/>
        <w:spacing w:after="120" w:line="276" w:lineRule="auto"/>
        <w:contextualSpacing/>
        <w:jc w:val="both"/>
        <w:rPr>
          <w:rFonts w:ascii="Calibri" w:eastAsia="SimSun" w:hAnsi="Calibri" w:cs="Calibri"/>
          <w:kern w:val="1"/>
          <w:lang w:val="ro-RO" w:eastAsia="hi-IN" w:bidi="hi-IN"/>
        </w:rPr>
      </w:pPr>
      <w:r w:rsidRPr="009904D4">
        <w:rPr>
          <w:rFonts w:ascii="Calibri" w:eastAsia="SimSun" w:hAnsi="Calibri" w:cs="Calibri"/>
          <w:kern w:val="1"/>
          <w:lang w:val="ro-RO" w:eastAsia="hi-IN" w:bidi="hi-IN"/>
        </w:rPr>
        <w:t>norma de poluare a autobuzului;</w:t>
      </w:r>
    </w:p>
    <w:p w14:paraId="25B770CC" w14:textId="77777777" w:rsidR="009904D4" w:rsidRPr="009904D4" w:rsidRDefault="009904D4" w:rsidP="009904D4">
      <w:pPr>
        <w:widowControl w:val="0"/>
        <w:numPr>
          <w:ilvl w:val="0"/>
          <w:numId w:val="23"/>
        </w:numPr>
        <w:suppressAutoHyphens/>
        <w:spacing w:after="120" w:line="276" w:lineRule="auto"/>
        <w:contextualSpacing/>
        <w:jc w:val="both"/>
        <w:rPr>
          <w:rFonts w:ascii="Calibri" w:eastAsia="SimSun" w:hAnsi="Calibri" w:cs="Calibri"/>
          <w:kern w:val="1"/>
          <w:lang w:val="ro-RO" w:eastAsia="hi-IN" w:bidi="hi-IN"/>
        </w:rPr>
      </w:pPr>
      <w:r w:rsidRPr="009904D4">
        <w:rPr>
          <w:rFonts w:ascii="Calibri" w:eastAsia="SimSun" w:hAnsi="Calibri" w:cs="Calibri"/>
          <w:kern w:val="1"/>
          <w:lang w:val="ro-RO" w:eastAsia="hi-IN" w:bidi="hi-IN"/>
        </w:rPr>
        <w:t>utilizarea combustibililor alternativi, astfel cum sunt definiți în Legea nr. 34/2017 privind instalarea infrastructurii pentru combustibili alternativi.</w:t>
      </w:r>
    </w:p>
    <w:p w14:paraId="096F1356" w14:textId="77777777" w:rsidR="009904D4" w:rsidRPr="009904D4" w:rsidRDefault="009904D4" w:rsidP="009904D4">
      <w:pPr>
        <w:widowControl w:val="0"/>
        <w:suppressAutoHyphens/>
        <w:spacing w:after="120" w:line="276" w:lineRule="auto"/>
        <w:jc w:val="both"/>
        <w:rPr>
          <w:rFonts w:ascii="Calibri" w:eastAsia="SimSun" w:hAnsi="Calibri" w:cs="Calibri"/>
          <w:kern w:val="1"/>
          <w:lang w:eastAsia="hi-IN" w:bidi="hi-IN"/>
        </w:rPr>
      </w:pPr>
      <w:r w:rsidRPr="009904D4">
        <w:rPr>
          <w:rFonts w:ascii="Calibri" w:eastAsia="SimSun" w:hAnsi="Calibri" w:cs="Calibri"/>
          <w:kern w:val="1"/>
          <w:lang w:eastAsia="hi-IN" w:bidi="hi-IN"/>
        </w:rPr>
        <w:t>Ponderea factorilor de evaluare în total punctaj, recomandăm să fie evaluată după cum urmează: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4977"/>
        <w:gridCol w:w="3330"/>
      </w:tblGrid>
      <w:tr w:rsidR="009904D4" w:rsidRPr="009904D4" w14:paraId="63DC81A3" w14:textId="77777777" w:rsidTr="00F31B38">
        <w:trPr>
          <w:jc w:val="center"/>
        </w:trPr>
        <w:tc>
          <w:tcPr>
            <w:tcW w:w="5868" w:type="dxa"/>
            <w:gridSpan w:val="2"/>
          </w:tcPr>
          <w:p w14:paraId="7925B423" w14:textId="77777777" w:rsidR="009904D4" w:rsidRPr="009904D4" w:rsidRDefault="009904D4" w:rsidP="009904D4">
            <w:pPr>
              <w:widowControl w:val="0"/>
              <w:suppressAutoHyphens/>
              <w:spacing w:after="0" w:line="276" w:lineRule="auto"/>
              <w:jc w:val="center"/>
              <w:rPr>
                <w:rFonts w:eastAsia="SimSun" w:cs="Times New Roman"/>
                <w:b/>
                <w:kern w:val="1"/>
                <w:sz w:val="24"/>
                <w:szCs w:val="24"/>
                <w:lang w:eastAsia="hi-IN" w:bidi="hi-IN"/>
              </w:rPr>
            </w:pPr>
            <w:bookmarkStart w:id="26" w:name="_Hlk49176264"/>
            <w:r w:rsidRPr="009904D4">
              <w:rPr>
                <w:rFonts w:eastAsia="SimSun" w:cs="Times New Roman"/>
                <w:b/>
                <w:kern w:val="1"/>
                <w:sz w:val="24"/>
                <w:szCs w:val="24"/>
                <w:lang w:eastAsia="hi-IN" w:bidi="hi-IN"/>
              </w:rPr>
              <w:t>Factori de evaluare</w:t>
            </w:r>
          </w:p>
        </w:tc>
        <w:tc>
          <w:tcPr>
            <w:tcW w:w="3330" w:type="dxa"/>
          </w:tcPr>
          <w:p w14:paraId="367C913C" w14:textId="77777777" w:rsidR="009904D4" w:rsidRPr="009904D4" w:rsidRDefault="009904D4" w:rsidP="009904D4">
            <w:pPr>
              <w:widowControl w:val="0"/>
              <w:suppressAutoHyphens/>
              <w:spacing w:after="0" w:line="276" w:lineRule="auto"/>
              <w:jc w:val="center"/>
              <w:rPr>
                <w:rFonts w:eastAsia="SimSun" w:cs="Times New Roman"/>
                <w:b/>
                <w:kern w:val="1"/>
                <w:sz w:val="24"/>
                <w:szCs w:val="24"/>
                <w:lang w:eastAsia="hi-IN" w:bidi="hi-IN"/>
              </w:rPr>
            </w:pPr>
            <w:r w:rsidRPr="009904D4">
              <w:rPr>
                <w:rFonts w:eastAsia="SimSun" w:cs="Times New Roman"/>
                <w:b/>
                <w:kern w:val="1"/>
                <w:sz w:val="24"/>
                <w:szCs w:val="24"/>
                <w:lang w:eastAsia="hi-IN" w:bidi="hi-IN"/>
              </w:rPr>
              <w:t>Punctaj maxim acordat fiecărui factor</w:t>
            </w:r>
          </w:p>
        </w:tc>
      </w:tr>
      <w:tr w:rsidR="009904D4" w:rsidRPr="009904D4" w14:paraId="05788604" w14:textId="77777777" w:rsidTr="00F31B38">
        <w:trPr>
          <w:jc w:val="center"/>
        </w:trPr>
        <w:tc>
          <w:tcPr>
            <w:tcW w:w="891" w:type="dxa"/>
          </w:tcPr>
          <w:p w14:paraId="1D663810" w14:textId="77777777" w:rsidR="009904D4" w:rsidRPr="009904D4" w:rsidRDefault="009904D4" w:rsidP="009904D4">
            <w:pPr>
              <w:widowControl w:val="0"/>
              <w:suppressAutoHyphens/>
              <w:spacing w:after="0" w:line="276" w:lineRule="auto"/>
              <w:rPr>
                <w:rFonts w:eastAsia="SimSun" w:cs="Times New Roman"/>
                <w:kern w:val="1"/>
                <w:sz w:val="24"/>
                <w:szCs w:val="24"/>
                <w:lang w:eastAsia="hi-IN" w:bidi="hi-IN"/>
              </w:rPr>
            </w:pPr>
            <w:r w:rsidRPr="009904D4">
              <w:rPr>
                <w:rFonts w:eastAsia="SimSun" w:cs="Times New Roman"/>
                <w:kern w:val="1"/>
                <w:sz w:val="24"/>
                <w:szCs w:val="24"/>
                <w:lang w:eastAsia="hi-IN" w:bidi="hi-IN"/>
              </w:rPr>
              <w:t>a</w:t>
            </w:r>
          </w:p>
        </w:tc>
        <w:tc>
          <w:tcPr>
            <w:tcW w:w="4977" w:type="dxa"/>
          </w:tcPr>
          <w:p w14:paraId="75817C3A" w14:textId="77777777" w:rsidR="009904D4" w:rsidRPr="009904D4" w:rsidRDefault="009904D4" w:rsidP="009904D4">
            <w:pPr>
              <w:widowControl w:val="0"/>
              <w:suppressAutoHyphens/>
              <w:spacing w:after="0" w:line="276" w:lineRule="auto"/>
              <w:rPr>
                <w:rFonts w:eastAsia="SimSun" w:cs="Times New Roman"/>
                <w:kern w:val="1"/>
                <w:sz w:val="24"/>
                <w:szCs w:val="24"/>
                <w:lang w:val="ro-RO" w:eastAsia="hi-IN" w:bidi="hi-IN"/>
              </w:rPr>
            </w:pPr>
            <w:r w:rsidRPr="009904D4">
              <w:rPr>
                <w:rFonts w:eastAsia="SimSun" w:cs="Times New Roman"/>
                <w:kern w:val="1"/>
                <w:sz w:val="24"/>
                <w:szCs w:val="24"/>
                <w:lang w:val="ro-RO" w:eastAsia="hi-IN" w:bidi="hi-IN"/>
              </w:rPr>
              <w:t>Nivelul tarifului (tariful mediu – lei/km/loc)</w:t>
            </w:r>
          </w:p>
        </w:tc>
        <w:tc>
          <w:tcPr>
            <w:tcW w:w="3330" w:type="dxa"/>
          </w:tcPr>
          <w:p w14:paraId="0387A2AD" w14:textId="77777777" w:rsidR="009904D4" w:rsidRPr="009904D4" w:rsidRDefault="009904D4" w:rsidP="009904D4">
            <w:pPr>
              <w:widowControl w:val="0"/>
              <w:suppressAutoHyphens/>
              <w:spacing w:after="0" w:line="276" w:lineRule="auto"/>
              <w:jc w:val="center"/>
              <w:rPr>
                <w:rFonts w:eastAsia="SimSun" w:cs="Times New Roman"/>
                <w:kern w:val="1"/>
                <w:sz w:val="24"/>
                <w:szCs w:val="24"/>
                <w:lang w:eastAsia="hi-IN" w:bidi="hi-IN"/>
              </w:rPr>
            </w:pPr>
            <w:r w:rsidRPr="009904D4">
              <w:rPr>
                <w:rFonts w:eastAsia="SimSun" w:cs="Times New Roman"/>
                <w:kern w:val="1"/>
                <w:sz w:val="24"/>
                <w:szCs w:val="24"/>
                <w:lang w:eastAsia="hi-IN" w:bidi="hi-IN"/>
              </w:rPr>
              <w:t>P</w:t>
            </w:r>
            <w:r w:rsidRPr="009904D4">
              <w:rPr>
                <w:rFonts w:eastAsia="SimSun" w:cs="Times New Roman"/>
                <w:kern w:val="1"/>
                <w:sz w:val="24"/>
                <w:szCs w:val="24"/>
                <w:vertAlign w:val="subscript"/>
                <w:lang w:eastAsia="hi-IN" w:bidi="hi-IN"/>
              </w:rPr>
              <w:t>T</w:t>
            </w:r>
            <w:r w:rsidRPr="009904D4">
              <w:rPr>
                <w:rFonts w:eastAsia="SimSun" w:cs="Times New Roman"/>
                <w:kern w:val="1"/>
                <w:sz w:val="24"/>
                <w:szCs w:val="24"/>
                <w:lang w:eastAsia="hi-IN" w:bidi="hi-IN"/>
              </w:rPr>
              <w:t>=50 puncte</w:t>
            </w:r>
          </w:p>
        </w:tc>
      </w:tr>
      <w:tr w:rsidR="009904D4" w:rsidRPr="009904D4" w14:paraId="56CDAEE4" w14:textId="77777777" w:rsidTr="00F31B38">
        <w:trPr>
          <w:jc w:val="center"/>
        </w:trPr>
        <w:tc>
          <w:tcPr>
            <w:tcW w:w="891" w:type="dxa"/>
          </w:tcPr>
          <w:p w14:paraId="7BB9FFA5" w14:textId="77777777" w:rsidR="009904D4" w:rsidRPr="009904D4" w:rsidRDefault="009904D4" w:rsidP="009904D4">
            <w:pPr>
              <w:widowControl w:val="0"/>
              <w:suppressAutoHyphens/>
              <w:spacing w:after="0" w:line="276" w:lineRule="auto"/>
              <w:rPr>
                <w:rFonts w:eastAsia="SimSun" w:cs="Times New Roman"/>
                <w:kern w:val="1"/>
                <w:sz w:val="24"/>
                <w:szCs w:val="24"/>
                <w:lang w:eastAsia="hi-IN" w:bidi="hi-IN"/>
              </w:rPr>
            </w:pPr>
            <w:r w:rsidRPr="009904D4">
              <w:rPr>
                <w:rFonts w:eastAsia="SimSun" w:cs="Times New Roman"/>
                <w:kern w:val="1"/>
                <w:sz w:val="24"/>
                <w:szCs w:val="24"/>
                <w:lang w:eastAsia="hi-IN" w:bidi="hi-IN"/>
              </w:rPr>
              <w:t>b</w:t>
            </w:r>
          </w:p>
        </w:tc>
        <w:tc>
          <w:tcPr>
            <w:tcW w:w="4977" w:type="dxa"/>
          </w:tcPr>
          <w:p w14:paraId="299165FD" w14:textId="77777777" w:rsidR="009904D4" w:rsidRPr="009904D4" w:rsidRDefault="009904D4" w:rsidP="009904D4">
            <w:pPr>
              <w:widowControl w:val="0"/>
              <w:suppressAutoHyphens/>
              <w:spacing w:after="0" w:line="276" w:lineRule="auto"/>
              <w:rPr>
                <w:rFonts w:eastAsia="SimSun" w:cs="Times New Roman"/>
                <w:kern w:val="1"/>
                <w:sz w:val="24"/>
                <w:szCs w:val="24"/>
                <w:lang w:val="it-IT" w:eastAsia="hi-IN" w:bidi="hi-IN"/>
              </w:rPr>
            </w:pPr>
            <w:r w:rsidRPr="009904D4">
              <w:rPr>
                <w:rFonts w:eastAsia="SimSun" w:cs="Times New Roman"/>
                <w:kern w:val="1"/>
                <w:sz w:val="24"/>
                <w:szCs w:val="24"/>
                <w:lang w:val="ro-RO" w:eastAsia="hi-IN" w:bidi="hi-IN"/>
              </w:rPr>
              <w:t>Vechimea medie a parcului de autobuze</w:t>
            </w:r>
          </w:p>
        </w:tc>
        <w:tc>
          <w:tcPr>
            <w:tcW w:w="3330" w:type="dxa"/>
          </w:tcPr>
          <w:p w14:paraId="4A0256ED" w14:textId="77777777" w:rsidR="009904D4" w:rsidRPr="009904D4" w:rsidRDefault="009904D4" w:rsidP="009904D4">
            <w:pPr>
              <w:widowControl w:val="0"/>
              <w:suppressAutoHyphens/>
              <w:spacing w:after="0" w:line="276" w:lineRule="auto"/>
              <w:jc w:val="center"/>
              <w:rPr>
                <w:rFonts w:eastAsia="SimSun" w:cs="Times New Roman"/>
                <w:kern w:val="1"/>
                <w:sz w:val="24"/>
                <w:szCs w:val="24"/>
                <w:lang w:eastAsia="hi-IN" w:bidi="hi-IN"/>
              </w:rPr>
            </w:pPr>
            <w:r w:rsidRPr="009904D4">
              <w:rPr>
                <w:rFonts w:eastAsia="SimSun" w:cs="Times New Roman"/>
                <w:kern w:val="1"/>
                <w:sz w:val="24"/>
                <w:szCs w:val="24"/>
                <w:lang w:eastAsia="hi-IN" w:bidi="hi-IN"/>
              </w:rPr>
              <w:t>P</w:t>
            </w:r>
            <w:r w:rsidRPr="009904D4">
              <w:rPr>
                <w:rFonts w:eastAsia="SimSun" w:cs="Times New Roman"/>
                <w:kern w:val="1"/>
                <w:sz w:val="24"/>
                <w:szCs w:val="24"/>
                <w:vertAlign w:val="subscript"/>
                <w:lang w:eastAsia="hi-IN" w:bidi="hi-IN"/>
              </w:rPr>
              <w:t>V</w:t>
            </w:r>
            <w:r w:rsidRPr="009904D4">
              <w:rPr>
                <w:rFonts w:eastAsia="SimSun" w:cs="Times New Roman"/>
                <w:kern w:val="1"/>
                <w:sz w:val="24"/>
                <w:szCs w:val="24"/>
                <w:lang w:eastAsia="hi-IN" w:bidi="hi-IN"/>
              </w:rPr>
              <w:t>=25 puncte</w:t>
            </w:r>
          </w:p>
        </w:tc>
      </w:tr>
      <w:tr w:rsidR="009904D4" w:rsidRPr="009904D4" w14:paraId="3AE305FE" w14:textId="77777777" w:rsidTr="00F31B38">
        <w:trPr>
          <w:jc w:val="center"/>
        </w:trPr>
        <w:tc>
          <w:tcPr>
            <w:tcW w:w="891" w:type="dxa"/>
          </w:tcPr>
          <w:p w14:paraId="2BBB5724" w14:textId="77777777" w:rsidR="009904D4" w:rsidRPr="009904D4" w:rsidRDefault="009904D4" w:rsidP="009904D4">
            <w:pPr>
              <w:widowControl w:val="0"/>
              <w:suppressAutoHyphens/>
              <w:spacing w:after="0" w:line="276" w:lineRule="auto"/>
              <w:rPr>
                <w:rFonts w:eastAsia="SimSun" w:cs="Times New Roman"/>
                <w:kern w:val="1"/>
                <w:sz w:val="24"/>
                <w:szCs w:val="24"/>
                <w:lang w:eastAsia="hi-IN" w:bidi="hi-IN"/>
              </w:rPr>
            </w:pPr>
            <w:r w:rsidRPr="009904D4">
              <w:rPr>
                <w:rFonts w:eastAsia="SimSun" w:cs="Times New Roman"/>
                <w:kern w:val="1"/>
                <w:sz w:val="24"/>
                <w:szCs w:val="24"/>
                <w:lang w:eastAsia="hi-IN" w:bidi="hi-IN"/>
              </w:rPr>
              <w:t>c</w:t>
            </w:r>
          </w:p>
        </w:tc>
        <w:tc>
          <w:tcPr>
            <w:tcW w:w="4977" w:type="dxa"/>
          </w:tcPr>
          <w:p w14:paraId="4D0AD2A6" w14:textId="77777777" w:rsidR="009904D4" w:rsidRPr="009904D4" w:rsidRDefault="009904D4" w:rsidP="009904D4">
            <w:pPr>
              <w:widowControl w:val="0"/>
              <w:suppressAutoHyphens/>
              <w:spacing w:after="0" w:line="276" w:lineRule="auto"/>
              <w:rPr>
                <w:rFonts w:eastAsia="SimSun" w:cs="Times New Roman"/>
                <w:kern w:val="1"/>
                <w:sz w:val="24"/>
                <w:szCs w:val="24"/>
                <w:lang w:val="ro-RO" w:eastAsia="hi-IN" w:bidi="hi-IN"/>
              </w:rPr>
            </w:pPr>
            <w:r w:rsidRPr="009904D4">
              <w:rPr>
                <w:rFonts w:eastAsia="SimSun" w:cs="Times New Roman"/>
                <w:kern w:val="1"/>
                <w:sz w:val="24"/>
                <w:szCs w:val="24"/>
                <w:lang w:eastAsia="hi-IN" w:bidi="hi-IN"/>
              </w:rPr>
              <w:t>Clasificarea autobuzelor</w:t>
            </w:r>
          </w:p>
        </w:tc>
        <w:tc>
          <w:tcPr>
            <w:tcW w:w="3330" w:type="dxa"/>
          </w:tcPr>
          <w:p w14:paraId="33400A97" w14:textId="77777777" w:rsidR="009904D4" w:rsidRPr="009904D4" w:rsidRDefault="009904D4" w:rsidP="009904D4">
            <w:pPr>
              <w:widowControl w:val="0"/>
              <w:suppressAutoHyphens/>
              <w:spacing w:after="0" w:line="276" w:lineRule="auto"/>
              <w:jc w:val="center"/>
              <w:rPr>
                <w:rFonts w:eastAsia="SimSun" w:cs="Times New Roman"/>
                <w:kern w:val="1"/>
                <w:sz w:val="24"/>
                <w:szCs w:val="24"/>
                <w:lang w:eastAsia="hi-IN" w:bidi="hi-IN"/>
              </w:rPr>
            </w:pPr>
            <w:r w:rsidRPr="009904D4">
              <w:rPr>
                <w:rFonts w:eastAsia="SimSun" w:cs="Times New Roman"/>
                <w:kern w:val="1"/>
                <w:sz w:val="24"/>
                <w:szCs w:val="24"/>
                <w:lang w:eastAsia="hi-IN" w:bidi="hi-IN"/>
              </w:rPr>
              <w:t>P</w:t>
            </w:r>
            <w:r w:rsidRPr="009904D4">
              <w:rPr>
                <w:rFonts w:eastAsia="SimSun" w:cs="Times New Roman"/>
                <w:kern w:val="1"/>
                <w:sz w:val="24"/>
                <w:szCs w:val="24"/>
                <w:vertAlign w:val="subscript"/>
                <w:lang w:eastAsia="hi-IN" w:bidi="hi-IN"/>
              </w:rPr>
              <w:t>CA</w:t>
            </w:r>
            <w:r w:rsidRPr="009904D4">
              <w:rPr>
                <w:rFonts w:eastAsia="SimSun" w:cs="Times New Roman"/>
                <w:kern w:val="1"/>
                <w:sz w:val="24"/>
                <w:szCs w:val="24"/>
                <w:lang w:eastAsia="hi-IN" w:bidi="hi-IN"/>
              </w:rPr>
              <w:t>=4 puncte</w:t>
            </w:r>
          </w:p>
        </w:tc>
      </w:tr>
      <w:tr w:rsidR="009904D4" w:rsidRPr="009904D4" w14:paraId="5B2B7136" w14:textId="77777777" w:rsidTr="00F31B38">
        <w:trPr>
          <w:jc w:val="center"/>
        </w:trPr>
        <w:tc>
          <w:tcPr>
            <w:tcW w:w="891" w:type="dxa"/>
          </w:tcPr>
          <w:p w14:paraId="3269B186" w14:textId="77777777" w:rsidR="009904D4" w:rsidRPr="009904D4" w:rsidRDefault="009904D4" w:rsidP="009904D4">
            <w:pPr>
              <w:widowControl w:val="0"/>
              <w:suppressAutoHyphens/>
              <w:spacing w:after="0" w:line="276" w:lineRule="auto"/>
              <w:rPr>
                <w:rFonts w:eastAsia="SimSun" w:cs="Times New Roman"/>
                <w:kern w:val="1"/>
                <w:sz w:val="24"/>
                <w:szCs w:val="24"/>
                <w:lang w:eastAsia="hi-IN" w:bidi="hi-IN"/>
              </w:rPr>
            </w:pPr>
            <w:r w:rsidRPr="009904D4">
              <w:rPr>
                <w:rFonts w:eastAsia="SimSun" w:cs="Times New Roman"/>
                <w:kern w:val="1"/>
                <w:sz w:val="24"/>
                <w:szCs w:val="24"/>
                <w:lang w:eastAsia="hi-IN" w:bidi="hi-IN"/>
              </w:rPr>
              <w:t>d</w:t>
            </w:r>
          </w:p>
        </w:tc>
        <w:tc>
          <w:tcPr>
            <w:tcW w:w="4977" w:type="dxa"/>
          </w:tcPr>
          <w:p w14:paraId="1BCC29C3" w14:textId="77777777" w:rsidR="009904D4" w:rsidRPr="009904D4" w:rsidRDefault="009904D4" w:rsidP="009904D4">
            <w:pPr>
              <w:widowControl w:val="0"/>
              <w:suppressAutoHyphens/>
              <w:spacing w:after="0" w:line="276" w:lineRule="auto"/>
              <w:rPr>
                <w:rFonts w:eastAsia="SimSun" w:cs="Times New Roman"/>
                <w:kern w:val="1"/>
                <w:sz w:val="24"/>
                <w:szCs w:val="24"/>
                <w:lang w:val="ro-RO" w:eastAsia="hi-IN" w:bidi="hi-IN"/>
              </w:rPr>
            </w:pPr>
            <w:r w:rsidRPr="009904D4">
              <w:rPr>
                <w:rFonts w:eastAsia="SimSun" w:cs="Times New Roman"/>
                <w:kern w:val="1"/>
                <w:sz w:val="24"/>
                <w:szCs w:val="24"/>
                <w:lang w:val="ro-RO" w:eastAsia="hi-IN" w:bidi="hi-IN"/>
              </w:rPr>
              <w:t>Norma de poluare a autobuzelor</w:t>
            </w:r>
          </w:p>
        </w:tc>
        <w:tc>
          <w:tcPr>
            <w:tcW w:w="3330" w:type="dxa"/>
          </w:tcPr>
          <w:p w14:paraId="026AEDA4" w14:textId="77777777" w:rsidR="009904D4" w:rsidRPr="009904D4" w:rsidRDefault="009904D4" w:rsidP="009904D4">
            <w:pPr>
              <w:widowControl w:val="0"/>
              <w:suppressAutoHyphens/>
              <w:spacing w:after="0" w:line="276" w:lineRule="auto"/>
              <w:jc w:val="center"/>
              <w:rPr>
                <w:rFonts w:eastAsia="SimSun" w:cs="Times New Roman"/>
                <w:kern w:val="1"/>
                <w:sz w:val="24"/>
                <w:szCs w:val="24"/>
                <w:lang w:eastAsia="hi-IN" w:bidi="hi-IN"/>
              </w:rPr>
            </w:pPr>
            <w:r w:rsidRPr="009904D4">
              <w:rPr>
                <w:rFonts w:eastAsia="SimSun" w:cs="Times New Roman"/>
                <w:kern w:val="1"/>
                <w:sz w:val="24"/>
                <w:szCs w:val="24"/>
                <w:lang w:eastAsia="hi-IN" w:bidi="hi-IN"/>
              </w:rPr>
              <w:t>P</w:t>
            </w:r>
            <w:r w:rsidRPr="009904D4">
              <w:rPr>
                <w:rFonts w:eastAsia="SimSun" w:cs="Times New Roman"/>
                <w:kern w:val="1"/>
                <w:sz w:val="24"/>
                <w:szCs w:val="24"/>
                <w:vertAlign w:val="subscript"/>
                <w:lang w:eastAsia="hi-IN" w:bidi="hi-IN"/>
              </w:rPr>
              <w:t>NP</w:t>
            </w:r>
            <w:r w:rsidRPr="009904D4">
              <w:rPr>
                <w:rFonts w:eastAsia="SimSun" w:cs="Times New Roman"/>
                <w:kern w:val="1"/>
                <w:sz w:val="24"/>
                <w:szCs w:val="24"/>
                <w:lang w:eastAsia="hi-IN" w:bidi="hi-IN"/>
              </w:rPr>
              <w:t>=12 puncte</w:t>
            </w:r>
          </w:p>
        </w:tc>
      </w:tr>
      <w:tr w:rsidR="009904D4" w:rsidRPr="009904D4" w14:paraId="07750011" w14:textId="77777777" w:rsidTr="00F31B38">
        <w:trPr>
          <w:jc w:val="center"/>
        </w:trPr>
        <w:tc>
          <w:tcPr>
            <w:tcW w:w="891" w:type="dxa"/>
          </w:tcPr>
          <w:p w14:paraId="2CA30D25" w14:textId="77777777" w:rsidR="009904D4" w:rsidRPr="009904D4" w:rsidRDefault="009904D4" w:rsidP="009904D4">
            <w:pPr>
              <w:widowControl w:val="0"/>
              <w:suppressAutoHyphens/>
              <w:spacing w:after="0" w:line="276" w:lineRule="auto"/>
              <w:rPr>
                <w:rFonts w:eastAsia="SimSun" w:cs="Times New Roman"/>
                <w:kern w:val="1"/>
                <w:sz w:val="24"/>
                <w:szCs w:val="24"/>
                <w:lang w:eastAsia="hi-IN" w:bidi="hi-IN"/>
              </w:rPr>
            </w:pPr>
            <w:r w:rsidRPr="009904D4">
              <w:rPr>
                <w:rFonts w:eastAsia="SimSun" w:cs="Times New Roman"/>
                <w:kern w:val="1"/>
                <w:sz w:val="24"/>
                <w:szCs w:val="24"/>
                <w:lang w:eastAsia="hi-IN" w:bidi="hi-IN"/>
              </w:rPr>
              <w:t>e</w:t>
            </w:r>
          </w:p>
        </w:tc>
        <w:tc>
          <w:tcPr>
            <w:tcW w:w="4977" w:type="dxa"/>
          </w:tcPr>
          <w:p w14:paraId="063C1DD6" w14:textId="77777777" w:rsidR="009904D4" w:rsidRPr="009904D4" w:rsidRDefault="009904D4" w:rsidP="009904D4">
            <w:pPr>
              <w:widowControl w:val="0"/>
              <w:suppressAutoHyphens/>
              <w:spacing w:after="0" w:line="276" w:lineRule="auto"/>
              <w:rPr>
                <w:rFonts w:eastAsia="SimSun" w:cs="Times New Roman"/>
                <w:kern w:val="1"/>
                <w:sz w:val="24"/>
                <w:szCs w:val="24"/>
                <w:lang w:val="ro-RO" w:eastAsia="hi-IN" w:bidi="hi-IN"/>
              </w:rPr>
            </w:pPr>
            <w:r w:rsidRPr="009904D4">
              <w:rPr>
                <w:rFonts w:eastAsia="SimSun" w:cs="Times New Roman"/>
                <w:kern w:val="1"/>
                <w:sz w:val="24"/>
                <w:szCs w:val="24"/>
                <w:lang w:val="ro-RO" w:eastAsia="hi-IN" w:bidi="hi-IN"/>
              </w:rPr>
              <w:t>Dotarea cu instalaţie de aer condiţionat</w:t>
            </w:r>
          </w:p>
        </w:tc>
        <w:tc>
          <w:tcPr>
            <w:tcW w:w="3330" w:type="dxa"/>
          </w:tcPr>
          <w:p w14:paraId="4B51429B" w14:textId="77777777" w:rsidR="009904D4" w:rsidRPr="009904D4" w:rsidRDefault="009904D4" w:rsidP="009904D4">
            <w:pPr>
              <w:widowControl w:val="0"/>
              <w:suppressAutoHyphens/>
              <w:spacing w:after="0" w:line="276" w:lineRule="auto"/>
              <w:jc w:val="center"/>
              <w:rPr>
                <w:rFonts w:eastAsia="SimSun" w:cs="Times New Roman"/>
                <w:kern w:val="1"/>
                <w:sz w:val="24"/>
                <w:szCs w:val="24"/>
                <w:lang w:eastAsia="hi-IN" w:bidi="hi-IN"/>
              </w:rPr>
            </w:pPr>
            <w:r w:rsidRPr="009904D4">
              <w:rPr>
                <w:rFonts w:eastAsia="SimSun" w:cs="Times New Roman"/>
                <w:kern w:val="1"/>
                <w:sz w:val="24"/>
                <w:szCs w:val="24"/>
                <w:lang w:eastAsia="hi-IN" w:bidi="hi-IN"/>
              </w:rPr>
              <w:t>P</w:t>
            </w:r>
            <w:r w:rsidRPr="009904D4">
              <w:rPr>
                <w:rFonts w:eastAsia="SimSun" w:cs="Times New Roman"/>
                <w:kern w:val="1"/>
                <w:sz w:val="24"/>
                <w:szCs w:val="24"/>
                <w:vertAlign w:val="subscript"/>
                <w:lang w:eastAsia="hi-IN" w:bidi="hi-IN"/>
              </w:rPr>
              <w:t>AC</w:t>
            </w:r>
            <w:r w:rsidRPr="009904D4">
              <w:rPr>
                <w:rFonts w:eastAsia="SimSun" w:cs="Times New Roman"/>
                <w:kern w:val="1"/>
                <w:sz w:val="24"/>
                <w:szCs w:val="24"/>
                <w:lang w:eastAsia="hi-IN" w:bidi="hi-IN"/>
              </w:rPr>
              <w:t>=3 puncte</w:t>
            </w:r>
          </w:p>
        </w:tc>
      </w:tr>
      <w:tr w:rsidR="009904D4" w:rsidRPr="009904D4" w14:paraId="5937FC59" w14:textId="77777777" w:rsidTr="00F31B38">
        <w:trPr>
          <w:jc w:val="center"/>
        </w:trPr>
        <w:tc>
          <w:tcPr>
            <w:tcW w:w="891" w:type="dxa"/>
          </w:tcPr>
          <w:p w14:paraId="2E9031CB" w14:textId="77777777" w:rsidR="009904D4" w:rsidRPr="009904D4" w:rsidRDefault="009904D4" w:rsidP="009904D4">
            <w:pPr>
              <w:widowControl w:val="0"/>
              <w:suppressAutoHyphens/>
              <w:spacing w:after="0" w:line="276" w:lineRule="auto"/>
              <w:rPr>
                <w:rFonts w:eastAsia="SimSun" w:cs="Times New Roman"/>
                <w:kern w:val="1"/>
                <w:sz w:val="24"/>
                <w:szCs w:val="24"/>
                <w:lang w:eastAsia="hi-IN" w:bidi="hi-IN"/>
              </w:rPr>
            </w:pPr>
            <w:r w:rsidRPr="009904D4">
              <w:rPr>
                <w:rFonts w:eastAsia="SimSun" w:cs="Times New Roman"/>
                <w:kern w:val="1"/>
                <w:sz w:val="24"/>
                <w:szCs w:val="24"/>
                <w:lang w:eastAsia="hi-IN" w:bidi="hi-IN"/>
              </w:rPr>
              <w:t>f</w:t>
            </w:r>
          </w:p>
        </w:tc>
        <w:tc>
          <w:tcPr>
            <w:tcW w:w="4977" w:type="dxa"/>
          </w:tcPr>
          <w:p w14:paraId="6CD2F343" w14:textId="77777777" w:rsidR="009904D4" w:rsidRPr="009904D4" w:rsidRDefault="009904D4" w:rsidP="009904D4">
            <w:pPr>
              <w:widowControl w:val="0"/>
              <w:suppressAutoHyphens/>
              <w:spacing w:after="0" w:line="276" w:lineRule="auto"/>
              <w:rPr>
                <w:rFonts w:eastAsia="SimSun" w:cs="Times New Roman"/>
                <w:kern w:val="1"/>
                <w:sz w:val="24"/>
                <w:szCs w:val="24"/>
                <w:lang w:val="ro-RO" w:eastAsia="hi-IN" w:bidi="hi-IN"/>
              </w:rPr>
            </w:pPr>
            <w:r w:rsidRPr="009904D4">
              <w:rPr>
                <w:rFonts w:eastAsia="SimSun" w:cs="Times New Roman"/>
                <w:kern w:val="1"/>
                <w:sz w:val="24"/>
                <w:szCs w:val="24"/>
                <w:lang w:eastAsia="hi-IN" w:bidi="hi-IN"/>
              </w:rPr>
              <w:t>Capacitatea de transport</w:t>
            </w:r>
          </w:p>
        </w:tc>
        <w:tc>
          <w:tcPr>
            <w:tcW w:w="3330" w:type="dxa"/>
          </w:tcPr>
          <w:p w14:paraId="73CB4C38" w14:textId="77777777" w:rsidR="009904D4" w:rsidRPr="009904D4" w:rsidRDefault="009904D4" w:rsidP="009904D4">
            <w:pPr>
              <w:widowControl w:val="0"/>
              <w:suppressAutoHyphens/>
              <w:spacing w:after="0" w:line="276" w:lineRule="auto"/>
              <w:jc w:val="center"/>
              <w:rPr>
                <w:rFonts w:eastAsia="SimSun" w:cs="Times New Roman"/>
                <w:kern w:val="1"/>
                <w:sz w:val="24"/>
                <w:szCs w:val="24"/>
                <w:lang w:eastAsia="hi-IN" w:bidi="hi-IN"/>
              </w:rPr>
            </w:pPr>
            <w:r w:rsidRPr="009904D4">
              <w:rPr>
                <w:rFonts w:eastAsia="SimSun" w:cs="Times New Roman"/>
                <w:kern w:val="1"/>
                <w:sz w:val="24"/>
                <w:szCs w:val="24"/>
                <w:lang w:eastAsia="hi-IN" w:bidi="hi-IN"/>
              </w:rPr>
              <w:t>P</w:t>
            </w:r>
            <w:r w:rsidRPr="009904D4">
              <w:rPr>
                <w:rFonts w:eastAsia="SimSun" w:cs="Times New Roman"/>
                <w:kern w:val="1"/>
                <w:sz w:val="24"/>
                <w:szCs w:val="24"/>
                <w:vertAlign w:val="subscript"/>
                <w:lang w:eastAsia="hi-IN" w:bidi="hi-IN"/>
              </w:rPr>
              <w:t>CT</w:t>
            </w:r>
            <w:r w:rsidRPr="009904D4">
              <w:rPr>
                <w:rFonts w:eastAsia="SimSun" w:cs="Times New Roman"/>
                <w:kern w:val="1"/>
                <w:sz w:val="24"/>
                <w:szCs w:val="24"/>
                <w:lang w:eastAsia="hi-IN" w:bidi="hi-IN"/>
              </w:rPr>
              <w:t>=3 puncte</w:t>
            </w:r>
          </w:p>
        </w:tc>
      </w:tr>
      <w:tr w:rsidR="009904D4" w:rsidRPr="009904D4" w14:paraId="06E2488A" w14:textId="77777777" w:rsidTr="00F31B38">
        <w:trPr>
          <w:jc w:val="center"/>
        </w:trPr>
        <w:tc>
          <w:tcPr>
            <w:tcW w:w="891" w:type="dxa"/>
          </w:tcPr>
          <w:p w14:paraId="53D8D3D9" w14:textId="77777777" w:rsidR="009904D4" w:rsidRPr="009904D4" w:rsidRDefault="009904D4" w:rsidP="009904D4">
            <w:pPr>
              <w:widowControl w:val="0"/>
              <w:suppressAutoHyphens/>
              <w:spacing w:after="0" w:line="276" w:lineRule="auto"/>
              <w:rPr>
                <w:rFonts w:eastAsia="SimSun" w:cs="Times New Roman"/>
                <w:kern w:val="1"/>
                <w:sz w:val="24"/>
                <w:szCs w:val="24"/>
                <w:lang w:eastAsia="hi-IN" w:bidi="hi-IN"/>
              </w:rPr>
            </w:pPr>
            <w:r w:rsidRPr="009904D4">
              <w:rPr>
                <w:rFonts w:eastAsia="SimSun" w:cs="Times New Roman"/>
                <w:kern w:val="1"/>
                <w:sz w:val="24"/>
                <w:szCs w:val="24"/>
                <w:lang w:eastAsia="hi-IN" w:bidi="hi-IN"/>
              </w:rPr>
              <w:t>g</w:t>
            </w:r>
          </w:p>
        </w:tc>
        <w:tc>
          <w:tcPr>
            <w:tcW w:w="4977" w:type="dxa"/>
          </w:tcPr>
          <w:p w14:paraId="40440CCA" w14:textId="77777777" w:rsidR="009904D4" w:rsidRPr="009904D4" w:rsidRDefault="009904D4" w:rsidP="009904D4">
            <w:pPr>
              <w:widowControl w:val="0"/>
              <w:suppressAutoHyphens/>
              <w:spacing w:after="0" w:line="276" w:lineRule="auto"/>
              <w:rPr>
                <w:rFonts w:eastAsia="SimSun" w:cs="Times New Roman"/>
                <w:kern w:val="1"/>
                <w:sz w:val="24"/>
                <w:szCs w:val="24"/>
                <w:lang w:val="it-IT" w:eastAsia="hi-IN" w:bidi="hi-IN"/>
              </w:rPr>
            </w:pPr>
            <w:r w:rsidRPr="009904D4">
              <w:rPr>
                <w:rFonts w:eastAsia="SimSun" w:cs="Times New Roman"/>
                <w:kern w:val="1"/>
                <w:sz w:val="24"/>
                <w:szCs w:val="24"/>
                <w:lang w:val="ro-RO" w:eastAsia="hi-IN" w:bidi="hi-IN"/>
              </w:rPr>
              <w:t xml:space="preserve">Utilizarea combustibililor alternativi astfel cum sunt definiți în Legea nr. 34/2017 privind instalarea infrastructurii pentru combustibili alternativi </w:t>
            </w:r>
          </w:p>
        </w:tc>
        <w:tc>
          <w:tcPr>
            <w:tcW w:w="3330" w:type="dxa"/>
          </w:tcPr>
          <w:p w14:paraId="0DAB7CE0" w14:textId="77777777" w:rsidR="009904D4" w:rsidRPr="009904D4" w:rsidRDefault="009904D4" w:rsidP="009904D4">
            <w:pPr>
              <w:widowControl w:val="0"/>
              <w:suppressAutoHyphens/>
              <w:spacing w:after="0" w:line="276" w:lineRule="auto"/>
              <w:jc w:val="center"/>
              <w:rPr>
                <w:rFonts w:eastAsia="SimSun" w:cs="Times New Roman"/>
                <w:kern w:val="1"/>
                <w:sz w:val="24"/>
                <w:szCs w:val="24"/>
                <w:lang w:eastAsia="hi-IN" w:bidi="hi-IN"/>
              </w:rPr>
            </w:pPr>
            <w:r w:rsidRPr="009904D4">
              <w:rPr>
                <w:rFonts w:eastAsia="SimSun" w:cs="Times New Roman"/>
                <w:kern w:val="1"/>
                <w:sz w:val="24"/>
                <w:szCs w:val="24"/>
                <w:lang w:eastAsia="hi-IN" w:bidi="hi-IN"/>
              </w:rPr>
              <w:t>P</w:t>
            </w:r>
            <w:r w:rsidRPr="009904D4">
              <w:rPr>
                <w:rFonts w:eastAsia="SimSun" w:cs="Times New Roman"/>
                <w:kern w:val="1"/>
                <w:sz w:val="24"/>
                <w:szCs w:val="24"/>
                <w:vertAlign w:val="subscript"/>
                <w:lang w:eastAsia="hi-IN" w:bidi="hi-IN"/>
              </w:rPr>
              <w:t>CALT</w:t>
            </w:r>
            <w:r w:rsidRPr="009904D4">
              <w:rPr>
                <w:rFonts w:eastAsia="SimSun" w:cs="Times New Roman"/>
                <w:kern w:val="1"/>
                <w:sz w:val="24"/>
                <w:szCs w:val="24"/>
                <w:lang w:eastAsia="hi-IN" w:bidi="hi-IN"/>
              </w:rPr>
              <w:t>=3 puncte</w:t>
            </w:r>
          </w:p>
        </w:tc>
      </w:tr>
      <w:tr w:rsidR="009904D4" w:rsidRPr="009904D4" w14:paraId="6622A4B7" w14:textId="77777777" w:rsidTr="00F31B38">
        <w:trPr>
          <w:jc w:val="center"/>
        </w:trPr>
        <w:tc>
          <w:tcPr>
            <w:tcW w:w="891" w:type="dxa"/>
          </w:tcPr>
          <w:p w14:paraId="32057B39" w14:textId="77777777" w:rsidR="009904D4" w:rsidRPr="009904D4" w:rsidRDefault="009904D4" w:rsidP="009904D4">
            <w:pPr>
              <w:widowControl w:val="0"/>
              <w:suppressAutoHyphens/>
              <w:spacing w:after="0" w:line="276" w:lineRule="auto"/>
              <w:rPr>
                <w:rFonts w:eastAsia="SimSun" w:cs="Times New Roman"/>
                <w:color w:val="FF0000"/>
                <w:kern w:val="1"/>
                <w:sz w:val="24"/>
                <w:szCs w:val="24"/>
                <w:lang w:eastAsia="hi-IN" w:bidi="hi-IN"/>
              </w:rPr>
            </w:pPr>
          </w:p>
        </w:tc>
        <w:tc>
          <w:tcPr>
            <w:tcW w:w="4977" w:type="dxa"/>
          </w:tcPr>
          <w:p w14:paraId="1755102D" w14:textId="77777777" w:rsidR="009904D4" w:rsidRPr="009904D4" w:rsidRDefault="009904D4" w:rsidP="009904D4">
            <w:pPr>
              <w:widowControl w:val="0"/>
              <w:suppressAutoHyphens/>
              <w:spacing w:after="0" w:line="276" w:lineRule="auto"/>
              <w:rPr>
                <w:rFonts w:eastAsia="SimSun" w:cs="Times New Roman"/>
                <w:b/>
                <w:kern w:val="1"/>
                <w:sz w:val="24"/>
                <w:szCs w:val="24"/>
                <w:lang w:eastAsia="hi-IN" w:bidi="hi-IN"/>
              </w:rPr>
            </w:pPr>
            <w:r w:rsidRPr="009904D4">
              <w:rPr>
                <w:rFonts w:eastAsia="SimSun" w:cs="Times New Roman"/>
                <w:b/>
                <w:kern w:val="1"/>
                <w:sz w:val="24"/>
                <w:szCs w:val="24"/>
                <w:lang w:eastAsia="hi-IN" w:bidi="hi-IN"/>
              </w:rPr>
              <w:t>Total</w:t>
            </w:r>
          </w:p>
        </w:tc>
        <w:tc>
          <w:tcPr>
            <w:tcW w:w="3330" w:type="dxa"/>
          </w:tcPr>
          <w:p w14:paraId="355A595A" w14:textId="77777777" w:rsidR="009904D4" w:rsidRPr="009904D4" w:rsidRDefault="009904D4" w:rsidP="009904D4">
            <w:pPr>
              <w:widowControl w:val="0"/>
              <w:suppressAutoHyphens/>
              <w:spacing w:after="0" w:line="276" w:lineRule="auto"/>
              <w:jc w:val="center"/>
              <w:rPr>
                <w:rFonts w:eastAsia="SimSun" w:cs="Times New Roman"/>
                <w:b/>
                <w:kern w:val="1"/>
                <w:sz w:val="24"/>
                <w:szCs w:val="24"/>
                <w:lang w:eastAsia="hi-IN" w:bidi="hi-IN"/>
              </w:rPr>
            </w:pPr>
            <w:r w:rsidRPr="009904D4">
              <w:rPr>
                <w:rFonts w:eastAsia="SimSun" w:cs="Times New Roman"/>
                <w:b/>
                <w:kern w:val="1"/>
                <w:sz w:val="24"/>
                <w:szCs w:val="24"/>
                <w:lang w:eastAsia="hi-IN" w:bidi="hi-IN"/>
              </w:rPr>
              <w:t>100 puncte</w:t>
            </w:r>
          </w:p>
        </w:tc>
      </w:tr>
      <w:bookmarkEnd w:id="26"/>
    </w:tbl>
    <w:p w14:paraId="4432D38D" w14:textId="77777777" w:rsidR="009904D4" w:rsidRDefault="009904D4" w:rsidP="009904D4"/>
    <w:p w14:paraId="51E02A9A" w14:textId="77777777" w:rsidR="009904D4" w:rsidRPr="009904D4" w:rsidRDefault="009904D4" w:rsidP="00895EB4">
      <w:pPr>
        <w:widowControl w:val="0"/>
        <w:shd w:val="clear" w:color="auto" w:fill="D9D9D9" w:themeFill="background1" w:themeFillShade="D9"/>
        <w:suppressAutoHyphens/>
        <w:spacing w:after="120" w:line="276" w:lineRule="auto"/>
        <w:jc w:val="both"/>
        <w:rPr>
          <w:rFonts w:ascii="Calibri" w:eastAsia="Calibri" w:hAnsi="Calibri" w:cs="Calibri"/>
          <w:b/>
          <w:bCs/>
          <w:i/>
          <w:iCs/>
          <w:kern w:val="1"/>
          <w:lang w:val="ro-RO" w:eastAsia="hi-IN" w:bidi="hi-IN"/>
        </w:rPr>
      </w:pPr>
      <w:r w:rsidRPr="009904D4">
        <w:rPr>
          <w:rFonts w:ascii="Calibri" w:eastAsia="Calibri" w:hAnsi="Calibri" w:cs="Calibri"/>
          <w:b/>
          <w:bCs/>
          <w:i/>
          <w:iCs/>
          <w:kern w:val="1"/>
          <w:lang w:val="ro-RO" w:eastAsia="hi-IN" w:bidi="hi-IN"/>
        </w:rPr>
        <w:t>Factor de evaluare cu privire la componenta financiară a ofertei</w:t>
      </w:r>
    </w:p>
    <w:p w14:paraId="1FCF33AF" w14:textId="43F8F216" w:rsidR="009904D4" w:rsidRPr="009904D4" w:rsidRDefault="009904D4" w:rsidP="009904D4">
      <w:pPr>
        <w:widowControl w:val="0"/>
        <w:suppressAutoHyphens/>
        <w:spacing w:after="120" w:line="276" w:lineRule="auto"/>
        <w:jc w:val="both"/>
        <w:rPr>
          <w:rFonts w:ascii="Calibri" w:eastAsia="Calibri" w:hAnsi="Calibri" w:cs="Calibri"/>
          <w:bCs/>
          <w:kern w:val="1"/>
          <w:lang w:val="ro-RO" w:eastAsia="hi-IN" w:bidi="hi-IN"/>
        </w:rPr>
      </w:pPr>
      <w:r w:rsidRPr="009904D4">
        <w:rPr>
          <w:rFonts w:ascii="Calibri" w:eastAsia="Calibri" w:hAnsi="Calibri" w:cs="Calibri"/>
          <w:bCs/>
          <w:kern w:val="1"/>
          <w:lang w:val="ro-RO" w:eastAsia="hi-IN" w:bidi="hi-IN"/>
        </w:rPr>
        <w:t>Entitatea contractantă stabilește factorul de evaluare ”</w:t>
      </w:r>
      <w:r w:rsidRPr="009904D4">
        <w:rPr>
          <w:rFonts w:ascii="Calibri" w:eastAsia="Calibri" w:hAnsi="Calibri" w:cs="Calibri"/>
          <w:b/>
          <w:kern w:val="1"/>
          <w:lang w:val="ro-RO" w:eastAsia="hi-IN" w:bidi="hi-IN"/>
        </w:rPr>
        <w:t>tariful mediu pe kilometru/loc</w:t>
      </w:r>
      <w:r w:rsidRPr="009904D4">
        <w:rPr>
          <w:rFonts w:ascii="Calibri" w:eastAsia="Calibri" w:hAnsi="Calibri" w:cs="Calibri"/>
          <w:bCs/>
          <w:kern w:val="1"/>
          <w:lang w:val="ro-RO" w:eastAsia="hi-IN" w:bidi="hi-IN"/>
        </w:rPr>
        <w:t xml:space="preserve">” drept factor de evaluare de natură financiară. Nivelul tarifului reprezintă cel mai important dintre factorii de evaluare a ofertelor utilizați în aplicarea criteriului de atribuire. Fundamentarea tarifelor se va face în conformitate cu prevederile </w:t>
      </w:r>
      <w:r w:rsidRPr="009904D4">
        <w:rPr>
          <w:rFonts w:ascii="Calibri" w:eastAsia="Calibri" w:hAnsi="Calibri" w:cs="Calibri"/>
          <w:bCs/>
          <w:i/>
          <w:iCs/>
          <w:kern w:val="1"/>
          <w:lang w:val="ro-RO" w:eastAsia="hi-IN" w:bidi="hi-IN"/>
        </w:rPr>
        <w:t xml:space="preserve">Ordinului ANRSC nr. 272/2007 pentru aprobarea </w:t>
      </w:r>
      <w:bookmarkStart w:id="27" w:name="_Hlk49430650"/>
      <w:r w:rsidRPr="009904D4">
        <w:rPr>
          <w:rFonts w:ascii="Calibri" w:eastAsia="Calibri" w:hAnsi="Calibri" w:cs="Calibri"/>
          <w:bCs/>
          <w:i/>
          <w:iCs/>
          <w:kern w:val="1"/>
          <w:lang w:val="ro-RO" w:eastAsia="hi-IN" w:bidi="hi-IN"/>
        </w:rPr>
        <w:t xml:space="preserve">Normelor-cadru privind stabilirea, ajustarea și modificarea tarifelor pentru serviciile de transport public local şi judeţean de persoane (”Normele-cadru”), </w:t>
      </w:r>
      <w:bookmarkEnd w:id="27"/>
      <w:r w:rsidR="004F41BF">
        <w:rPr>
          <w:rFonts w:ascii="Calibri" w:eastAsia="Calibri" w:hAnsi="Calibri" w:cs="Calibri"/>
          <w:bCs/>
          <w:i/>
          <w:iCs/>
          <w:kern w:val="1"/>
          <w:lang w:val="ro-RO" w:eastAsia="hi-IN" w:bidi="hi-IN"/>
        </w:rPr>
        <w:t xml:space="preserve">cu modificările şi completările ulterioare </w:t>
      </w:r>
      <w:r w:rsidR="004F41BF" w:rsidRPr="004F41BF">
        <w:rPr>
          <w:rFonts w:ascii="Calibri" w:eastAsia="Calibri" w:hAnsi="Calibri" w:cs="Calibri"/>
          <w:bCs/>
          <w:i/>
          <w:iCs/>
          <w:kern w:val="1"/>
          <w:lang w:val="ro-RO" w:eastAsia="hi-IN" w:bidi="hi-IN"/>
        </w:rPr>
        <w:t>(inclusiv Ordinul președintelui ANRSC nr. 634/02.09.2022 şi Ordinul 134/2019)</w:t>
      </w:r>
      <w:r w:rsidRPr="009904D4">
        <w:rPr>
          <w:rFonts w:ascii="Calibri" w:eastAsia="Calibri" w:hAnsi="Calibri" w:cs="Calibri"/>
          <w:bCs/>
          <w:kern w:val="1"/>
          <w:lang w:val="ro-RO" w:eastAsia="hi-IN" w:bidi="hi-IN"/>
        </w:rPr>
        <w:t>.</w:t>
      </w:r>
    </w:p>
    <w:p w14:paraId="73682D41" w14:textId="4FE0B37F" w:rsidR="004F41BF" w:rsidRPr="004F41BF" w:rsidRDefault="004F41BF" w:rsidP="004F41BF">
      <w:pPr>
        <w:widowControl w:val="0"/>
        <w:suppressAutoHyphens/>
        <w:spacing w:after="120" w:line="276" w:lineRule="auto"/>
        <w:jc w:val="both"/>
        <w:rPr>
          <w:rFonts w:ascii="Calibri" w:eastAsia="Calibri" w:hAnsi="Calibri" w:cs="Calibri"/>
          <w:bCs/>
          <w:kern w:val="1"/>
          <w:lang w:val="ro-RO" w:eastAsia="hi-IN" w:bidi="hi-IN"/>
        </w:rPr>
      </w:pPr>
      <w:r w:rsidRPr="004F41BF">
        <w:rPr>
          <w:rFonts w:ascii="Calibri" w:eastAsia="Calibri" w:hAnsi="Calibri" w:cs="Calibri"/>
          <w:bCs/>
          <w:kern w:val="1"/>
          <w:lang w:val="ro-RO" w:eastAsia="hi-IN" w:bidi="hi-IN"/>
        </w:rPr>
        <w:t>Valoarea tarifului mediu pe kilometru/loc este cea prevăzută la poziția XI din tabelul de mai jos referitor la structura pe elemente de cheltuieli pentru stabilirea , ajustarea sau modificarea tarifului mediu pentru serviciul public de transport judeţean depersoane efectuat prin curse regulate din anexa nr. 2 la Normele-cadru aprobate prin ordinul 272 din 12 decembrie 2007 privind stabilirea, ajustarea și modificarea tarifelor pentru serviciile publice de transport local și județean de persoane</w:t>
      </w:r>
      <w:r w:rsidRPr="004F41BF">
        <w:rPr>
          <w:rFonts w:ascii="Calibri" w:eastAsia="Calibri" w:hAnsi="Calibri" w:cs="Times New Roman"/>
        </w:rPr>
        <w:t xml:space="preserve"> </w:t>
      </w:r>
      <w:r w:rsidRPr="004F41BF">
        <w:rPr>
          <w:rFonts w:ascii="Calibri" w:eastAsia="Calibri" w:hAnsi="Calibri" w:cs="Calibri"/>
          <w:bCs/>
          <w:kern w:val="1"/>
          <w:lang w:val="ro-RO" w:eastAsia="hi-IN" w:bidi="hi-IN"/>
        </w:rPr>
        <w:t xml:space="preserve">cu modificările şi completările ulterioare (inclusiv Ordinul președintelui ANRSC nr. 634/02.09.2022 şi Ordinul 134/2019). </w:t>
      </w:r>
    </w:p>
    <w:p w14:paraId="7E9D0A86" w14:textId="77777777" w:rsidR="004F41BF" w:rsidRPr="004F41BF" w:rsidRDefault="004F41BF" w:rsidP="004F41BF">
      <w:pPr>
        <w:widowControl w:val="0"/>
        <w:suppressAutoHyphens/>
        <w:spacing w:after="120" w:line="276" w:lineRule="auto"/>
        <w:jc w:val="both"/>
        <w:rPr>
          <w:rFonts w:ascii="Calibri" w:eastAsia="Calibri" w:hAnsi="Calibri" w:cs="Calibri"/>
          <w:bCs/>
          <w:kern w:val="1"/>
          <w:lang w:val="ro-RO"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4732"/>
        <w:gridCol w:w="2115"/>
      </w:tblGrid>
      <w:tr w:rsidR="004F41BF" w:rsidRPr="00147C34" w14:paraId="2D03DB7C" w14:textId="77777777" w:rsidTr="00147C34">
        <w:trPr>
          <w:trHeight w:val="268"/>
          <w:tblHeader/>
          <w:jc w:val="center"/>
        </w:trPr>
        <w:tc>
          <w:tcPr>
            <w:tcW w:w="622" w:type="dxa"/>
            <w:vMerge w:val="restart"/>
          </w:tcPr>
          <w:p w14:paraId="69A9B6E1"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lastRenderedPageBreak/>
              <w:t>Nr. crt.</w:t>
            </w:r>
          </w:p>
        </w:tc>
        <w:tc>
          <w:tcPr>
            <w:tcW w:w="4732" w:type="dxa"/>
            <w:vMerge w:val="restart"/>
            <w:vAlign w:val="center"/>
          </w:tcPr>
          <w:p w14:paraId="2ED9CDDA"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ELEMENTE DE CHETUIELI</w:t>
            </w:r>
          </w:p>
        </w:tc>
        <w:tc>
          <w:tcPr>
            <w:tcW w:w="2115" w:type="dxa"/>
            <w:shd w:val="clear" w:color="auto" w:fill="auto"/>
          </w:tcPr>
          <w:p w14:paraId="74BADE30" w14:textId="77777777" w:rsidR="004F41BF" w:rsidRPr="00147C34" w:rsidRDefault="004F41BF" w:rsidP="004F41BF">
            <w:pPr>
              <w:widowControl w:val="0"/>
              <w:suppressAutoHyphens/>
              <w:spacing w:after="0" w:line="240" w:lineRule="auto"/>
              <w:jc w:val="center"/>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Valori anuale</w:t>
            </w:r>
          </w:p>
          <w:p w14:paraId="3FEAC7E8" w14:textId="77777777" w:rsidR="004F41BF" w:rsidRPr="00147C34" w:rsidRDefault="004F41BF" w:rsidP="004F41BF">
            <w:pPr>
              <w:spacing w:after="0" w:line="240" w:lineRule="auto"/>
              <w:jc w:val="center"/>
              <w:rPr>
                <w:rFonts w:ascii="Calibri" w:eastAsia="Calibri" w:hAnsi="Calibri" w:cs="Times New Roman"/>
              </w:rPr>
            </w:pPr>
            <w:r w:rsidRPr="00147C34">
              <w:rPr>
                <w:rFonts w:ascii="Calibri" w:eastAsia="Calibri" w:hAnsi="Calibri" w:cs="Calibri"/>
                <w:b/>
                <w:kern w:val="1"/>
                <w:sz w:val="20"/>
                <w:szCs w:val="20"/>
                <w:lang w:val="ro-RO" w:eastAsia="hi-IN" w:bidi="hi-IN"/>
              </w:rPr>
              <w:t>– lei -</w:t>
            </w:r>
          </w:p>
        </w:tc>
      </w:tr>
      <w:tr w:rsidR="004F41BF" w:rsidRPr="00147C34" w14:paraId="5857FCD9" w14:textId="77777777" w:rsidTr="00147C34">
        <w:trPr>
          <w:trHeight w:val="201"/>
          <w:tblHeader/>
          <w:jc w:val="center"/>
        </w:trPr>
        <w:tc>
          <w:tcPr>
            <w:tcW w:w="622" w:type="dxa"/>
            <w:vMerge/>
          </w:tcPr>
          <w:p w14:paraId="0807F379"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vMerge/>
          </w:tcPr>
          <w:p w14:paraId="3414311D"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p>
        </w:tc>
        <w:tc>
          <w:tcPr>
            <w:tcW w:w="2115" w:type="dxa"/>
          </w:tcPr>
          <w:p w14:paraId="05ACFC4E" w14:textId="77777777" w:rsidR="004F41BF" w:rsidRPr="00147C34" w:rsidRDefault="004F41BF" w:rsidP="004F41BF">
            <w:pPr>
              <w:widowControl w:val="0"/>
              <w:suppressAutoHyphens/>
              <w:spacing w:after="0" w:line="240" w:lineRule="auto"/>
              <w:jc w:val="center"/>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 xml:space="preserve">                                           Stabilire</w:t>
            </w:r>
          </w:p>
        </w:tc>
      </w:tr>
      <w:tr w:rsidR="004F41BF" w:rsidRPr="00147C34" w14:paraId="04EE29B8" w14:textId="77777777" w:rsidTr="00147C34">
        <w:trPr>
          <w:jc w:val="center"/>
        </w:trPr>
        <w:tc>
          <w:tcPr>
            <w:tcW w:w="622" w:type="dxa"/>
          </w:tcPr>
          <w:p w14:paraId="428BF9BB"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I.</w:t>
            </w:r>
          </w:p>
        </w:tc>
        <w:tc>
          <w:tcPr>
            <w:tcW w:w="4732" w:type="dxa"/>
          </w:tcPr>
          <w:p w14:paraId="0EF8602A"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Cheltuieli materiale:</w:t>
            </w:r>
          </w:p>
        </w:tc>
        <w:tc>
          <w:tcPr>
            <w:tcW w:w="2115" w:type="dxa"/>
          </w:tcPr>
          <w:p w14:paraId="698DEDF1"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4E24470F" w14:textId="77777777" w:rsidTr="00147C34">
        <w:trPr>
          <w:jc w:val="center"/>
        </w:trPr>
        <w:tc>
          <w:tcPr>
            <w:tcW w:w="622" w:type="dxa"/>
          </w:tcPr>
          <w:p w14:paraId="3FC3324A"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3E6D0E6F"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Carburanţi</w:t>
            </w:r>
          </w:p>
        </w:tc>
        <w:tc>
          <w:tcPr>
            <w:tcW w:w="2115" w:type="dxa"/>
          </w:tcPr>
          <w:p w14:paraId="78CF9216"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624F2B2F" w14:textId="77777777" w:rsidTr="00147C34">
        <w:trPr>
          <w:jc w:val="center"/>
        </w:trPr>
        <w:tc>
          <w:tcPr>
            <w:tcW w:w="622" w:type="dxa"/>
          </w:tcPr>
          <w:p w14:paraId="60C6E808"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49C07617"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Energie electrică</w:t>
            </w:r>
          </w:p>
        </w:tc>
        <w:tc>
          <w:tcPr>
            <w:tcW w:w="2115" w:type="dxa"/>
          </w:tcPr>
          <w:p w14:paraId="777F1B81"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595C2409" w14:textId="77777777" w:rsidTr="00147C34">
        <w:trPr>
          <w:jc w:val="center"/>
        </w:trPr>
        <w:tc>
          <w:tcPr>
            <w:tcW w:w="622" w:type="dxa"/>
          </w:tcPr>
          <w:p w14:paraId="123885B7"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1D6E7694"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 xml:space="preserve">Amortizare </w:t>
            </w:r>
          </w:p>
        </w:tc>
        <w:tc>
          <w:tcPr>
            <w:tcW w:w="2115" w:type="dxa"/>
          </w:tcPr>
          <w:p w14:paraId="31C7CEFA"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41C06BC1" w14:textId="77777777" w:rsidTr="00147C34">
        <w:trPr>
          <w:jc w:val="center"/>
        </w:trPr>
        <w:tc>
          <w:tcPr>
            <w:tcW w:w="622" w:type="dxa"/>
          </w:tcPr>
          <w:p w14:paraId="3EDF5798"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19303265"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Service auto (întreţinere-reparaţii)</w:t>
            </w:r>
          </w:p>
        </w:tc>
        <w:tc>
          <w:tcPr>
            <w:tcW w:w="2115" w:type="dxa"/>
          </w:tcPr>
          <w:p w14:paraId="690A0DCD"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74AB41C8" w14:textId="77777777" w:rsidTr="00147C34">
        <w:trPr>
          <w:jc w:val="center"/>
        </w:trPr>
        <w:tc>
          <w:tcPr>
            <w:tcW w:w="622" w:type="dxa"/>
          </w:tcPr>
          <w:p w14:paraId="0DF2B5BD"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3332D958"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Schimb ulei</w:t>
            </w:r>
          </w:p>
        </w:tc>
        <w:tc>
          <w:tcPr>
            <w:tcW w:w="2115" w:type="dxa"/>
          </w:tcPr>
          <w:p w14:paraId="40C8DBF6"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09BCBA17" w14:textId="77777777" w:rsidTr="00147C34">
        <w:trPr>
          <w:jc w:val="center"/>
        </w:trPr>
        <w:tc>
          <w:tcPr>
            <w:tcW w:w="622" w:type="dxa"/>
          </w:tcPr>
          <w:p w14:paraId="6907988E"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63746603"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Schimb filtru</w:t>
            </w:r>
          </w:p>
        </w:tc>
        <w:tc>
          <w:tcPr>
            <w:tcW w:w="2115" w:type="dxa"/>
          </w:tcPr>
          <w:p w14:paraId="037A668C"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02176DD8" w14:textId="77777777" w:rsidTr="00147C34">
        <w:trPr>
          <w:jc w:val="center"/>
        </w:trPr>
        <w:tc>
          <w:tcPr>
            <w:tcW w:w="622" w:type="dxa"/>
          </w:tcPr>
          <w:p w14:paraId="283BC4CC"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17F981AE"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Schimb antigel</w:t>
            </w:r>
          </w:p>
        </w:tc>
        <w:tc>
          <w:tcPr>
            <w:tcW w:w="2115" w:type="dxa"/>
          </w:tcPr>
          <w:p w14:paraId="59F0B332"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591B50F2" w14:textId="77777777" w:rsidTr="00147C34">
        <w:trPr>
          <w:jc w:val="center"/>
        </w:trPr>
        <w:tc>
          <w:tcPr>
            <w:tcW w:w="622" w:type="dxa"/>
          </w:tcPr>
          <w:p w14:paraId="57DDA16D"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6C86C803"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Piese de schimb</w:t>
            </w:r>
          </w:p>
        </w:tc>
        <w:tc>
          <w:tcPr>
            <w:tcW w:w="2115" w:type="dxa"/>
          </w:tcPr>
          <w:p w14:paraId="09B3FDC6"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4E5C2BAB" w14:textId="77777777" w:rsidTr="00147C34">
        <w:trPr>
          <w:jc w:val="center"/>
        </w:trPr>
        <w:tc>
          <w:tcPr>
            <w:tcW w:w="622" w:type="dxa"/>
          </w:tcPr>
          <w:p w14:paraId="07FD40B7"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19A85611"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Alte chetuieli materiale</w:t>
            </w:r>
          </w:p>
        </w:tc>
        <w:tc>
          <w:tcPr>
            <w:tcW w:w="2115" w:type="dxa"/>
          </w:tcPr>
          <w:p w14:paraId="69FA9CBF"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1AD162C9" w14:textId="77777777" w:rsidTr="00147C34">
        <w:trPr>
          <w:jc w:val="center"/>
        </w:trPr>
        <w:tc>
          <w:tcPr>
            <w:tcW w:w="622" w:type="dxa"/>
          </w:tcPr>
          <w:p w14:paraId="4104289F"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II.</w:t>
            </w:r>
          </w:p>
        </w:tc>
        <w:tc>
          <w:tcPr>
            <w:tcW w:w="4732" w:type="dxa"/>
          </w:tcPr>
          <w:p w14:paraId="57972C02"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Cheltuieli cu taxe/impozite şi autorizaţii</w:t>
            </w:r>
          </w:p>
        </w:tc>
        <w:tc>
          <w:tcPr>
            <w:tcW w:w="2115" w:type="dxa"/>
          </w:tcPr>
          <w:p w14:paraId="5D80372B"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1BC93063" w14:textId="77777777" w:rsidTr="00147C34">
        <w:trPr>
          <w:jc w:val="center"/>
        </w:trPr>
        <w:tc>
          <w:tcPr>
            <w:tcW w:w="622" w:type="dxa"/>
          </w:tcPr>
          <w:p w14:paraId="6DC77DA7"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192C5832"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Inspecţia tehnică perioadică</w:t>
            </w:r>
          </w:p>
        </w:tc>
        <w:tc>
          <w:tcPr>
            <w:tcW w:w="2115" w:type="dxa"/>
          </w:tcPr>
          <w:p w14:paraId="554038A0"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69B3371E" w14:textId="77777777" w:rsidTr="00147C34">
        <w:trPr>
          <w:jc w:val="center"/>
        </w:trPr>
        <w:tc>
          <w:tcPr>
            <w:tcW w:w="622" w:type="dxa"/>
          </w:tcPr>
          <w:p w14:paraId="10520CC6"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36C0D45C"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Asigurare de răspundere civilă auto obligatorie</w:t>
            </w:r>
          </w:p>
        </w:tc>
        <w:tc>
          <w:tcPr>
            <w:tcW w:w="2115" w:type="dxa"/>
          </w:tcPr>
          <w:p w14:paraId="1E9F8B64"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73EFC8D5" w14:textId="77777777" w:rsidTr="00147C34">
        <w:trPr>
          <w:jc w:val="center"/>
        </w:trPr>
        <w:tc>
          <w:tcPr>
            <w:tcW w:w="622" w:type="dxa"/>
          </w:tcPr>
          <w:p w14:paraId="1B567828"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5F4C4C7A"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Asigurarea CASCO</w:t>
            </w:r>
          </w:p>
        </w:tc>
        <w:tc>
          <w:tcPr>
            <w:tcW w:w="2115" w:type="dxa"/>
          </w:tcPr>
          <w:p w14:paraId="0D1EDC22"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4D65116E" w14:textId="77777777" w:rsidTr="00147C34">
        <w:trPr>
          <w:jc w:val="center"/>
        </w:trPr>
        <w:tc>
          <w:tcPr>
            <w:tcW w:w="622" w:type="dxa"/>
          </w:tcPr>
          <w:p w14:paraId="50F89454"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6B5F4B95"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Licenţă comunitară</w:t>
            </w:r>
          </w:p>
        </w:tc>
        <w:tc>
          <w:tcPr>
            <w:tcW w:w="2115" w:type="dxa"/>
          </w:tcPr>
          <w:p w14:paraId="41E370A4"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4510C504" w14:textId="77777777" w:rsidTr="00147C34">
        <w:trPr>
          <w:jc w:val="center"/>
        </w:trPr>
        <w:tc>
          <w:tcPr>
            <w:tcW w:w="622" w:type="dxa"/>
          </w:tcPr>
          <w:p w14:paraId="395A783C"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5EC37661"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eastAsia="hi-IN" w:bidi="hi-IN"/>
              </w:rPr>
            </w:pPr>
            <w:r w:rsidRPr="00147C34">
              <w:rPr>
                <w:rFonts w:ascii="Calibri" w:eastAsia="Calibri" w:hAnsi="Calibri" w:cs="Calibri"/>
                <w:kern w:val="1"/>
                <w:sz w:val="20"/>
                <w:szCs w:val="20"/>
                <w:lang w:eastAsia="hi-IN" w:bidi="hi-IN"/>
              </w:rPr>
              <w:t>Impozit pe mijloc de transport</w:t>
            </w:r>
          </w:p>
        </w:tc>
        <w:tc>
          <w:tcPr>
            <w:tcW w:w="2115" w:type="dxa"/>
          </w:tcPr>
          <w:p w14:paraId="0BA14640"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eastAsia="hi-IN" w:bidi="hi-IN"/>
              </w:rPr>
            </w:pPr>
          </w:p>
        </w:tc>
      </w:tr>
      <w:tr w:rsidR="004F41BF" w:rsidRPr="00147C34" w14:paraId="6097ED11" w14:textId="77777777" w:rsidTr="00147C34">
        <w:trPr>
          <w:jc w:val="center"/>
        </w:trPr>
        <w:tc>
          <w:tcPr>
            <w:tcW w:w="622" w:type="dxa"/>
          </w:tcPr>
          <w:p w14:paraId="2F62F409"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eastAsia="hi-IN" w:bidi="hi-IN"/>
              </w:rPr>
            </w:pPr>
          </w:p>
        </w:tc>
        <w:tc>
          <w:tcPr>
            <w:tcW w:w="4732" w:type="dxa"/>
          </w:tcPr>
          <w:p w14:paraId="0238BEFC"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Impozit pe terenuri pentru parcare</w:t>
            </w:r>
          </w:p>
        </w:tc>
        <w:tc>
          <w:tcPr>
            <w:tcW w:w="2115" w:type="dxa"/>
          </w:tcPr>
          <w:p w14:paraId="5603887C"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481D467E" w14:textId="77777777" w:rsidTr="00147C34">
        <w:trPr>
          <w:jc w:val="center"/>
        </w:trPr>
        <w:tc>
          <w:tcPr>
            <w:tcW w:w="622" w:type="dxa"/>
          </w:tcPr>
          <w:p w14:paraId="3F6E84DC"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0DEBC40A"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Impozit pe clădiri</w:t>
            </w:r>
          </w:p>
        </w:tc>
        <w:tc>
          <w:tcPr>
            <w:tcW w:w="2115" w:type="dxa"/>
          </w:tcPr>
          <w:p w14:paraId="28CC7E7D"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2BF984BD" w14:textId="77777777" w:rsidTr="00147C34">
        <w:trPr>
          <w:jc w:val="center"/>
        </w:trPr>
        <w:tc>
          <w:tcPr>
            <w:tcW w:w="622" w:type="dxa"/>
          </w:tcPr>
          <w:p w14:paraId="26263BBF"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23CEDE6A"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Redevenţă</w:t>
            </w:r>
          </w:p>
        </w:tc>
        <w:tc>
          <w:tcPr>
            <w:tcW w:w="2115" w:type="dxa"/>
          </w:tcPr>
          <w:p w14:paraId="52373BAF"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2A3A81AD" w14:textId="77777777" w:rsidTr="00147C34">
        <w:trPr>
          <w:jc w:val="center"/>
        </w:trPr>
        <w:tc>
          <w:tcPr>
            <w:tcW w:w="622" w:type="dxa"/>
          </w:tcPr>
          <w:p w14:paraId="1E660A2C"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4BA106B6"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Taxă de mediu</w:t>
            </w:r>
          </w:p>
        </w:tc>
        <w:tc>
          <w:tcPr>
            <w:tcW w:w="2115" w:type="dxa"/>
          </w:tcPr>
          <w:p w14:paraId="7B8B4DF4"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42B1AD3A" w14:textId="77777777" w:rsidTr="00147C34">
        <w:trPr>
          <w:jc w:val="center"/>
        </w:trPr>
        <w:tc>
          <w:tcPr>
            <w:tcW w:w="622" w:type="dxa"/>
          </w:tcPr>
          <w:p w14:paraId="218DA364"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51C1E920"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Alte cheltuieli cu taxe/impozite şi autorizaţii</w:t>
            </w:r>
          </w:p>
        </w:tc>
        <w:tc>
          <w:tcPr>
            <w:tcW w:w="2115" w:type="dxa"/>
          </w:tcPr>
          <w:p w14:paraId="17195A80"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2BD33727" w14:textId="77777777" w:rsidTr="00147C34">
        <w:trPr>
          <w:jc w:val="center"/>
        </w:trPr>
        <w:tc>
          <w:tcPr>
            <w:tcW w:w="622" w:type="dxa"/>
          </w:tcPr>
          <w:p w14:paraId="354F63E9"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III.</w:t>
            </w:r>
          </w:p>
        </w:tc>
        <w:tc>
          <w:tcPr>
            <w:tcW w:w="4732" w:type="dxa"/>
          </w:tcPr>
          <w:p w14:paraId="41B8B351"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Cheltuieli cu salariile personalului, din care:</w:t>
            </w:r>
          </w:p>
        </w:tc>
        <w:tc>
          <w:tcPr>
            <w:tcW w:w="2115" w:type="dxa"/>
          </w:tcPr>
          <w:p w14:paraId="65C403D0"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7EC84684" w14:textId="77777777" w:rsidTr="00147C34">
        <w:trPr>
          <w:jc w:val="center"/>
        </w:trPr>
        <w:tc>
          <w:tcPr>
            <w:tcW w:w="622" w:type="dxa"/>
          </w:tcPr>
          <w:p w14:paraId="60F79EEB"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p>
        </w:tc>
        <w:tc>
          <w:tcPr>
            <w:tcW w:w="4732" w:type="dxa"/>
          </w:tcPr>
          <w:p w14:paraId="16988FB7"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 salarii</w:t>
            </w:r>
          </w:p>
        </w:tc>
        <w:tc>
          <w:tcPr>
            <w:tcW w:w="2115" w:type="dxa"/>
          </w:tcPr>
          <w:p w14:paraId="75CE19FF"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5E686911" w14:textId="77777777" w:rsidTr="00147C34">
        <w:trPr>
          <w:jc w:val="center"/>
        </w:trPr>
        <w:tc>
          <w:tcPr>
            <w:tcW w:w="622" w:type="dxa"/>
          </w:tcPr>
          <w:p w14:paraId="644631F5"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p>
        </w:tc>
        <w:tc>
          <w:tcPr>
            <w:tcW w:w="4732" w:type="dxa"/>
          </w:tcPr>
          <w:p w14:paraId="73F77584"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 contribuţii sociale obligatorii</w:t>
            </w:r>
          </w:p>
        </w:tc>
        <w:tc>
          <w:tcPr>
            <w:tcW w:w="2115" w:type="dxa"/>
          </w:tcPr>
          <w:p w14:paraId="77645045"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5A9DE216" w14:textId="77777777" w:rsidTr="00147C34">
        <w:trPr>
          <w:jc w:val="center"/>
        </w:trPr>
        <w:tc>
          <w:tcPr>
            <w:tcW w:w="622" w:type="dxa"/>
          </w:tcPr>
          <w:p w14:paraId="669390B5"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p>
        </w:tc>
        <w:tc>
          <w:tcPr>
            <w:tcW w:w="4732" w:type="dxa"/>
          </w:tcPr>
          <w:p w14:paraId="4623604C"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r w:rsidRPr="00147C34">
              <w:rPr>
                <w:rFonts w:ascii="Calibri" w:eastAsia="Calibri" w:hAnsi="Calibri" w:cs="Calibri"/>
                <w:kern w:val="1"/>
                <w:sz w:val="20"/>
                <w:szCs w:val="20"/>
                <w:lang w:val="ro-RO" w:eastAsia="hi-IN" w:bidi="hi-IN"/>
              </w:rPr>
              <w:t>- alte drepturi asimilate salariilor</w:t>
            </w:r>
          </w:p>
        </w:tc>
        <w:tc>
          <w:tcPr>
            <w:tcW w:w="2115" w:type="dxa"/>
          </w:tcPr>
          <w:p w14:paraId="563216B4"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3A9DE6A2" w14:textId="77777777" w:rsidTr="00147C34">
        <w:trPr>
          <w:jc w:val="center"/>
        </w:trPr>
        <w:tc>
          <w:tcPr>
            <w:tcW w:w="622" w:type="dxa"/>
          </w:tcPr>
          <w:p w14:paraId="75F75901"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IV.</w:t>
            </w:r>
          </w:p>
        </w:tc>
        <w:tc>
          <w:tcPr>
            <w:tcW w:w="4732" w:type="dxa"/>
          </w:tcPr>
          <w:p w14:paraId="2D1E7499"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Cheltuieli de exploatare (I+II+III)</w:t>
            </w:r>
          </w:p>
        </w:tc>
        <w:tc>
          <w:tcPr>
            <w:tcW w:w="2115" w:type="dxa"/>
          </w:tcPr>
          <w:p w14:paraId="046BE787"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70CAA0DA" w14:textId="77777777" w:rsidTr="00147C34">
        <w:trPr>
          <w:jc w:val="center"/>
        </w:trPr>
        <w:tc>
          <w:tcPr>
            <w:tcW w:w="622" w:type="dxa"/>
          </w:tcPr>
          <w:p w14:paraId="56A59E5B"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V.</w:t>
            </w:r>
          </w:p>
        </w:tc>
        <w:tc>
          <w:tcPr>
            <w:tcW w:w="4732" w:type="dxa"/>
          </w:tcPr>
          <w:p w14:paraId="2AB8EA2B"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 xml:space="preserve">Cheltuieli financiare </w:t>
            </w:r>
          </w:p>
        </w:tc>
        <w:tc>
          <w:tcPr>
            <w:tcW w:w="2115" w:type="dxa"/>
          </w:tcPr>
          <w:p w14:paraId="12FC36AF"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4ADD4994" w14:textId="77777777" w:rsidTr="00147C34">
        <w:trPr>
          <w:jc w:val="center"/>
        </w:trPr>
        <w:tc>
          <w:tcPr>
            <w:tcW w:w="622" w:type="dxa"/>
          </w:tcPr>
          <w:p w14:paraId="2889BDC3"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 xml:space="preserve">VI. </w:t>
            </w:r>
          </w:p>
        </w:tc>
        <w:tc>
          <w:tcPr>
            <w:tcW w:w="4732" w:type="dxa"/>
          </w:tcPr>
          <w:p w14:paraId="4741B157"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Total cheltuieli (IV+V)</w:t>
            </w:r>
          </w:p>
        </w:tc>
        <w:tc>
          <w:tcPr>
            <w:tcW w:w="2115" w:type="dxa"/>
          </w:tcPr>
          <w:p w14:paraId="3E3D25BB"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59F226EC" w14:textId="77777777" w:rsidTr="00147C34">
        <w:trPr>
          <w:jc w:val="center"/>
        </w:trPr>
        <w:tc>
          <w:tcPr>
            <w:tcW w:w="622" w:type="dxa"/>
          </w:tcPr>
          <w:p w14:paraId="265C9A05"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VII.</w:t>
            </w:r>
          </w:p>
        </w:tc>
        <w:tc>
          <w:tcPr>
            <w:tcW w:w="4732" w:type="dxa"/>
          </w:tcPr>
          <w:p w14:paraId="498D70D5"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 xml:space="preserve">Profit </w:t>
            </w:r>
          </w:p>
        </w:tc>
        <w:tc>
          <w:tcPr>
            <w:tcW w:w="2115" w:type="dxa"/>
          </w:tcPr>
          <w:p w14:paraId="522E6C00"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2B61745C" w14:textId="77777777" w:rsidTr="00147C34">
        <w:trPr>
          <w:jc w:val="center"/>
        </w:trPr>
        <w:tc>
          <w:tcPr>
            <w:tcW w:w="622" w:type="dxa"/>
          </w:tcPr>
          <w:p w14:paraId="39CC0D4B"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VIII.</w:t>
            </w:r>
          </w:p>
        </w:tc>
        <w:tc>
          <w:tcPr>
            <w:tcW w:w="4732" w:type="dxa"/>
          </w:tcPr>
          <w:p w14:paraId="6426BCC0"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Valoare totală servicii de transport (VI+VII)</w:t>
            </w:r>
          </w:p>
        </w:tc>
        <w:tc>
          <w:tcPr>
            <w:tcW w:w="2115" w:type="dxa"/>
          </w:tcPr>
          <w:p w14:paraId="3D240F08"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1533928C" w14:textId="77777777" w:rsidTr="00147C34">
        <w:trPr>
          <w:jc w:val="center"/>
        </w:trPr>
        <w:tc>
          <w:tcPr>
            <w:tcW w:w="622" w:type="dxa"/>
          </w:tcPr>
          <w:p w14:paraId="54B9A7B7"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IX.</w:t>
            </w:r>
          </w:p>
        </w:tc>
        <w:tc>
          <w:tcPr>
            <w:tcW w:w="4732" w:type="dxa"/>
          </w:tcPr>
          <w:p w14:paraId="7163FD75"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eastAsia="hi-IN" w:bidi="hi-IN"/>
              </w:rPr>
            </w:pPr>
            <w:r w:rsidRPr="00147C34">
              <w:rPr>
                <w:rFonts w:ascii="Calibri" w:eastAsia="Calibri" w:hAnsi="Calibri" w:cs="Calibri"/>
                <w:b/>
                <w:kern w:val="1"/>
                <w:sz w:val="20"/>
                <w:szCs w:val="20"/>
                <w:lang w:eastAsia="hi-IN" w:bidi="hi-IN"/>
              </w:rPr>
              <w:t>Număr total de km planificaţi annual – N(km)</w:t>
            </w:r>
          </w:p>
        </w:tc>
        <w:tc>
          <w:tcPr>
            <w:tcW w:w="2115" w:type="dxa"/>
          </w:tcPr>
          <w:p w14:paraId="23FF5383"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eastAsia="hi-IN" w:bidi="hi-IN"/>
              </w:rPr>
            </w:pPr>
          </w:p>
        </w:tc>
      </w:tr>
      <w:tr w:rsidR="004F41BF" w:rsidRPr="00147C34" w14:paraId="0D66B226" w14:textId="77777777" w:rsidTr="00147C34">
        <w:trPr>
          <w:jc w:val="center"/>
        </w:trPr>
        <w:tc>
          <w:tcPr>
            <w:tcW w:w="622" w:type="dxa"/>
          </w:tcPr>
          <w:p w14:paraId="7689C30C"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X.</w:t>
            </w:r>
          </w:p>
        </w:tc>
        <w:tc>
          <w:tcPr>
            <w:tcW w:w="4732" w:type="dxa"/>
          </w:tcPr>
          <w:p w14:paraId="1E0C9A6C"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Cap. m. (loc)</w:t>
            </w:r>
          </w:p>
        </w:tc>
        <w:tc>
          <w:tcPr>
            <w:tcW w:w="2115" w:type="dxa"/>
          </w:tcPr>
          <w:p w14:paraId="648CECD6"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147C34" w14:paraId="450F5FC1" w14:textId="77777777" w:rsidTr="00147C34">
        <w:trPr>
          <w:jc w:val="center"/>
        </w:trPr>
        <w:tc>
          <w:tcPr>
            <w:tcW w:w="622" w:type="dxa"/>
            <w:shd w:val="clear" w:color="auto" w:fill="9CC2E5"/>
          </w:tcPr>
          <w:p w14:paraId="37CD1E91"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XI.</w:t>
            </w:r>
          </w:p>
        </w:tc>
        <w:tc>
          <w:tcPr>
            <w:tcW w:w="4732" w:type="dxa"/>
            <w:shd w:val="clear" w:color="auto" w:fill="9CC2E5"/>
          </w:tcPr>
          <w:p w14:paraId="531A7472"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Tarif mediu (lei/km/loc) – VIII/(IX x X)</w:t>
            </w:r>
          </w:p>
        </w:tc>
        <w:tc>
          <w:tcPr>
            <w:tcW w:w="2115" w:type="dxa"/>
            <w:shd w:val="clear" w:color="auto" w:fill="9CC2E5"/>
          </w:tcPr>
          <w:p w14:paraId="38F2161A" w14:textId="77777777" w:rsidR="004F41BF" w:rsidRPr="00147C34" w:rsidRDefault="004F41BF" w:rsidP="004F41BF">
            <w:pPr>
              <w:widowControl w:val="0"/>
              <w:suppressAutoHyphens/>
              <w:spacing w:after="0" w:line="240" w:lineRule="auto"/>
              <w:jc w:val="center"/>
              <w:rPr>
                <w:rFonts w:ascii="Calibri" w:eastAsia="Calibri" w:hAnsi="Calibri" w:cs="Calibri"/>
                <w:b/>
                <w:kern w:val="1"/>
                <w:sz w:val="20"/>
                <w:szCs w:val="20"/>
                <w:lang w:eastAsia="hi-IN" w:bidi="hi-IN"/>
              </w:rPr>
            </w:pPr>
            <w:r w:rsidRPr="00147C34">
              <w:rPr>
                <w:rFonts w:ascii="Calibri" w:eastAsia="Calibri" w:hAnsi="Calibri" w:cs="Calibri"/>
                <w:b/>
                <w:kern w:val="1"/>
                <w:sz w:val="20"/>
                <w:szCs w:val="20"/>
                <w:lang w:eastAsia="hi-IN" w:bidi="hi-IN"/>
              </w:rPr>
              <w:t>Tm=</w:t>
            </w:r>
          </w:p>
          <w:p w14:paraId="3A46B15F" w14:textId="77777777" w:rsidR="004F41BF" w:rsidRPr="00147C34" w:rsidRDefault="004F41BF" w:rsidP="004F41BF">
            <w:pPr>
              <w:widowControl w:val="0"/>
              <w:suppressAutoHyphens/>
              <w:spacing w:after="0" w:line="240" w:lineRule="auto"/>
              <w:jc w:val="center"/>
              <w:rPr>
                <w:rFonts w:ascii="Calibri" w:eastAsia="Calibri" w:hAnsi="Calibri" w:cs="Calibri"/>
                <w:b/>
                <w:kern w:val="1"/>
                <w:sz w:val="20"/>
                <w:szCs w:val="20"/>
                <w:lang w:eastAsia="hi-IN" w:bidi="hi-IN"/>
              </w:rPr>
            </w:pPr>
            <w:r w:rsidRPr="00147C34">
              <w:rPr>
                <w:rFonts w:ascii="Calibri" w:eastAsia="Calibri" w:hAnsi="Calibri" w:cs="Calibri"/>
                <w:b/>
                <w:kern w:val="1"/>
                <w:sz w:val="20"/>
                <w:szCs w:val="20"/>
                <w:lang w:eastAsia="hi-IN" w:bidi="hi-IN"/>
              </w:rPr>
              <w:t>V(t)/N(km)xCap.m(loc)</w:t>
            </w:r>
          </w:p>
        </w:tc>
      </w:tr>
      <w:tr w:rsidR="004F41BF" w:rsidRPr="00147C34" w14:paraId="7CF81F54" w14:textId="77777777" w:rsidTr="00147C34">
        <w:trPr>
          <w:jc w:val="center"/>
        </w:trPr>
        <w:tc>
          <w:tcPr>
            <w:tcW w:w="622" w:type="dxa"/>
          </w:tcPr>
          <w:p w14:paraId="79D94B92"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XII.</w:t>
            </w:r>
          </w:p>
        </w:tc>
        <w:tc>
          <w:tcPr>
            <w:tcW w:w="4732" w:type="dxa"/>
          </w:tcPr>
          <w:p w14:paraId="203525CA"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T.V.A.</w:t>
            </w:r>
          </w:p>
        </w:tc>
        <w:tc>
          <w:tcPr>
            <w:tcW w:w="2115" w:type="dxa"/>
          </w:tcPr>
          <w:p w14:paraId="31F772B4" w14:textId="77777777" w:rsidR="004F41BF" w:rsidRPr="00147C34"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r w:rsidR="004F41BF" w:rsidRPr="004F41BF" w14:paraId="6E17C686" w14:textId="77777777" w:rsidTr="00147C34">
        <w:trPr>
          <w:jc w:val="center"/>
        </w:trPr>
        <w:tc>
          <w:tcPr>
            <w:tcW w:w="622" w:type="dxa"/>
          </w:tcPr>
          <w:p w14:paraId="55D6E5B5" w14:textId="77777777" w:rsidR="004F41BF" w:rsidRPr="00147C34"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XIII.</w:t>
            </w:r>
          </w:p>
        </w:tc>
        <w:tc>
          <w:tcPr>
            <w:tcW w:w="4732" w:type="dxa"/>
          </w:tcPr>
          <w:p w14:paraId="303724E6" w14:textId="77777777" w:rsidR="004F41BF" w:rsidRPr="004F41BF" w:rsidRDefault="004F41BF" w:rsidP="004F41BF">
            <w:pPr>
              <w:widowControl w:val="0"/>
              <w:suppressAutoHyphens/>
              <w:spacing w:after="0" w:line="240" w:lineRule="auto"/>
              <w:rPr>
                <w:rFonts w:ascii="Calibri" w:eastAsia="Calibri" w:hAnsi="Calibri" w:cs="Calibri"/>
                <w:b/>
                <w:kern w:val="1"/>
                <w:sz w:val="20"/>
                <w:szCs w:val="20"/>
                <w:lang w:val="ro-RO" w:eastAsia="hi-IN" w:bidi="hi-IN"/>
              </w:rPr>
            </w:pPr>
            <w:r w:rsidRPr="00147C34">
              <w:rPr>
                <w:rFonts w:ascii="Calibri" w:eastAsia="Calibri" w:hAnsi="Calibri" w:cs="Calibri"/>
                <w:b/>
                <w:kern w:val="1"/>
                <w:sz w:val="20"/>
                <w:szCs w:val="20"/>
                <w:lang w:val="ro-RO" w:eastAsia="hi-IN" w:bidi="hi-IN"/>
              </w:rPr>
              <w:t>Tarif mediu, inclusiv T.V.A. (lei/km/loc) (XI+XII)</w:t>
            </w:r>
          </w:p>
        </w:tc>
        <w:tc>
          <w:tcPr>
            <w:tcW w:w="2115" w:type="dxa"/>
          </w:tcPr>
          <w:p w14:paraId="4E8F64B8" w14:textId="77777777" w:rsidR="004F41BF" w:rsidRPr="004F41BF" w:rsidRDefault="004F41BF" w:rsidP="004F41BF">
            <w:pPr>
              <w:widowControl w:val="0"/>
              <w:suppressAutoHyphens/>
              <w:spacing w:after="0" w:line="240" w:lineRule="auto"/>
              <w:rPr>
                <w:rFonts w:ascii="Calibri" w:eastAsia="Calibri" w:hAnsi="Calibri" w:cs="Calibri"/>
                <w:kern w:val="1"/>
                <w:sz w:val="20"/>
                <w:szCs w:val="20"/>
                <w:lang w:val="ro-RO" w:eastAsia="hi-IN" w:bidi="hi-IN"/>
              </w:rPr>
            </w:pPr>
          </w:p>
        </w:tc>
      </w:tr>
    </w:tbl>
    <w:p w14:paraId="133338C2" w14:textId="77777777" w:rsidR="004F41BF" w:rsidRDefault="004F41BF" w:rsidP="009904D4">
      <w:pPr>
        <w:widowControl w:val="0"/>
        <w:suppressAutoHyphens/>
        <w:spacing w:after="120" w:line="276" w:lineRule="auto"/>
        <w:jc w:val="both"/>
        <w:rPr>
          <w:rFonts w:ascii="Calibri" w:eastAsia="Calibri" w:hAnsi="Calibri" w:cs="Calibri"/>
          <w:kern w:val="1"/>
          <w:lang w:val="ro-RO" w:eastAsia="hi-IN" w:bidi="hi-IN"/>
        </w:rPr>
      </w:pPr>
    </w:p>
    <w:p w14:paraId="550A2FF0" w14:textId="77777777" w:rsidR="009904D4" w:rsidRPr="009904D4" w:rsidRDefault="009904D4" w:rsidP="009904D4">
      <w:pPr>
        <w:widowControl w:val="0"/>
        <w:suppressAutoHyphens/>
        <w:spacing w:after="120" w:line="276" w:lineRule="auto"/>
        <w:jc w:val="both"/>
        <w:rPr>
          <w:rFonts w:ascii="Calibri" w:eastAsia="Calibri" w:hAnsi="Calibri" w:cs="Calibri"/>
          <w:kern w:val="1"/>
          <w:lang w:val="ro-RO" w:eastAsia="hi-IN" w:bidi="hi-IN"/>
        </w:rPr>
      </w:pPr>
      <w:r w:rsidRPr="009904D4">
        <w:rPr>
          <w:rFonts w:ascii="Calibri" w:eastAsia="Calibri" w:hAnsi="Calibri" w:cs="Calibri"/>
          <w:kern w:val="1"/>
          <w:lang w:val="ro-RO" w:eastAsia="hi-IN" w:bidi="hi-IN"/>
        </w:rPr>
        <w:t>Structura va fi adaptată pe elemente de cheltuieli specifice fiecărui operator de transport.</w:t>
      </w:r>
    </w:p>
    <w:p w14:paraId="02DDE707" w14:textId="77777777" w:rsidR="009904D4" w:rsidRPr="009904D4" w:rsidRDefault="009904D4" w:rsidP="009904D4">
      <w:pPr>
        <w:widowControl w:val="0"/>
        <w:suppressAutoHyphens/>
        <w:autoSpaceDE w:val="0"/>
        <w:autoSpaceDN w:val="0"/>
        <w:adjustRightInd w:val="0"/>
        <w:spacing w:after="120" w:line="276" w:lineRule="auto"/>
        <w:jc w:val="both"/>
        <w:rPr>
          <w:rFonts w:ascii="Calibri" w:eastAsia="Calibri" w:hAnsi="Calibri" w:cs="Calibri"/>
          <w:kern w:val="1"/>
          <w:lang w:val="ro-RO" w:eastAsia="hi-IN" w:bidi="hi-IN"/>
        </w:rPr>
      </w:pPr>
      <w:r w:rsidRPr="009904D4">
        <w:rPr>
          <w:rFonts w:ascii="Calibri" w:eastAsia="Calibri" w:hAnsi="Calibri" w:cs="Calibri"/>
          <w:kern w:val="1"/>
          <w:lang w:val="ro-RO" w:eastAsia="hi-IN" w:bidi="hi-IN"/>
        </w:rPr>
        <w:t xml:space="preserve">În alegerea factorului de evaluare entitatea contractantă va avea în vedere posibilitatea atribuirii contractelor de delegare către operatorii economici care asigură un tarif mediu cât mai scăzut, tarif generat de condiţiile de organizare, de mijloacele de transport solicitate, de calificarea şi experienţa personalului implicat în executarea contractului. Prin aplicarea acestui factor de evaluare, entitatea contractantă urmăreşte asigurarea executării unui serviciu de transport public județean suportabil în ceea ce priveşte tariful de transport. </w:t>
      </w:r>
    </w:p>
    <w:p w14:paraId="15F4AD0B" w14:textId="77777777" w:rsidR="009904D4" w:rsidRPr="009904D4" w:rsidRDefault="009904D4" w:rsidP="009904D4">
      <w:pPr>
        <w:widowControl w:val="0"/>
        <w:suppressAutoHyphens/>
        <w:spacing w:after="120" w:line="276" w:lineRule="auto"/>
        <w:jc w:val="both"/>
        <w:rPr>
          <w:rFonts w:ascii="Calibri" w:eastAsia="Calibri" w:hAnsi="Calibri" w:cs="Calibri"/>
          <w:kern w:val="1"/>
          <w:lang w:eastAsia="hi-IN" w:bidi="hi-IN"/>
        </w:rPr>
      </w:pPr>
      <w:r w:rsidRPr="009904D4">
        <w:rPr>
          <w:rFonts w:ascii="Calibri" w:eastAsia="Calibri" w:hAnsi="Calibri" w:cs="Calibri"/>
          <w:kern w:val="1"/>
          <w:lang w:eastAsia="hi-IN" w:bidi="hi-IN"/>
        </w:rPr>
        <w:lastRenderedPageBreak/>
        <w:t xml:space="preserve">Acest factor de evaluare s-a stabilit prin luarea în considerare </w:t>
      </w:r>
      <w:proofErr w:type="gramStart"/>
      <w:r w:rsidRPr="009904D4">
        <w:rPr>
          <w:rFonts w:ascii="Calibri" w:eastAsia="Calibri" w:hAnsi="Calibri" w:cs="Calibri"/>
          <w:kern w:val="1"/>
          <w:lang w:eastAsia="hi-IN" w:bidi="hi-IN"/>
        </w:rPr>
        <w:t>a</w:t>
      </w:r>
      <w:proofErr w:type="gramEnd"/>
      <w:r w:rsidRPr="009904D4">
        <w:rPr>
          <w:rFonts w:ascii="Calibri" w:eastAsia="Calibri" w:hAnsi="Calibri" w:cs="Calibri"/>
          <w:kern w:val="1"/>
          <w:lang w:eastAsia="hi-IN" w:bidi="hi-IN"/>
        </w:rPr>
        <w:t xml:space="preserve"> aspectului social, conform art. 209 alin. (4) din Legea nr. 99/2016 </w:t>
      </w:r>
      <w:r w:rsidRPr="009904D4">
        <w:rPr>
          <w:rFonts w:ascii="Calibri" w:eastAsia="Calibri" w:hAnsi="Calibri" w:cs="Calibri"/>
          <w:i/>
          <w:kern w:val="1"/>
          <w:lang w:eastAsia="hi-IN" w:bidi="hi-IN"/>
        </w:rPr>
        <w:t>privind achiziţiile sectoriale</w:t>
      </w:r>
      <w:r w:rsidRPr="009904D4">
        <w:rPr>
          <w:rFonts w:ascii="Calibri" w:eastAsia="Calibri" w:hAnsi="Calibri" w:cs="Calibri"/>
          <w:kern w:val="1"/>
          <w:lang w:eastAsia="hi-IN" w:bidi="hi-IN"/>
        </w:rPr>
        <w:t xml:space="preserve"> şi art. 1 alin. (4) lit. f), h) şi m) din Legea nr. 92/2007 </w:t>
      </w:r>
      <w:r w:rsidRPr="009904D4">
        <w:rPr>
          <w:rFonts w:ascii="Calibri" w:eastAsia="Calibri" w:hAnsi="Calibri" w:cs="Calibri"/>
          <w:i/>
          <w:iCs/>
          <w:kern w:val="1"/>
          <w:lang w:eastAsia="hi-IN" w:bidi="hi-IN"/>
        </w:rPr>
        <w:t>a serviciilor publice de transport persoane în unitățile administrativ-teritoriale</w:t>
      </w:r>
      <w:r w:rsidRPr="009904D4">
        <w:rPr>
          <w:rFonts w:ascii="Calibri" w:eastAsia="Calibri" w:hAnsi="Calibri" w:cs="Calibri"/>
          <w:kern w:val="1"/>
          <w:lang w:eastAsia="hi-IN" w:bidi="hi-IN"/>
        </w:rPr>
        <w:t>.</w:t>
      </w:r>
    </w:p>
    <w:p w14:paraId="43F5E7F0" w14:textId="77777777" w:rsidR="001C4600" w:rsidRPr="009904D4" w:rsidRDefault="001C4600" w:rsidP="009904D4">
      <w:pPr>
        <w:widowControl w:val="0"/>
        <w:suppressAutoHyphens/>
        <w:spacing w:after="120" w:line="276" w:lineRule="auto"/>
        <w:jc w:val="both"/>
        <w:rPr>
          <w:rFonts w:ascii="Calibri" w:eastAsia="Calibri" w:hAnsi="Calibri" w:cs="Calibri"/>
          <w:kern w:val="1"/>
          <w:lang w:eastAsia="hi-IN" w:bidi="hi-IN"/>
        </w:rPr>
      </w:pPr>
    </w:p>
    <w:p w14:paraId="0859C6DB" w14:textId="77777777" w:rsidR="009904D4" w:rsidRPr="009904D4" w:rsidRDefault="009904D4" w:rsidP="00895EB4">
      <w:pPr>
        <w:widowControl w:val="0"/>
        <w:shd w:val="clear" w:color="auto" w:fill="D9D9D9" w:themeFill="background1" w:themeFillShade="D9"/>
        <w:suppressAutoHyphens/>
        <w:spacing w:after="120" w:line="276" w:lineRule="auto"/>
        <w:jc w:val="both"/>
        <w:rPr>
          <w:rFonts w:ascii="Calibri" w:eastAsia="Calibri" w:hAnsi="Calibri" w:cs="Calibri"/>
          <w:b/>
          <w:bCs/>
          <w:i/>
          <w:iCs/>
          <w:kern w:val="1"/>
          <w:lang w:val="ro-RO" w:eastAsia="hi-IN" w:bidi="hi-IN"/>
        </w:rPr>
      </w:pPr>
      <w:r w:rsidRPr="009904D4">
        <w:rPr>
          <w:rFonts w:ascii="Calibri" w:eastAsia="Calibri" w:hAnsi="Calibri" w:cs="Calibri"/>
          <w:b/>
          <w:bCs/>
          <w:i/>
          <w:iCs/>
          <w:kern w:val="1"/>
          <w:lang w:val="ro-RO" w:eastAsia="hi-IN" w:bidi="hi-IN"/>
        </w:rPr>
        <w:t>Factori de evaluare cu privire la componenta tehnică a ofertei</w:t>
      </w:r>
    </w:p>
    <w:p w14:paraId="772E6877" w14:textId="77777777" w:rsidR="009904D4" w:rsidRPr="009904D4" w:rsidRDefault="009904D4" w:rsidP="009904D4">
      <w:pPr>
        <w:widowControl w:val="0"/>
        <w:suppressAutoHyphens/>
        <w:spacing w:after="120" w:line="276" w:lineRule="auto"/>
        <w:jc w:val="both"/>
        <w:rPr>
          <w:rFonts w:ascii="Calibri" w:eastAsia="Calibri" w:hAnsi="Calibri" w:cs="Calibri"/>
          <w:kern w:val="1"/>
          <w:lang w:val="ro-RO" w:eastAsia="hi-IN" w:bidi="hi-IN"/>
        </w:rPr>
      </w:pPr>
      <w:r w:rsidRPr="009904D4">
        <w:rPr>
          <w:rFonts w:ascii="Calibri" w:eastAsia="Calibri" w:hAnsi="Calibri" w:cs="Calibri"/>
          <w:kern w:val="1"/>
          <w:lang w:val="ro-RO" w:eastAsia="hi-IN" w:bidi="hi-IN"/>
        </w:rPr>
        <w:t>Entitatea contractantă propune utilizarea următorilor factori de evaluare care privesc componenta tehnică a ofertei:</w:t>
      </w:r>
    </w:p>
    <w:p w14:paraId="4A6AA42D" w14:textId="77777777" w:rsidR="009904D4" w:rsidRPr="009904D4" w:rsidRDefault="009904D4" w:rsidP="009904D4">
      <w:pPr>
        <w:spacing w:after="120" w:line="276" w:lineRule="auto"/>
        <w:jc w:val="both"/>
        <w:rPr>
          <w:rFonts w:ascii="Calibri" w:eastAsia="Calibri" w:hAnsi="Calibri" w:cs="Times New Roman"/>
          <w:b/>
          <w:bCs/>
          <w:i/>
          <w:iCs/>
          <w:lang w:val="it-IT"/>
        </w:rPr>
      </w:pPr>
      <w:r w:rsidRPr="009904D4">
        <w:rPr>
          <w:rFonts w:ascii="Calibri" w:eastAsia="Calibri" w:hAnsi="Calibri" w:cs="Times New Roman"/>
          <w:b/>
          <w:bCs/>
          <w:i/>
          <w:iCs/>
          <w:lang w:val="it-IT"/>
        </w:rPr>
        <w:t>Vechimea medie a parcului de autobuze</w:t>
      </w:r>
    </w:p>
    <w:p w14:paraId="7829316E" w14:textId="77777777" w:rsidR="009904D4" w:rsidRPr="009904D4" w:rsidRDefault="009904D4" w:rsidP="009904D4">
      <w:pPr>
        <w:spacing w:after="120" w:line="276" w:lineRule="auto"/>
        <w:jc w:val="both"/>
        <w:rPr>
          <w:rFonts w:ascii="Calibri" w:eastAsia="Calibri" w:hAnsi="Calibri" w:cs="Times New Roman"/>
          <w:lang w:val="it-IT"/>
        </w:rPr>
      </w:pPr>
      <w:r w:rsidRPr="009904D4">
        <w:rPr>
          <w:rFonts w:ascii="Calibri" w:eastAsia="Calibri" w:hAnsi="Calibri" w:cs="Times New Roman"/>
          <w:lang w:val="it-IT"/>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w:t>
      </w:r>
      <w:r w:rsidRPr="009904D4">
        <w:rPr>
          <w:rFonts w:ascii="Calibri" w:eastAsia="Calibri" w:hAnsi="Calibri" w:cs="Times New Roman"/>
          <w:i/>
          <w:lang w:val="it-IT"/>
        </w:rPr>
        <w:t>privind achiziţiile sectoriale</w:t>
      </w:r>
      <w:r w:rsidRPr="009904D4">
        <w:rPr>
          <w:rFonts w:ascii="Calibri" w:eastAsia="Calibri" w:hAnsi="Calibri" w:cs="Times New Roman"/>
          <w:lang w:val="it-IT"/>
        </w:rPr>
        <w:t xml:space="preserve">, precum şi principiile menţionate la art.1 alin. (4) lit. g) şi k) din Legea nr. 92/2007 </w:t>
      </w:r>
      <w:r w:rsidRPr="009904D4">
        <w:rPr>
          <w:rFonts w:ascii="Calibri" w:eastAsia="Calibri" w:hAnsi="Calibri" w:cs="Times New Roman"/>
          <w:i/>
          <w:lang w:val="it-IT"/>
        </w:rPr>
        <w:t>a serviciilor publice de transport persoane în unitățile administrativ-teritoriale</w:t>
      </w:r>
      <w:r w:rsidRPr="009904D4">
        <w:rPr>
          <w:rFonts w:ascii="Calibri" w:eastAsia="Calibri" w:hAnsi="Calibri" w:cs="Times New Roman"/>
          <w:lang w:val="it-IT"/>
        </w:rPr>
        <w:t>.</w:t>
      </w:r>
    </w:p>
    <w:p w14:paraId="5F5A360E" w14:textId="77777777" w:rsidR="009904D4" w:rsidRPr="009904D4" w:rsidRDefault="009904D4" w:rsidP="009904D4">
      <w:pPr>
        <w:spacing w:after="120" w:line="276" w:lineRule="auto"/>
        <w:jc w:val="both"/>
        <w:rPr>
          <w:rFonts w:ascii="Calibri" w:eastAsia="Calibri" w:hAnsi="Calibri" w:cs="Times New Roman"/>
          <w:b/>
          <w:bCs/>
          <w:i/>
          <w:iCs/>
          <w:lang w:val="it-IT"/>
        </w:rPr>
      </w:pPr>
      <w:r w:rsidRPr="009904D4">
        <w:rPr>
          <w:rFonts w:ascii="Calibri" w:eastAsia="Calibri" w:hAnsi="Calibri" w:cs="Times New Roman"/>
          <w:b/>
          <w:bCs/>
          <w:i/>
          <w:iCs/>
          <w:lang w:val="it-IT"/>
        </w:rPr>
        <w:t>Clasificarea autobuzului</w:t>
      </w:r>
    </w:p>
    <w:p w14:paraId="22D8A2E9" w14:textId="77777777" w:rsidR="009904D4" w:rsidRPr="009904D4" w:rsidRDefault="009904D4" w:rsidP="009904D4">
      <w:pPr>
        <w:spacing w:after="120" w:line="276" w:lineRule="auto"/>
        <w:jc w:val="both"/>
        <w:rPr>
          <w:rFonts w:ascii="Calibri" w:eastAsia="Calibri" w:hAnsi="Calibri" w:cs="Times New Roman"/>
          <w:bCs/>
          <w:lang w:val="it-IT"/>
        </w:rPr>
      </w:pPr>
      <w:r w:rsidRPr="009904D4">
        <w:rPr>
          <w:rFonts w:ascii="Calibri" w:eastAsia="Calibri" w:hAnsi="Calibri" w:cs="Times New Roman"/>
          <w:bCs/>
          <w:lang w:val="it-IT"/>
        </w:rPr>
        <w:t xml:space="preserve">În alegerea acestui factor de evaluare, entitatea contractantă a luat în considerare asigurarea unui echilibru între aspectele calitative ale serviciului (confortul călătorilor) şi aspectele de siguranță conform art. 209 alin. (4) din Legea nr. 99/2016 </w:t>
      </w:r>
      <w:r w:rsidRPr="009904D4">
        <w:rPr>
          <w:rFonts w:ascii="Calibri" w:eastAsia="Calibri" w:hAnsi="Calibri" w:cs="Times New Roman"/>
          <w:bCs/>
          <w:i/>
          <w:lang w:val="it-IT"/>
        </w:rPr>
        <w:t>privind achiziţiile sectoriale</w:t>
      </w:r>
      <w:r w:rsidRPr="009904D4">
        <w:rPr>
          <w:rFonts w:ascii="Calibri" w:eastAsia="Calibri" w:hAnsi="Calibri" w:cs="Times New Roman"/>
          <w:bCs/>
          <w:lang w:val="it-IT"/>
        </w:rPr>
        <w:t xml:space="preserve">, precum şi principiile menţionate la art.1 alin. (4) lit. g) din Legea nr. 92/2007 </w:t>
      </w:r>
      <w:r w:rsidRPr="009904D4">
        <w:rPr>
          <w:rFonts w:ascii="Calibri" w:eastAsia="Calibri" w:hAnsi="Calibri" w:cs="Times New Roman"/>
          <w:bCs/>
          <w:i/>
          <w:lang w:val="it-IT"/>
        </w:rPr>
        <w:t>a serviciilor publice de transport persoane în unitățile administrativ-teritoriale</w:t>
      </w:r>
      <w:r w:rsidRPr="009904D4">
        <w:rPr>
          <w:rFonts w:ascii="Calibri" w:eastAsia="Calibri" w:hAnsi="Calibri" w:cs="Times New Roman"/>
          <w:bCs/>
          <w:lang w:val="it-IT"/>
        </w:rPr>
        <w:t>.</w:t>
      </w:r>
    </w:p>
    <w:p w14:paraId="6BEE86BB" w14:textId="77777777" w:rsidR="009904D4" w:rsidRPr="009904D4" w:rsidRDefault="009904D4" w:rsidP="009904D4">
      <w:pPr>
        <w:spacing w:after="120" w:line="276" w:lineRule="auto"/>
        <w:jc w:val="both"/>
        <w:rPr>
          <w:rFonts w:ascii="Calibri" w:eastAsia="Calibri" w:hAnsi="Calibri" w:cs="Times New Roman"/>
          <w:b/>
          <w:i/>
          <w:iCs/>
          <w:lang w:val="it-IT"/>
        </w:rPr>
      </w:pPr>
      <w:r w:rsidRPr="009904D4">
        <w:rPr>
          <w:rFonts w:ascii="Calibri" w:eastAsia="Calibri" w:hAnsi="Calibri" w:cs="Times New Roman"/>
          <w:b/>
          <w:i/>
          <w:iCs/>
          <w:lang w:val="it-IT"/>
        </w:rPr>
        <w:t>Norma de poluare a autobuzului</w:t>
      </w:r>
    </w:p>
    <w:p w14:paraId="38B395B7" w14:textId="77777777" w:rsidR="009904D4" w:rsidRPr="009904D4" w:rsidRDefault="009904D4" w:rsidP="009904D4">
      <w:pPr>
        <w:spacing w:after="120" w:line="276" w:lineRule="auto"/>
        <w:ind w:right="155"/>
        <w:jc w:val="both"/>
        <w:rPr>
          <w:rFonts w:ascii="Calibri" w:eastAsia="Times New Roman" w:hAnsi="Calibri" w:cs="Calibri"/>
          <w:lang w:val="pl-PL"/>
        </w:rPr>
      </w:pPr>
      <w:r w:rsidRPr="009904D4">
        <w:rPr>
          <w:rFonts w:ascii="Calibri" w:eastAsia="Times New Roman" w:hAnsi="Calibri" w:cs="Calibri"/>
          <w:lang w:val="pl-PL"/>
        </w:rPr>
        <w:t>În alegerea factorului de evaluare, Entitatea contractantă a luat în considerare, în principal, aspectele de mediu, în conformitate cu prevederile art. 209 alin. (4) din Legea nr. 99/2016, obligaţia imperativă prevăzută de art. 1 alin. (8) din Legea nr. 92/2007 care stipulează în mod expres că „</w:t>
      </w:r>
      <w:r w:rsidRPr="009904D4">
        <w:rPr>
          <w:rFonts w:ascii="Calibri" w:eastAsia="Times New Roman" w:hAnsi="Calibri" w:cs="Calibri"/>
          <w:i/>
          <w:lang w:val="pl-PL"/>
        </w:rPr>
        <w:t>În toate raporturile generate de executarea serviciilor de transport public local (....) protecţia mediului este prioritară</w:t>
      </w:r>
      <w:r w:rsidRPr="009904D4">
        <w:rPr>
          <w:rFonts w:ascii="Calibri" w:eastAsia="Times New Roman" w:hAnsi="Calibri" w:cs="Calibr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5C8368F7" w14:textId="77777777" w:rsidR="009904D4" w:rsidRPr="009904D4" w:rsidRDefault="009904D4" w:rsidP="009904D4">
      <w:pPr>
        <w:spacing w:line="240" w:lineRule="auto"/>
        <w:jc w:val="both"/>
        <w:rPr>
          <w:rFonts w:ascii="Calibri" w:eastAsia="Calibri" w:hAnsi="Calibri" w:cs="Times New Roman"/>
          <w:b/>
          <w:i/>
          <w:iCs/>
          <w:lang w:val="it-IT"/>
        </w:rPr>
      </w:pPr>
      <w:r w:rsidRPr="009904D4">
        <w:rPr>
          <w:rFonts w:ascii="Calibri" w:eastAsia="Calibri" w:hAnsi="Calibri" w:cs="Times New Roman"/>
          <w:b/>
          <w:i/>
          <w:iCs/>
          <w:lang w:val="it-IT"/>
        </w:rPr>
        <w:t>Dotarea cu instala</w:t>
      </w:r>
      <w:r w:rsidRPr="009904D4">
        <w:rPr>
          <w:rFonts w:ascii="Calibri" w:eastAsia="Calibri" w:hAnsi="Calibri" w:cs="Times New Roman"/>
          <w:b/>
          <w:i/>
          <w:iCs/>
          <w:lang w:val="ro-RO"/>
        </w:rPr>
        <w:t>ţ</w:t>
      </w:r>
      <w:r w:rsidRPr="009904D4">
        <w:rPr>
          <w:rFonts w:ascii="Calibri" w:eastAsia="Calibri" w:hAnsi="Calibri" w:cs="Times New Roman"/>
          <w:b/>
          <w:i/>
          <w:iCs/>
          <w:lang w:val="it-IT"/>
        </w:rPr>
        <w:t>ie de aer condiţionat</w:t>
      </w:r>
    </w:p>
    <w:p w14:paraId="385EC39E" w14:textId="77777777" w:rsidR="009904D4" w:rsidRPr="009904D4" w:rsidRDefault="009904D4" w:rsidP="009904D4">
      <w:pPr>
        <w:spacing w:line="276" w:lineRule="auto"/>
        <w:jc w:val="both"/>
        <w:rPr>
          <w:rFonts w:ascii="Calibri" w:eastAsia="Calibri" w:hAnsi="Calibri" w:cs="Times New Roman"/>
          <w:bCs/>
        </w:rPr>
      </w:pPr>
      <w:r w:rsidRPr="009904D4">
        <w:rPr>
          <w:rFonts w:ascii="Calibri" w:eastAsia="Calibri" w:hAnsi="Calibri" w:cs="Times New Roman"/>
          <w:bCs/>
          <w:lang w:val="it-IT"/>
        </w:rPr>
        <w:t xml:space="preserve">În alegerea acestui factor de evaluare, entitatea contractantă a luat în considerare asigurarea calității serviciului (confortul călătorilor) conform </w:t>
      </w:r>
      <w:r w:rsidRPr="009904D4">
        <w:rPr>
          <w:rFonts w:ascii="Calibri" w:eastAsia="Calibri" w:hAnsi="Calibri" w:cs="Times New Roman"/>
          <w:bCs/>
          <w:i/>
          <w:lang w:val="it-IT"/>
        </w:rPr>
        <w:t xml:space="preserve">art. 209 alin. </w:t>
      </w:r>
      <w:r w:rsidRPr="009904D4">
        <w:rPr>
          <w:rFonts w:ascii="Calibri" w:eastAsia="Calibri" w:hAnsi="Calibri" w:cs="Times New Roman"/>
          <w:bCs/>
          <w:i/>
        </w:rPr>
        <w:t>(4)</w:t>
      </w:r>
      <w:r w:rsidRPr="009904D4">
        <w:rPr>
          <w:rFonts w:ascii="Calibri" w:eastAsia="Calibri" w:hAnsi="Calibri" w:cs="Times New Roman"/>
          <w:bCs/>
        </w:rPr>
        <w:t xml:space="preserve"> din </w:t>
      </w:r>
      <w:r w:rsidRPr="009904D4">
        <w:rPr>
          <w:rFonts w:ascii="Calibri" w:eastAsia="Calibri" w:hAnsi="Calibri" w:cs="Times New Roman"/>
          <w:bCs/>
          <w:i/>
        </w:rPr>
        <w:t>Legea nr. 99/2016 privind achiziţiile sectoriale</w:t>
      </w:r>
      <w:r w:rsidRPr="009904D4">
        <w:rPr>
          <w:rFonts w:ascii="Calibri" w:eastAsia="Calibri" w:hAnsi="Calibri" w:cs="Times New Roman"/>
          <w:bCs/>
        </w:rPr>
        <w:t xml:space="preserve">, precum şi principiile menţionate la </w:t>
      </w:r>
      <w:r w:rsidRPr="009904D4">
        <w:rPr>
          <w:rFonts w:ascii="Calibri" w:eastAsia="Calibri" w:hAnsi="Calibri" w:cs="Times New Roman"/>
          <w:bCs/>
          <w:i/>
        </w:rPr>
        <w:t>art.1 alin. (4) lit. g)</w:t>
      </w:r>
      <w:r w:rsidRPr="009904D4">
        <w:rPr>
          <w:rFonts w:ascii="Calibri" w:eastAsia="Calibri" w:hAnsi="Calibri" w:cs="Times New Roman"/>
          <w:bCs/>
        </w:rPr>
        <w:t xml:space="preserve"> din </w:t>
      </w:r>
      <w:r w:rsidRPr="009904D4">
        <w:rPr>
          <w:rFonts w:ascii="Calibri" w:eastAsia="Calibri" w:hAnsi="Calibri" w:cs="Times New Roman"/>
          <w:bCs/>
          <w:i/>
        </w:rPr>
        <w:t>Legea nr. 92/2007 a serviciilor publice de transport persoane în unitățile administrativ-teritoriale</w:t>
      </w:r>
      <w:r w:rsidRPr="009904D4">
        <w:rPr>
          <w:rFonts w:ascii="Calibri" w:eastAsia="Calibri" w:hAnsi="Calibri" w:cs="Times New Roman"/>
          <w:bCs/>
        </w:rPr>
        <w:t>.</w:t>
      </w:r>
    </w:p>
    <w:p w14:paraId="26834FDA" w14:textId="77777777" w:rsidR="009904D4" w:rsidRPr="009904D4" w:rsidRDefault="009904D4" w:rsidP="009904D4">
      <w:pPr>
        <w:spacing w:after="120" w:line="276" w:lineRule="auto"/>
        <w:jc w:val="both"/>
        <w:rPr>
          <w:rFonts w:ascii="Calibri" w:eastAsia="Calibri" w:hAnsi="Calibri" w:cs="Times New Roman"/>
          <w:b/>
          <w:i/>
          <w:iCs/>
          <w:lang w:val="pl-PL"/>
        </w:rPr>
      </w:pPr>
      <w:r w:rsidRPr="009904D4">
        <w:rPr>
          <w:rFonts w:ascii="Calibri" w:eastAsia="Calibri" w:hAnsi="Calibri" w:cs="Times New Roman"/>
          <w:b/>
          <w:i/>
          <w:iCs/>
          <w:lang w:val="pl-PL"/>
        </w:rPr>
        <w:t>Capacitatea de transport</w:t>
      </w:r>
    </w:p>
    <w:p w14:paraId="169B34AA" w14:textId="77777777" w:rsidR="009904D4" w:rsidRPr="009904D4" w:rsidRDefault="009904D4" w:rsidP="009904D4">
      <w:pPr>
        <w:spacing w:after="120" w:line="276" w:lineRule="auto"/>
        <w:jc w:val="both"/>
        <w:rPr>
          <w:rFonts w:ascii="Calibri" w:eastAsia="Calibri" w:hAnsi="Calibri" w:cs="Times New Roman"/>
          <w:bCs/>
          <w:lang w:val="pl-PL"/>
        </w:rPr>
      </w:pPr>
      <w:r w:rsidRPr="009904D4">
        <w:rPr>
          <w:rFonts w:ascii="Calibri" w:eastAsia="Calibri" w:hAnsi="Calibri" w:cs="Times New Roman"/>
          <w:bCs/>
          <w:lang w:val="pl-PL"/>
        </w:rPr>
        <w:t xml:space="preserve">În alegerea acestui factor de evaluare, entitatea contractantă a luat în considerare asigurarea calității serviciului (confortul călătorilor) conform art. 209 alin. (4) din Legea nr. 99/2016 </w:t>
      </w:r>
      <w:r w:rsidRPr="009904D4">
        <w:rPr>
          <w:rFonts w:ascii="Calibri" w:eastAsia="Calibri" w:hAnsi="Calibri" w:cs="Times New Roman"/>
          <w:bCs/>
          <w:i/>
          <w:lang w:val="pl-PL"/>
        </w:rPr>
        <w:t xml:space="preserve">privind achiziţiile </w:t>
      </w:r>
      <w:r w:rsidRPr="009904D4">
        <w:rPr>
          <w:rFonts w:ascii="Calibri" w:eastAsia="Calibri" w:hAnsi="Calibri" w:cs="Times New Roman"/>
          <w:bCs/>
          <w:i/>
          <w:lang w:val="pl-PL"/>
        </w:rPr>
        <w:lastRenderedPageBreak/>
        <w:t>sectoriale</w:t>
      </w:r>
      <w:r w:rsidRPr="009904D4">
        <w:rPr>
          <w:rFonts w:ascii="Calibri" w:eastAsia="Calibri" w:hAnsi="Calibri" w:cs="Times New Roman"/>
          <w:bCs/>
          <w:lang w:val="pl-PL"/>
        </w:rPr>
        <w:t xml:space="preserve">, precum şi principiile menţionate la art.1 alin. (4) lit. c) și g) din Legea nr. 92/2007 </w:t>
      </w:r>
      <w:r w:rsidRPr="009904D4">
        <w:rPr>
          <w:rFonts w:ascii="Calibri" w:eastAsia="Calibri" w:hAnsi="Calibri" w:cs="Times New Roman"/>
          <w:bCs/>
          <w:i/>
          <w:lang w:val="pl-PL"/>
        </w:rPr>
        <w:t>a serviciilor publice de transport persoane în unitățile administrativ-teritoriale</w:t>
      </w:r>
      <w:r w:rsidRPr="009904D4">
        <w:rPr>
          <w:rFonts w:ascii="Calibri" w:eastAsia="Calibri" w:hAnsi="Calibri" w:cs="Times New Roman"/>
          <w:bCs/>
          <w:lang w:val="pl-PL"/>
        </w:rPr>
        <w:t>.</w:t>
      </w:r>
    </w:p>
    <w:p w14:paraId="1E4A2837" w14:textId="77777777" w:rsidR="00895EB4" w:rsidRDefault="00895EB4" w:rsidP="009904D4">
      <w:pPr>
        <w:spacing w:after="120" w:line="276" w:lineRule="auto"/>
        <w:jc w:val="both"/>
        <w:rPr>
          <w:rFonts w:ascii="Calibri" w:eastAsia="Calibri" w:hAnsi="Calibri" w:cs="Times New Roman"/>
          <w:b/>
          <w:i/>
          <w:iCs/>
          <w:lang w:val="it-IT"/>
        </w:rPr>
      </w:pPr>
    </w:p>
    <w:p w14:paraId="476893DC" w14:textId="77777777" w:rsidR="009904D4" w:rsidRPr="009904D4" w:rsidRDefault="009904D4" w:rsidP="009904D4">
      <w:pPr>
        <w:spacing w:after="120" w:line="276" w:lineRule="auto"/>
        <w:jc w:val="both"/>
        <w:rPr>
          <w:rFonts w:ascii="Calibri" w:eastAsia="Calibri" w:hAnsi="Calibri" w:cs="Times New Roman"/>
          <w:b/>
          <w:i/>
          <w:iCs/>
          <w:lang w:val="it-IT"/>
        </w:rPr>
      </w:pPr>
      <w:r w:rsidRPr="009904D4">
        <w:rPr>
          <w:rFonts w:ascii="Calibri" w:eastAsia="Calibri" w:hAnsi="Calibri" w:cs="Times New Roman"/>
          <w:b/>
          <w:i/>
          <w:iCs/>
          <w:lang w:val="it-IT"/>
        </w:rPr>
        <w:t>Utilizarea combustibililor alternativi astfel cum sunt definiți în Legea nr. 34/2017 privind instalarea infrastructurii pentru combustibili alternativi</w:t>
      </w:r>
    </w:p>
    <w:p w14:paraId="11FD42A8" w14:textId="77777777" w:rsidR="009904D4" w:rsidRPr="009904D4" w:rsidRDefault="009904D4" w:rsidP="009904D4">
      <w:pPr>
        <w:spacing w:after="120" w:line="276" w:lineRule="auto"/>
        <w:ind w:right="155"/>
        <w:jc w:val="both"/>
        <w:rPr>
          <w:rFonts w:ascii="Calibri" w:eastAsia="Times New Roman" w:hAnsi="Calibri" w:cs="Calibri"/>
          <w:lang w:val="pl-PL"/>
        </w:rPr>
      </w:pPr>
      <w:r w:rsidRPr="009904D4">
        <w:rPr>
          <w:rFonts w:ascii="Calibri" w:eastAsia="Times New Roman" w:hAnsi="Calibri" w:cs="Calibr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w:t>
      </w:r>
      <w:r w:rsidRPr="009904D4">
        <w:rPr>
          <w:rFonts w:ascii="Calibri" w:eastAsia="Times New Roman" w:hAnsi="Calibri" w:cs="Calibri"/>
          <w:i/>
          <w:lang w:val="pl-PL"/>
        </w:rPr>
        <w:t>În toate raporturile generate de executarea serviciilor de transport public local (....) protecţia mediului este prioritară</w:t>
      </w:r>
      <w:r w:rsidRPr="009904D4">
        <w:rPr>
          <w:rFonts w:ascii="Calibri" w:eastAsia="Times New Roman" w:hAnsi="Calibri" w:cs="Calibri"/>
          <w:lang w:val="pl-PL"/>
        </w:rPr>
        <w:t>”, precum şi prevederile O.U.G. nr. 71/2021</w:t>
      </w:r>
      <w:r w:rsidRPr="009904D4">
        <w:rPr>
          <w:rFonts w:ascii="Calibri" w:eastAsia="Calibri" w:hAnsi="Calibri" w:cs="Times New Roman"/>
          <w:lang w:val="pl-PL"/>
        </w:rPr>
        <w:t xml:space="preserve"> </w:t>
      </w:r>
      <w:r w:rsidRPr="009904D4">
        <w:rPr>
          <w:rFonts w:ascii="Calibri" w:eastAsia="Times New Roman" w:hAnsi="Calibri" w:cs="Calibri"/>
          <w:lang w:val="pl-PL"/>
        </w:rPr>
        <w:t>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72C1EB00" w14:textId="77777777" w:rsidR="00426389" w:rsidRDefault="00426389" w:rsidP="00426389">
      <w:pPr>
        <w:spacing w:line="240" w:lineRule="auto"/>
        <w:jc w:val="both"/>
        <w:rPr>
          <w:rFonts w:eastAsia="Calibri" w:cs="Times New Roman"/>
          <w:b/>
          <w:sz w:val="24"/>
          <w:szCs w:val="24"/>
          <w:lang w:val="it-IT"/>
        </w:rPr>
      </w:pPr>
    </w:p>
    <w:p w14:paraId="483050AB" w14:textId="77777777" w:rsidR="00426389" w:rsidRPr="00147C34" w:rsidRDefault="00426389" w:rsidP="00426389">
      <w:pPr>
        <w:shd w:val="clear" w:color="auto" w:fill="D9D9D9" w:themeFill="background1" w:themeFillShade="D9"/>
        <w:spacing w:line="240" w:lineRule="auto"/>
        <w:jc w:val="both"/>
        <w:rPr>
          <w:rFonts w:eastAsia="Calibri" w:cs="Times New Roman"/>
          <w:b/>
          <w:lang w:val="it-IT"/>
        </w:rPr>
      </w:pPr>
      <w:r w:rsidRPr="00147C34">
        <w:rPr>
          <w:rFonts w:eastAsia="Calibri" w:cs="Times New Roman"/>
          <w:b/>
          <w:lang w:val="it-IT"/>
        </w:rPr>
        <w:t>Gril</w:t>
      </w:r>
      <w:r w:rsidRPr="00147C34">
        <w:rPr>
          <w:rFonts w:eastAsia="Calibri" w:cs="Times New Roman"/>
          <w:b/>
          <w:lang w:val="ro-RO"/>
        </w:rPr>
        <w:t>ă</w:t>
      </w:r>
      <w:r w:rsidRPr="00147C34">
        <w:rPr>
          <w:rFonts w:eastAsia="Calibri" w:cs="Times New Roman"/>
          <w:b/>
          <w:lang w:val="it-IT"/>
        </w:rPr>
        <w:t xml:space="preserve"> de punctaj</w:t>
      </w:r>
    </w:p>
    <w:p w14:paraId="00938133" w14:textId="77777777" w:rsidR="00426389" w:rsidRPr="00147C34" w:rsidRDefault="00426389" w:rsidP="00426389">
      <w:pPr>
        <w:shd w:val="clear" w:color="auto" w:fill="F2F2F2" w:themeFill="background1" w:themeFillShade="F2"/>
        <w:spacing w:line="240" w:lineRule="auto"/>
        <w:rPr>
          <w:rFonts w:eastAsia="Calibri" w:cs="Times New Roman"/>
          <w:b/>
          <w:i/>
          <w:lang w:val="it-IT"/>
        </w:rPr>
      </w:pPr>
      <w:r w:rsidRPr="00147C34">
        <w:rPr>
          <w:rFonts w:eastAsia="Calibri" w:cs="Times New Roman"/>
          <w:b/>
          <w:i/>
          <w:lang w:val="it-IT"/>
        </w:rPr>
        <w:t>Nivelul tarifului</w:t>
      </w:r>
    </w:p>
    <w:p w14:paraId="35D0232C" w14:textId="77777777" w:rsidR="00426389" w:rsidRPr="00147C34" w:rsidRDefault="00426389" w:rsidP="00426389">
      <w:pPr>
        <w:spacing w:line="240" w:lineRule="auto"/>
        <w:rPr>
          <w:rFonts w:eastAsia="Calibri" w:cs="Times New Roman"/>
          <w:lang w:val="it-IT"/>
        </w:rPr>
      </w:pPr>
      <w:r w:rsidRPr="00147C34">
        <w:rPr>
          <w:rFonts w:eastAsia="Calibri" w:cs="Times New Roman"/>
          <w:lang w:val="it-IT"/>
        </w:rPr>
        <w:t>P</w:t>
      </w:r>
      <w:r w:rsidRPr="00147C34">
        <w:rPr>
          <w:rFonts w:eastAsia="Calibri" w:cs="Times New Roman"/>
          <w:vertAlign w:val="subscript"/>
          <w:lang w:val="it-IT"/>
        </w:rPr>
        <w:t xml:space="preserve">T </w:t>
      </w:r>
      <w:r w:rsidRPr="00147C34">
        <w:rPr>
          <w:rFonts w:eastAsia="Calibri" w:cs="Times New Roman"/>
          <w:lang w:val="it-IT"/>
        </w:rPr>
        <w:t>- punctajul pentru acest factor se acordă astfel:</w:t>
      </w:r>
    </w:p>
    <w:p w14:paraId="0CE217D2" w14:textId="77777777" w:rsidR="00426389" w:rsidRPr="00147C34" w:rsidRDefault="00426389" w:rsidP="00426389">
      <w:pPr>
        <w:widowControl w:val="0"/>
        <w:numPr>
          <w:ilvl w:val="0"/>
          <w:numId w:val="24"/>
        </w:numPr>
        <w:suppressAutoHyphens/>
        <w:spacing w:line="240" w:lineRule="auto"/>
        <w:contextualSpacing/>
        <w:jc w:val="both"/>
        <w:rPr>
          <w:rFonts w:eastAsia="Calibri" w:cs="Times New Roman"/>
          <w:lang w:val="it-IT"/>
        </w:rPr>
      </w:pPr>
      <w:r w:rsidRPr="00147C34">
        <w:rPr>
          <w:rFonts w:eastAsia="Calibri" w:cs="Times New Roman"/>
          <w:lang w:val="it-IT"/>
        </w:rPr>
        <w:t>pentru oferta cu cel mai scăzut tarif mediu/km/loc se acordă punctajul maxim alocat factorului de evaluare, respectiv 50 puncte;</w:t>
      </w:r>
    </w:p>
    <w:p w14:paraId="58B88125" w14:textId="77777777" w:rsidR="00426389" w:rsidRPr="00147C34" w:rsidRDefault="00426389" w:rsidP="00426389">
      <w:pPr>
        <w:widowControl w:val="0"/>
        <w:numPr>
          <w:ilvl w:val="0"/>
          <w:numId w:val="24"/>
        </w:numPr>
        <w:suppressAutoHyphens/>
        <w:spacing w:line="240" w:lineRule="auto"/>
        <w:contextualSpacing/>
        <w:jc w:val="both"/>
        <w:rPr>
          <w:rFonts w:eastAsia="Calibri" w:cs="Times New Roman"/>
          <w:lang w:val="it-IT"/>
        </w:rPr>
      </w:pPr>
      <w:r w:rsidRPr="00147C34">
        <w:rPr>
          <w:rFonts w:eastAsia="Calibri" w:cs="Times New Roman"/>
          <w:lang w:val="it-IT"/>
        </w:rPr>
        <w:t>pentru oferta (n) cu alt tarif decât cel prevăzut la lit. a) se acordă punctajul astfel:</w:t>
      </w:r>
    </w:p>
    <w:p w14:paraId="393F4893" w14:textId="77777777" w:rsidR="00426389" w:rsidRPr="00147C34" w:rsidRDefault="00426389" w:rsidP="00426389">
      <w:pPr>
        <w:spacing w:line="240" w:lineRule="auto"/>
        <w:ind w:left="1440"/>
        <w:rPr>
          <w:rFonts w:eastAsia="Times New Roman" w:cs="Times New Roman"/>
        </w:rPr>
      </w:pPr>
      <w:proofErr w:type="gramStart"/>
      <w:r w:rsidRPr="00147C34">
        <w:rPr>
          <w:rFonts w:eastAsia="Calibri" w:cs="Times New Roman"/>
        </w:rPr>
        <w:t>P</w:t>
      </w:r>
      <w:r w:rsidRPr="00147C34">
        <w:rPr>
          <w:rFonts w:eastAsia="Calibri" w:cs="Times New Roman"/>
          <w:vertAlign w:val="subscript"/>
        </w:rPr>
        <w:t>T</w:t>
      </w:r>
      <w:r w:rsidRPr="00147C34">
        <w:rPr>
          <w:rFonts w:eastAsia="Calibri" w:cs="Times New Roman"/>
        </w:rPr>
        <w:t>(</w:t>
      </w:r>
      <w:proofErr w:type="gramEnd"/>
      <w:r w:rsidRPr="00147C34">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tariful minim</m:t>
            </m:r>
          </m:num>
          <m:den>
            <m:r>
              <w:rPr>
                <w:rFonts w:ascii="Cambria Math" w:eastAsia="Calibri" w:hAnsi="Cambria Math" w:cs="Times New Roman"/>
              </w:rPr>
              <m:t>tariful (n)</m:t>
            </m:r>
          </m:den>
        </m:f>
      </m:oMath>
      <w:r w:rsidRPr="00147C34">
        <w:rPr>
          <w:rFonts w:eastAsia="Times New Roman" w:cs="Times New Roman"/>
        </w:rPr>
        <w:t xml:space="preserve"> x 50</w:t>
      </w:r>
    </w:p>
    <w:p w14:paraId="4BD00AF7" w14:textId="77777777" w:rsidR="00426389" w:rsidRPr="00147C34" w:rsidRDefault="00426389" w:rsidP="00426389">
      <w:pPr>
        <w:widowControl w:val="0"/>
        <w:suppressAutoHyphens/>
        <w:spacing w:line="240" w:lineRule="auto"/>
        <w:jc w:val="both"/>
        <w:rPr>
          <w:rFonts w:eastAsia="Calibri" w:cs="Times New Roman"/>
          <w:bCs/>
          <w:kern w:val="1"/>
          <w:lang w:val="ro-RO" w:eastAsia="hi-IN" w:bidi="hi-IN"/>
        </w:rPr>
      </w:pPr>
      <w:r w:rsidRPr="00147C34">
        <w:rPr>
          <w:rFonts w:eastAsia="Calibri" w:cs="Times New Roman"/>
          <w:bCs/>
          <w:kern w:val="1"/>
          <w:lang w:val="ro-RO" w:eastAsia="hi-IN" w:bidi="hi-IN"/>
        </w:rPr>
        <w:t>“</w:t>
      </w:r>
      <w:r w:rsidRPr="00147C34">
        <w:rPr>
          <w:rFonts w:eastAsia="Calibri" w:cs="Times New Roman"/>
          <w:b/>
          <w:bCs/>
          <w:kern w:val="1"/>
          <w:lang w:val="ro-RO" w:eastAsia="hi-IN" w:bidi="hi-IN"/>
        </w:rPr>
        <w:t>Tariful mediu pe kilometru/loc</w:t>
      </w:r>
      <w:r w:rsidRPr="00147C34">
        <w:rPr>
          <w:rFonts w:eastAsia="Calibri" w:cs="Times New Roman"/>
          <w:bCs/>
          <w:kern w:val="1"/>
          <w:lang w:val="ro-RO" w:eastAsia="hi-IN" w:bidi="hi-IN"/>
        </w:rPr>
        <w:t xml:space="preserve">” se stabileşte pentru fiecare traseu în parte din cadrul unei grupe de trasee, iar ulterior, funcţie de câte trasee are grupa se face media aritmetică a acestor tarife, obţinându-se un “tarif mediu pe kilometru/loc” corespunzător grupei de trasee (lotului în cadrul procedurii de achiziţie).  </w:t>
      </w:r>
    </w:p>
    <w:p w14:paraId="07417E39" w14:textId="77777777" w:rsidR="00426389" w:rsidRPr="00147C34" w:rsidRDefault="00426389" w:rsidP="00426389">
      <w:pPr>
        <w:spacing w:line="240" w:lineRule="auto"/>
        <w:jc w:val="both"/>
        <w:rPr>
          <w:rFonts w:eastAsia="Calibri" w:cs="Times New Roman"/>
          <w:b/>
          <w:i/>
          <w:color w:val="FF0000"/>
        </w:rPr>
      </w:pPr>
    </w:p>
    <w:p w14:paraId="76941809" w14:textId="77777777" w:rsidR="00426389" w:rsidRPr="00147C34" w:rsidRDefault="00426389" w:rsidP="00426389">
      <w:pPr>
        <w:shd w:val="clear" w:color="auto" w:fill="F2F2F2" w:themeFill="background1" w:themeFillShade="F2"/>
        <w:spacing w:line="240" w:lineRule="auto"/>
        <w:jc w:val="both"/>
        <w:rPr>
          <w:rFonts w:eastAsia="Calibri" w:cs="Times New Roman"/>
          <w:b/>
          <w:i/>
          <w:lang w:val="it-IT"/>
        </w:rPr>
      </w:pPr>
      <w:r w:rsidRPr="00147C34">
        <w:rPr>
          <w:rFonts w:eastAsia="Calibri" w:cs="Times New Roman"/>
          <w:b/>
          <w:i/>
          <w:lang w:val="it-IT"/>
        </w:rPr>
        <w:t>Vechimea medie a parcului de autobuze</w:t>
      </w:r>
    </w:p>
    <w:p w14:paraId="2A6B0E7A" w14:textId="77777777" w:rsidR="00426389" w:rsidRPr="00147C34" w:rsidRDefault="00426389" w:rsidP="00426389">
      <w:pPr>
        <w:spacing w:line="240" w:lineRule="auto"/>
        <w:jc w:val="both"/>
        <w:rPr>
          <w:rFonts w:eastAsia="Calibri" w:cs="Times New Roman"/>
          <w:lang w:val="it-IT"/>
        </w:rPr>
      </w:pPr>
      <w:bookmarkStart w:id="28" w:name="_Hlk49436357"/>
      <w:r w:rsidRPr="00147C34">
        <w:rPr>
          <w:rFonts w:eastAsia="Calibri" w:cs="Times New Roman"/>
          <w:lang w:val="it-IT"/>
        </w:rPr>
        <w:t>PV</w:t>
      </w:r>
      <w:r w:rsidRPr="00147C34">
        <w:rPr>
          <w:rFonts w:eastAsia="Calibri" w:cs="Times New Roman"/>
          <w:vertAlign w:val="subscript"/>
          <w:lang w:val="it-IT"/>
        </w:rPr>
        <w:t xml:space="preserve"> </w:t>
      </w:r>
      <w:bookmarkEnd w:id="28"/>
      <w:r w:rsidRPr="00147C34">
        <w:rPr>
          <w:rFonts w:eastAsia="Calibri" w:cs="Times New Roman"/>
          <w:lang w:val="it-IT"/>
        </w:rPr>
        <w:t>– Punctajul pentru vechimea medie a parcului auto se calculează astfel:</w:t>
      </w:r>
    </w:p>
    <w:p w14:paraId="681725E0"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 xml:space="preserve">PVn </w:t>
      </w:r>
      <w:r w:rsidRPr="00147C34">
        <w:rPr>
          <w:rFonts w:eastAsia="Calibri" w:cs="Times New Roman"/>
        </w:rPr>
        <w:t>=</w:t>
      </w:r>
      <w:r w:rsidRPr="00147C34">
        <w:rPr>
          <w:rFonts w:eastAsia="Calibri" w:cs="Times New Roman"/>
          <w:vertAlign w:val="subscript"/>
        </w:rPr>
        <w:t xml:space="preserve"> </w:t>
      </w:r>
      <w:r w:rsidRPr="00147C34">
        <w:rPr>
          <w:rFonts w:eastAsia="Calibri" w:cs="Times New Roman"/>
          <w:lang w:val="it-IT"/>
        </w:rPr>
        <w:t>AO-Afn, unde:</w:t>
      </w:r>
    </w:p>
    <w:p w14:paraId="5B14EE1F"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AFn – anul de fabricaţie înscris în certificatul de înmatriculare şi cartea de identitate a mijlocului de transport n;</w:t>
      </w:r>
    </w:p>
    <w:p w14:paraId="4CFFFCBE" w14:textId="77777777" w:rsidR="00426389" w:rsidRPr="00147C34" w:rsidRDefault="00426389" w:rsidP="00426389">
      <w:pPr>
        <w:widowControl w:val="0"/>
        <w:suppressAutoHyphens/>
        <w:spacing w:line="240" w:lineRule="auto"/>
        <w:jc w:val="both"/>
        <w:rPr>
          <w:rFonts w:eastAsia="Calibri" w:cs="Times New Roman"/>
          <w:lang w:val="it-IT"/>
        </w:rPr>
      </w:pPr>
      <w:r w:rsidRPr="00147C34">
        <w:rPr>
          <w:rFonts w:eastAsia="Calibri" w:cs="Times New Roman"/>
          <w:lang w:val="it-IT"/>
        </w:rPr>
        <w:t>AO – anul de depunere a ofertelor.</w:t>
      </w:r>
    </w:p>
    <w:p w14:paraId="138FEAEE" w14:textId="77777777" w:rsidR="00426389" w:rsidRPr="00147C34" w:rsidRDefault="00426389" w:rsidP="00426389">
      <w:pPr>
        <w:widowControl w:val="0"/>
        <w:numPr>
          <w:ilvl w:val="0"/>
          <w:numId w:val="25"/>
        </w:numPr>
        <w:suppressAutoHyphens/>
        <w:spacing w:line="240" w:lineRule="auto"/>
        <w:contextualSpacing/>
        <w:jc w:val="both"/>
        <w:rPr>
          <w:rFonts w:eastAsia="Calibri" w:cs="Times New Roman"/>
          <w:lang w:val="it-IT"/>
        </w:rPr>
      </w:pPr>
      <w:r w:rsidRPr="00147C34">
        <w:rPr>
          <w:rFonts w:eastAsia="Calibri" w:cs="Times New Roman"/>
          <w:lang w:val="it-IT"/>
        </w:rPr>
        <w:t>AF = AO = 25 pct.</w:t>
      </w:r>
    </w:p>
    <w:p w14:paraId="13346123" w14:textId="77777777" w:rsidR="00426389" w:rsidRPr="00147C34" w:rsidRDefault="00426389" w:rsidP="00426389">
      <w:pPr>
        <w:widowControl w:val="0"/>
        <w:numPr>
          <w:ilvl w:val="0"/>
          <w:numId w:val="25"/>
        </w:numPr>
        <w:suppressAutoHyphens/>
        <w:spacing w:line="240" w:lineRule="auto"/>
        <w:contextualSpacing/>
        <w:jc w:val="both"/>
        <w:rPr>
          <w:rFonts w:eastAsia="Calibri" w:cs="Times New Roman"/>
          <w:lang w:val="it-IT"/>
        </w:rPr>
      </w:pPr>
      <w:r w:rsidRPr="00147C34">
        <w:rPr>
          <w:rFonts w:eastAsia="Calibri" w:cs="Times New Roman"/>
          <w:lang w:val="it-IT"/>
        </w:rPr>
        <w:t>AF = AO - 1 = 24 pct.</w:t>
      </w:r>
    </w:p>
    <w:p w14:paraId="5B7F49CA" w14:textId="77777777" w:rsidR="00426389" w:rsidRPr="00147C34" w:rsidRDefault="00426389" w:rsidP="00426389">
      <w:pPr>
        <w:widowControl w:val="0"/>
        <w:numPr>
          <w:ilvl w:val="0"/>
          <w:numId w:val="25"/>
        </w:numPr>
        <w:suppressAutoHyphens/>
        <w:spacing w:line="240" w:lineRule="auto"/>
        <w:contextualSpacing/>
        <w:jc w:val="both"/>
        <w:rPr>
          <w:rFonts w:eastAsia="Calibri" w:cs="Times New Roman"/>
          <w:lang w:val="it-IT"/>
        </w:rPr>
      </w:pPr>
      <w:r w:rsidRPr="00147C34">
        <w:rPr>
          <w:rFonts w:eastAsia="Calibri" w:cs="Times New Roman"/>
          <w:lang w:val="it-IT"/>
        </w:rPr>
        <w:t>AF = AO - 2 = 23 pct.</w:t>
      </w:r>
    </w:p>
    <w:p w14:paraId="3D3EAE90" w14:textId="77777777" w:rsidR="00426389" w:rsidRPr="00147C34" w:rsidRDefault="00426389" w:rsidP="00426389">
      <w:pPr>
        <w:widowControl w:val="0"/>
        <w:numPr>
          <w:ilvl w:val="0"/>
          <w:numId w:val="25"/>
        </w:numPr>
        <w:suppressAutoHyphens/>
        <w:spacing w:line="240" w:lineRule="auto"/>
        <w:contextualSpacing/>
        <w:jc w:val="both"/>
        <w:rPr>
          <w:rFonts w:eastAsia="Calibri" w:cs="Times New Roman"/>
          <w:lang w:val="it-IT"/>
        </w:rPr>
      </w:pPr>
      <w:r w:rsidRPr="00147C34">
        <w:rPr>
          <w:rFonts w:eastAsia="Calibri" w:cs="Times New Roman"/>
          <w:lang w:val="it-IT"/>
        </w:rPr>
        <w:t>AF = AO - 3 = 22 pct.</w:t>
      </w:r>
    </w:p>
    <w:p w14:paraId="28BB9E89" w14:textId="77777777" w:rsidR="00426389" w:rsidRPr="00147C34" w:rsidRDefault="00426389" w:rsidP="00426389">
      <w:pPr>
        <w:widowControl w:val="0"/>
        <w:numPr>
          <w:ilvl w:val="0"/>
          <w:numId w:val="25"/>
        </w:numPr>
        <w:suppressAutoHyphens/>
        <w:spacing w:line="240" w:lineRule="auto"/>
        <w:contextualSpacing/>
        <w:jc w:val="both"/>
        <w:rPr>
          <w:rFonts w:eastAsia="Calibri" w:cs="Times New Roman"/>
          <w:lang w:val="it-IT"/>
        </w:rPr>
      </w:pPr>
      <w:r w:rsidRPr="00147C34">
        <w:rPr>
          <w:rFonts w:eastAsia="Calibri" w:cs="Times New Roman"/>
          <w:lang w:val="it-IT"/>
        </w:rPr>
        <w:lastRenderedPageBreak/>
        <w:t>AF = AO - 4 = 20 pct.</w:t>
      </w:r>
    </w:p>
    <w:p w14:paraId="40BDA78A" w14:textId="77777777" w:rsidR="00426389" w:rsidRPr="00147C34" w:rsidRDefault="00426389" w:rsidP="00426389">
      <w:pPr>
        <w:widowControl w:val="0"/>
        <w:numPr>
          <w:ilvl w:val="0"/>
          <w:numId w:val="25"/>
        </w:numPr>
        <w:suppressAutoHyphens/>
        <w:spacing w:line="240" w:lineRule="auto"/>
        <w:contextualSpacing/>
        <w:jc w:val="both"/>
        <w:rPr>
          <w:rFonts w:eastAsia="Calibri" w:cs="Times New Roman"/>
          <w:lang w:val="it-IT"/>
        </w:rPr>
      </w:pPr>
      <w:r w:rsidRPr="00147C34">
        <w:rPr>
          <w:rFonts w:eastAsia="Calibri" w:cs="Times New Roman"/>
          <w:lang w:val="it-IT"/>
        </w:rPr>
        <w:t>AF = AO - 5 = 18 pct.</w:t>
      </w:r>
    </w:p>
    <w:p w14:paraId="46D134B2" w14:textId="77777777" w:rsidR="00426389" w:rsidRPr="00147C34" w:rsidRDefault="00426389" w:rsidP="00426389">
      <w:pPr>
        <w:widowControl w:val="0"/>
        <w:numPr>
          <w:ilvl w:val="0"/>
          <w:numId w:val="25"/>
        </w:numPr>
        <w:suppressAutoHyphens/>
        <w:spacing w:line="240" w:lineRule="auto"/>
        <w:contextualSpacing/>
        <w:jc w:val="both"/>
        <w:rPr>
          <w:rFonts w:eastAsia="Calibri" w:cs="Times New Roman"/>
          <w:lang w:val="it-IT"/>
        </w:rPr>
      </w:pPr>
      <w:r w:rsidRPr="00147C34">
        <w:rPr>
          <w:rFonts w:eastAsia="Calibri" w:cs="Times New Roman"/>
          <w:lang w:val="it-IT"/>
        </w:rPr>
        <w:t>AF = AO - 6 = 15 pct.</w:t>
      </w:r>
    </w:p>
    <w:p w14:paraId="62DF6927" w14:textId="77777777" w:rsidR="00426389" w:rsidRPr="00147C34" w:rsidRDefault="00426389" w:rsidP="00426389">
      <w:pPr>
        <w:widowControl w:val="0"/>
        <w:numPr>
          <w:ilvl w:val="0"/>
          <w:numId w:val="25"/>
        </w:numPr>
        <w:suppressAutoHyphens/>
        <w:spacing w:line="240" w:lineRule="auto"/>
        <w:contextualSpacing/>
        <w:jc w:val="both"/>
        <w:rPr>
          <w:rFonts w:eastAsia="Calibri" w:cs="Times New Roman"/>
          <w:lang w:val="it-IT"/>
        </w:rPr>
      </w:pPr>
      <w:r w:rsidRPr="00147C34">
        <w:rPr>
          <w:rFonts w:eastAsia="Calibri" w:cs="Times New Roman"/>
          <w:lang w:val="it-IT"/>
        </w:rPr>
        <w:t>AF = AO - 7 = 12 pct.</w:t>
      </w:r>
    </w:p>
    <w:p w14:paraId="2FD1EADD" w14:textId="77777777" w:rsidR="00426389" w:rsidRPr="00147C34" w:rsidRDefault="00426389" w:rsidP="00426389">
      <w:pPr>
        <w:widowControl w:val="0"/>
        <w:numPr>
          <w:ilvl w:val="0"/>
          <w:numId w:val="25"/>
        </w:numPr>
        <w:suppressAutoHyphens/>
        <w:spacing w:line="240" w:lineRule="auto"/>
        <w:contextualSpacing/>
        <w:jc w:val="both"/>
        <w:rPr>
          <w:rFonts w:eastAsia="Calibri" w:cs="Times New Roman"/>
          <w:lang w:val="it-IT"/>
        </w:rPr>
      </w:pPr>
      <w:r w:rsidRPr="00147C34">
        <w:rPr>
          <w:rFonts w:eastAsia="Calibri" w:cs="Times New Roman"/>
          <w:lang w:val="it-IT"/>
        </w:rPr>
        <w:t>AF = AO - 8 = 7 pct.</w:t>
      </w:r>
    </w:p>
    <w:p w14:paraId="232BF721" w14:textId="77777777" w:rsidR="00426389" w:rsidRPr="00147C34" w:rsidRDefault="00426389" w:rsidP="00426389">
      <w:pPr>
        <w:widowControl w:val="0"/>
        <w:numPr>
          <w:ilvl w:val="0"/>
          <w:numId w:val="25"/>
        </w:numPr>
        <w:suppressAutoHyphens/>
        <w:spacing w:line="240" w:lineRule="auto"/>
        <w:contextualSpacing/>
        <w:jc w:val="both"/>
        <w:rPr>
          <w:rFonts w:eastAsia="Calibri" w:cs="Times New Roman"/>
          <w:lang w:val="it-IT"/>
        </w:rPr>
      </w:pPr>
      <w:r w:rsidRPr="00147C34">
        <w:rPr>
          <w:rFonts w:eastAsia="Calibri" w:cs="Times New Roman"/>
          <w:lang w:val="it-IT"/>
        </w:rPr>
        <w:t>AF = AO - 9 = 2 pct.</w:t>
      </w:r>
    </w:p>
    <w:p w14:paraId="68B47478" w14:textId="19C509DF" w:rsidR="00426389" w:rsidRPr="00147C34" w:rsidRDefault="00426389" w:rsidP="00426389">
      <w:pPr>
        <w:widowControl w:val="0"/>
        <w:numPr>
          <w:ilvl w:val="0"/>
          <w:numId w:val="25"/>
        </w:numPr>
        <w:suppressAutoHyphens/>
        <w:spacing w:line="240" w:lineRule="auto"/>
        <w:contextualSpacing/>
        <w:jc w:val="both"/>
        <w:rPr>
          <w:rFonts w:eastAsia="Calibri" w:cs="Times New Roman"/>
          <w:kern w:val="1"/>
          <w:lang w:eastAsia="hi-IN" w:bidi="hi-IN"/>
        </w:rPr>
      </w:pPr>
      <w:r w:rsidRPr="00147C34">
        <w:rPr>
          <w:rFonts w:eastAsia="Calibri" w:cs="Times New Roman"/>
          <w:lang w:val="it-IT"/>
        </w:rPr>
        <w:t xml:space="preserve">AF = AO - 10 = </w:t>
      </w:r>
      <w:r w:rsidR="00D90B20" w:rsidRPr="00147C34">
        <w:rPr>
          <w:rFonts w:eastAsia="Calibri" w:cs="Times New Roman"/>
          <w:lang w:val="it-IT"/>
        </w:rPr>
        <w:t>0</w:t>
      </w:r>
      <w:r w:rsidRPr="00147C34">
        <w:rPr>
          <w:rFonts w:eastAsia="Calibri" w:cs="Times New Roman"/>
          <w:lang w:val="it-IT"/>
        </w:rPr>
        <w:t xml:space="preserve"> pct</w:t>
      </w:r>
      <w:r w:rsidRPr="00147C34">
        <w:rPr>
          <w:rFonts w:eastAsia="Calibri" w:cs="Times New Roman"/>
          <w:kern w:val="1"/>
          <w:lang w:eastAsia="hi-IN" w:bidi="hi-IN"/>
        </w:rPr>
        <w:t>.</w:t>
      </w:r>
    </w:p>
    <w:p w14:paraId="6DE5045F" w14:textId="77777777" w:rsidR="00426389" w:rsidRPr="00147C34" w:rsidRDefault="00426389" w:rsidP="00426389">
      <w:pPr>
        <w:spacing w:line="240" w:lineRule="auto"/>
        <w:jc w:val="both"/>
        <w:rPr>
          <w:rFonts w:eastAsia="Calibri" w:cs="Times New Roman"/>
          <w:b/>
          <w:lang w:val="it-IT"/>
        </w:rPr>
      </w:pPr>
      <w:r w:rsidRPr="00147C34">
        <w:rPr>
          <w:rFonts w:eastAsia="Calibri" w:cs="Times New Roman"/>
          <w:b/>
          <w:lang w:val="it-IT"/>
        </w:rPr>
        <w:t>Ofertele care prezintă autobuze cu vechime mai mare de 10 ani vor fi declarate neconforme.</w:t>
      </w:r>
    </w:p>
    <w:p w14:paraId="05E5961E" w14:textId="77777777" w:rsidR="00426389" w:rsidRPr="00147C34" w:rsidRDefault="00426389" w:rsidP="00426389">
      <w:pPr>
        <w:spacing w:line="240" w:lineRule="auto"/>
        <w:jc w:val="both"/>
        <w:rPr>
          <w:rFonts w:eastAsia="Calibri" w:cs="Times New Roman"/>
          <w:lang w:val="ro-RO"/>
        </w:rPr>
      </w:pPr>
      <w:r w:rsidRPr="00147C34">
        <w:rPr>
          <w:rFonts w:eastAsia="Calibri" w:cs="Times New Roman"/>
          <w:lang w:val="it-IT"/>
        </w:rPr>
        <w:t>PV =</w:t>
      </w:r>
      <w:r w:rsidRPr="00147C34">
        <w:rPr>
          <w:rFonts w:eastAsia="Calibri" w:cs="Times New Roman"/>
          <w:vertAlign w:val="subscript"/>
          <w:lang w:val="it-IT"/>
        </w:rPr>
        <w:t xml:space="preserve"> </w:t>
      </w:r>
      <w:r w:rsidRPr="00147C34">
        <w:rPr>
          <w:rFonts w:eastAsia="Calibri" w:cs="Times New Roman"/>
          <w:lang w:val="it-IT"/>
        </w:rPr>
        <w:t>punctajul pentru factorul de evaluare “vechimea medie a parcului auto” se calculează dup</w:t>
      </w:r>
      <w:r w:rsidRPr="00147C34">
        <w:rPr>
          <w:rFonts w:eastAsia="Calibri" w:cs="Times New Roman"/>
          <w:lang w:val="ro-RO"/>
        </w:rPr>
        <w:t>ă următoarea formulă:</w:t>
      </w:r>
    </w:p>
    <w:p w14:paraId="53BCBC10"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PV = (PV</w:t>
      </w:r>
      <w:r w:rsidRPr="00147C34">
        <w:rPr>
          <w:rFonts w:eastAsia="Calibri" w:cs="Times New Roman"/>
          <w:vertAlign w:val="subscript"/>
          <w:lang w:val="it-IT"/>
        </w:rPr>
        <w:t>1</w:t>
      </w:r>
      <w:r w:rsidRPr="00147C34">
        <w:rPr>
          <w:rFonts w:eastAsia="Calibri" w:cs="Times New Roman"/>
          <w:lang w:val="it-IT"/>
        </w:rPr>
        <w:t>+ PV</w:t>
      </w:r>
      <w:r w:rsidRPr="00147C34">
        <w:rPr>
          <w:rFonts w:eastAsia="Calibri" w:cs="Times New Roman"/>
          <w:vertAlign w:val="subscript"/>
          <w:lang w:val="it-IT"/>
        </w:rPr>
        <w:t>2</w:t>
      </w:r>
      <w:r w:rsidRPr="00147C34">
        <w:rPr>
          <w:rFonts w:eastAsia="Calibri" w:cs="Times New Roman"/>
          <w:lang w:val="it-IT"/>
        </w:rPr>
        <w:t>+...+</w:t>
      </w:r>
      <w:r w:rsidRPr="00147C34">
        <w:rPr>
          <w:rFonts w:eastAsia="Calibri" w:cs="Times New Roman"/>
        </w:rPr>
        <w:t xml:space="preserve"> </w:t>
      </w:r>
      <w:r w:rsidRPr="00147C34">
        <w:rPr>
          <w:rFonts w:eastAsia="Calibri" w:cs="Times New Roman"/>
          <w:lang w:val="it-IT"/>
        </w:rPr>
        <w:t>PVn)/n, unde:</w:t>
      </w:r>
    </w:p>
    <w:p w14:paraId="0A879060" w14:textId="77777777" w:rsidR="00426389" w:rsidRPr="00147C34" w:rsidRDefault="00426389" w:rsidP="00426389">
      <w:pPr>
        <w:spacing w:line="240" w:lineRule="auto"/>
        <w:jc w:val="both"/>
        <w:rPr>
          <w:rFonts w:eastAsia="Calibri" w:cs="Times New Roman"/>
          <w:lang w:val="ro-RO"/>
        </w:rPr>
      </w:pPr>
      <w:r w:rsidRPr="00147C34">
        <w:rPr>
          <w:rFonts w:eastAsia="Calibri" w:cs="Times New Roman"/>
          <w:lang w:val="it-IT"/>
        </w:rPr>
        <w:t>PV</w:t>
      </w:r>
      <w:r w:rsidRPr="00147C34">
        <w:rPr>
          <w:rFonts w:eastAsia="Calibri" w:cs="Times New Roman"/>
          <w:vertAlign w:val="subscript"/>
          <w:lang w:val="it-IT"/>
        </w:rPr>
        <w:t>1</w:t>
      </w:r>
      <w:r w:rsidRPr="00147C34">
        <w:rPr>
          <w:rFonts w:eastAsia="Calibri" w:cs="Times New Roman"/>
          <w:lang w:val="it-IT"/>
        </w:rPr>
        <w:t xml:space="preserve"> </w:t>
      </w:r>
      <w:r w:rsidRPr="00147C34">
        <w:rPr>
          <w:rFonts w:eastAsia="Calibri" w:cs="Times New Roman"/>
        </w:rPr>
        <w:t>= punctajul acordat pentru vechimea mijlocului de transport 1 din list</w:t>
      </w:r>
      <w:r w:rsidRPr="00147C34">
        <w:rPr>
          <w:rFonts w:eastAsia="Calibri" w:cs="Times New Roman"/>
          <w:lang w:val="ro-RO"/>
        </w:rPr>
        <w:t>ă;</w:t>
      </w:r>
    </w:p>
    <w:p w14:paraId="0DBA6F32" w14:textId="77777777" w:rsidR="00426389" w:rsidRPr="00147C34" w:rsidRDefault="00426389" w:rsidP="00426389">
      <w:pPr>
        <w:spacing w:line="240" w:lineRule="auto"/>
        <w:jc w:val="both"/>
        <w:rPr>
          <w:rFonts w:eastAsia="Calibri" w:cs="Times New Roman"/>
        </w:rPr>
      </w:pPr>
      <w:r w:rsidRPr="00147C34">
        <w:rPr>
          <w:rFonts w:eastAsia="Calibri" w:cs="Times New Roman"/>
          <w:lang w:val="it-IT"/>
        </w:rPr>
        <w:t>PV</w:t>
      </w:r>
      <w:r w:rsidRPr="00147C34">
        <w:rPr>
          <w:rFonts w:eastAsia="Calibri" w:cs="Times New Roman"/>
          <w:vertAlign w:val="subscript"/>
          <w:lang w:val="it-IT"/>
        </w:rPr>
        <w:t>n</w:t>
      </w:r>
      <w:r w:rsidRPr="00147C34">
        <w:rPr>
          <w:rFonts w:eastAsia="Calibri" w:cs="Times New Roman"/>
          <w:lang w:val="it-IT"/>
        </w:rPr>
        <w:t xml:space="preserve"> </w:t>
      </w:r>
      <w:r w:rsidRPr="00147C34">
        <w:rPr>
          <w:rFonts w:eastAsia="Calibri" w:cs="Times New Roman"/>
        </w:rPr>
        <w:t>= punctajul acordat pentru vechimea mijlocului de transport n din listă, unde n este ultimul autovehicul alocat din fiecare lot/grupă.</w:t>
      </w:r>
    </w:p>
    <w:p w14:paraId="44488D1B" w14:textId="77777777" w:rsidR="00426389" w:rsidRPr="00147C34" w:rsidRDefault="00426389" w:rsidP="00426389">
      <w:pPr>
        <w:spacing w:line="240" w:lineRule="auto"/>
        <w:jc w:val="both"/>
        <w:rPr>
          <w:rFonts w:eastAsia="Calibri" w:cs="Times New Roman"/>
          <w:lang w:val="ro-RO"/>
        </w:rPr>
      </w:pPr>
      <w:r w:rsidRPr="00147C34">
        <w:rPr>
          <w:rFonts w:eastAsia="Calibri" w:cs="Times New Roman"/>
        </w:rPr>
        <w:t xml:space="preserve">Punctele se cumulează pentru fiecare autovehicul în parte şi se face media aritmetică </w:t>
      </w:r>
      <w:proofErr w:type="gramStart"/>
      <w:r w:rsidRPr="00147C34">
        <w:rPr>
          <w:rFonts w:eastAsia="Calibri" w:cs="Times New Roman"/>
        </w:rPr>
        <w:t>a</w:t>
      </w:r>
      <w:proofErr w:type="gramEnd"/>
      <w:r w:rsidRPr="00147C34">
        <w:rPr>
          <w:rFonts w:eastAsia="Calibri" w:cs="Times New Roman"/>
        </w:rPr>
        <w:t xml:space="preserve"> acestora.</w:t>
      </w:r>
    </w:p>
    <w:p w14:paraId="2E5A2AA3"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4228349" w14:textId="4E296475" w:rsidR="00426389" w:rsidRPr="00147C34" w:rsidRDefault="00426389" w:rsidP="00426389">
      <w:pPr>
        <w:spacing w:line="240" w:lineRule="auto"/>
        <w:jc w:val="both"/>
        <w:rPr>
          <w:rFonts w:eastAsia="Calibri" w:cs="Times New Roman"/>
          <w:lang w:val="it-IT"/>
        </w:rPr>
      </w:pPr>
      <w:r w:rsidRPr="00147C34">
        <w:rPr>
          <w:rFonts w:eastAsia="Calibri" w:cs="Times New Roman"/>
          <w:b/>
          <w:lang w:val="it-IT"/>
        </w:rPr>
        <w:t>Modalitatea de demonstrare</w:t>
      </w:r>
      <w:r w:rsidRPr="00147C34">
        <w:rPr>
          <w:rFonts w:eastAsia="Calibri" w:cs="Times New Roman"/>
          <w:lang w:val="it-IT"/>
        </w:rPr>
        <w:t>: Prezentare copie lizibilă după cartea de identitate a vehiculului.</w:t>
      </w:r>
    </w:p>
    <w:p w14:paraId="4B1359B7" w14:textId="77777777" w:rsidR="00426389" w:rsidRPr="00426389" w:rsidRDefault="00426389" w:rsidP="00426389">
      <w:pPr>
        <w:spacing w:line="240" w:lineRule="auto"/>
        <w:jc w:val="both"/>
        <w:rPr>
          <w:rFonts w:eastAsia="Calibri" w:cs="Times New Roman"/>
          <w:b/>
          <w:i/>
          <w:color w:val="FF0000"/>
          <w:sz w:val="24"/>
          <w:szCs w:val="24"/>
          <w:lang w:val="it-IT"/>
        </w:rPr>
      </w:pPr>
    </w:p>
    <w:p w14:paraId="4065A549" w14:textId="77777777" w:rsidR="00426389" w:rsidRPr="00147C34" w:rsidRDefault="00426389" w:rsidP="00426389">
      <w:pPr>
        <w:shd w:val="clear" w:color="auto" w:fill="F2F2F2" w:themeFill="background1" w:themeFillShade="F2"/>
        <w:spacing w:line="240" w:lineRule="auto"/>
        <w:jc w:val="both"/>
        <w:rPr>
          <w:rFonts w:eastAsia="Calibri" w:cs="Times New Roman"/>
          <w:b/>
          <w:i/>
          <w:lang w:val="it-IT"/>
        </w:rPr>
      </w:pPr>
      <w:r w:rsidRPr="00147C34">
        <w:rPr>
          <w:rFonts w:eastAsia="Calibri" w:cs="Times New Roman"/>
          <w:b/>
          <w:i/>
          <w:lang w:val="it-IT"/>
        </w:rPr>
        <w:t>Clasificarea autobuzelor</w:t>
      </w:r>
    </w:p>
    <w:p w14:paraId="1682B943" w14:textId="77777777" w:rsidR="00426389" w:rsidRPr="00147C34" w:rsidRDefault="00426389" w:rsidP="00426389">
      <w:pPr>
        <w:spacing w:line="240" w:lineRule="auto"/>
        <w:jc w:val="both"/>
        <w:rPr>
          <w:rFonts w:eastAsia="Calibri" w:cs="Times New Roman"/>
          <w:lang w:val="ro-RO"/>
        </w:rPr>
      </w:pPr>
      <w:r w:rsidRPr="00147C34">
        <w:rPr>
          <w:rFonts w:eastAsia="Calibri" w:cs="Times New Roman"/>
          <w:lang w:val="it-IT"/>
        </w:rPr>
        <w:t>P</w:t>
      </w:r>
      <w:r w:rsidRPr="00147C34">
        <w:rPr>
          <w:rFonts w:eastAsia="Calibri" w:cs="Times New Roman"/>
          <w:vertAlign w:val="subscript"/>
          <w:lang w:val="it-IT"/>
        </w:rPr>
        <w:t xml:space="preserve">CA </w:t>
      </w:r>
      <w:r w:rsidRPr="00147C34">
        <w:rPr>
          <w:rFonts w:eastAsia="Calibri" w:cs="Times New Roman"/>
          <w:lang w:val="it-IT"/>
        </w:rPr>
        <w:t>– Punctajul pentru clasificarea autobuzelor se calculeaz</w:t>
      </w:r>
      <w:r w:rsidRPr="00147C34">
        <w:rPr>
          <w:rFonts w:eastAsia="Calibri" w:cs="Times New Roman"/>
          <w:lang w:val="ro-RO"/>
        </w:rPr>
        <w:t>ă astfel:</w:t>
      </w:r>
    </w:p>
    <w:p w14:paraId="300A0DB7" w14:textId="77777777" w:rsidR="00426389" w:rsidRPr="00147C34" w:rsidRDefault="00426389" w:rsidP="00426389">
      <w:pPr>
        <w:widowControl w:val="0"/>
        <w:numPr>
          <w:ilvl w:val="0"/>
          <w:numId w:val="26"/>
        </w:numPr>
        <w:suppressAutoHyphens/>
        <w:spacing w:line="240" w:lineRule="auto"/>
        <w:contextualSpacing/>
        <w:jc w:val="both"/>
        <w:rPr>
          <w:rFonts w:eastAsia="Calibri" w:cs="Times New Roman"/>
          <w:kern w:val="1"/>
          <w:lang w:val="ro-RO" w:eastAsia="hi-IN" w:bidi="hi-IN"/>
        </w:rPr>
      </w:pPr>
      <w:r w:rsidRPr="00147C34">
        <w:rPr>
          <w:rFonts w:eastAsia="Calibri" w:cs="Times New Roman"/>
          <w:kern w:val="1"/>
          <w:lang w:val="ro-RO" w:eastAsia="hi-IN" w:bidi="hi-IN"/>
        </w:rPr>
        <w:t>categoria I – 4 pct.</w:t>
      </w:r>
    </w:p>
    <w:p w14:paraId="0CBCFF2C" w14:textId="77777777" w:rsidR="00426389" w:rsidRPr="00147C34" w:rsidRDefault="00426389" w:rsidP="00426389">
      <w:pPr>
        <w:widowControl w:val="0"/>
        <w:numPr>
          <w:ilvl w:val="0"/>
          <w:numId w:val="26"/>
        </w:numPr>
        <w:suppressAutoHyphens/>
        <w:spacing w:line="240" w:lineRule="auto"/>
        <w:contextualSpacing/>
        <w:jc w:val="both"/>
        <w:rPr>
          <w:rFonts w:eastAsia="Calibri" w:cs="Times New Roman"/>
          <w:kern w:val="1"/>
          <w:lang w:val="ro-RO" w:eastAsia="hi-IN" w:bidi="hi-IN"/>
        </w:rPr>
      </w:pPr>
      <w:r w:rsidRPr="00147C34">
        <w:rPr>
          <w:rFonts w:eastAsia="Calibri" w:cs="Times New Roman"/>
          <w:kern w:val="1"/>
          <w:lang w:val="ro-RO" w:eastAsia="hi-IN" w:bidi="hi-IN"/>
        </w:rPr>
        <w:t>categoria II – 3 pct.</w:t>
      </w:r>
    </w:p>
    <w:p w14:paraId="4995FEB8" w14:textId="77777777" w:rsidR="00426389" w:rsidRPr="00147C34" w:rsidRDefault="00426389" w:rsidP="00426389">
      <w:pPr>
        <w:widowControl w:val="0"/>
        <w:numPr>
          <w:ilvl w:val="0"/>
          <w:numId w:val="26"/>
        </w:numPr>
        <w:suppressAutoHyphens/>
        <w:spacing w:line="240" w:lineRule="auto"/>
        <w:contextualSpacing/>
        <w:jc w:val="both"/>
        <w:rPr>
          <w:rFonts w:eastAsia="Calibri" w:cs="Times New Roman"/>
          <w:kern w:val="1"/>
          <w:lang w:val="ro-RO" w:eastAsia="hi-IN" w:bidi="hi-IN"/>
        </w:rPr>
      </w:pPr>
      <w:r w:rsidRPr="00147C34">
        <w:rPr>
          <w:rFonts w:eastAsia="Calibri" w:cs="Times New Roman"/>
          <w:kern w:val="1"/>
          <w:lang w:val="ro-RO" w:eastAsia="hi-IN" w:bidi="hi-IN"/>
        </w:rPr>
        <w:t>categoria III – 2 pct.</w:t>
      </w:r>
    </w:p>
    <w:p w14:paraId="1A59BA7A" w14:textId="77777777" w:rsidR="00426389" w:rsidRPr="00147C34" w:rsidRDefault="00426389" w:rsidP="00426389">
      <w:pPr>
        <w:widowControl w:val="0"/>
        <w:numPr>
          <w:ilvl w:val="0"/>
          <w:numId w:val="26"/>
        </w:numPr>
        <w:suppressAutoHyphens/>
        <w:spacing w:line="240" w:lineRule="auto"/>
        <w:contextualSpacing/>
        <w:jc w:val="both"/>
        <w:rPr>
          <w:rFonts w:eastAsia="Calibri" w:cs="Times New Roman"/>
          <w:kern w:val="1"/>
          <w:lang w:val="ro-RO" w:eastAsia="hi-IN" w:bidi="hi-IN"/>
        </w:rPr>
      </w:pPr>
      <w:r w:rsidRPr="00147C34">
        <w:rPr>
          <w:rFonts w:eastAsia="Calibri" w:cs="Times New Roman"/>
          <w:kern w:val="1"/>
          <w:lang w:val="ro-RO" w:eastAsia="hi-IN" w:bidi="hi-IN"/>
        </w:rPr>
        <w:t>categoria IV – 1 pct.</w:t>
      </w:r>
    </w:p>
    <w:p w14:paraId="7F53A7CB"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P</w:t>
      </w:r>
      <w:r w:rsidRPr="00147C34">
        <w:rPr>
          <w:rFonts w:eastAsia="Calibri" w:cs="Times New Roman"/>
          <w:vertAlign w:val="subscript"/>
          <w:lang w:val="it-IT"/>
        </w:rPr>
        <w:t xml:space="preserve">CA </w:t>
      </w:r>
      <w:r w:rsidRPr="00147C34">
        <w:rPr>
          <w:rFonts w:eastAsia="Calibri" w:cs="Times New Roman"/>
          <w:lang w:val="it-IT"/>
        </w:rPr>
        <w:t>– punctajul pentru factorul de evaluare “clasificarea autobuzelor” pentru întreaga grupă (lot) de trasee se calculează după următoarea formulă</w:t>
      </w:r>
    </w:p>
    <w:p w14:paraId="47590FE8"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 xml:space="preserve"> P</w:t>
      </w:r>
      <w:r w:rsidRPr="00147C34">
        <w:rPr>
          <w:rFonts w:eastAsia="Calibri" w:cs="Times New Roman"/>
          <w:vertAlign w:val="subscript"/>
          <w:lang w:val="it-IT"/>
        </w:rPr>
        <w:t>CA</w:t>
      </w:r>
      <w:r w:rsidRPr="00147C34">
        <w:rPr>
          <w:rFonts w:eastAsia="Calibri" w:cs="Times New Roman"/>
          <w:lang w:val="it-IT"/>
        </w:rPr>
        <w:t xml:space="preserve"> </w:t>
      </w:r>
      <w:r w:rsidRPr="00147C34">
        <w:rPr>
          <w:rFonts w:eastAsia="Calibri" w:cs="Times New Roman"/>
        </w:rPr>
        <w:t>= (</w:t>
      </w:r>
      <w:r w:rsidRPr="00147C34">
        <w:rPr>
          <w:rFonts w:eastAsia="Calibri" w:cs="Times New Roman"/>
          <w:lang w:val="it-IT"/>
        </w:rPr>
        <w:t>P</w:t>
      </w:r>
      <w:r w:rsidRPr="00147C34">
        <w:rPr>
          <w:rFonts w:eastAsia="Calibri" w:cs="Times New Roman"/>
          <w:vertAlign w:val="subscript"/>
          <w:lang w:val="it-IT"/>
        </w:rPr>
        <w:t>CA1</w:t>
      </w:r>
      <w:r w:rsidRPr="00147C34">
        <w:rPr>
          <w:rFonts w:eastAsia="Calibri" w:cs="Times New Roman"/>
          <w:lang w:val="it-IT"/>
        </w:rPr>
        <w:t>+ P</w:t>
      </w:r>
      <w:r w:rsidRPr="00147C34">
        <w:rPr>
          <w:rFonts w:eastAsia="Calibri" w:cs="Times New Roman"/>
          <w:vertAlign w:val="subscript"/>
          <w:lang w:val="it-IT"/>
        </w:rPr>
        <w:t>CA2+...+</w:t>
      </w:r>
      <w:r w:rsidRPr="00147C34">
        <w:rPr>
          <w:rFonts w:eastAsia="Calibri" w:cs="Times New Roman"/>
          <w:lang w:val="it-IT"/>
        </w:rPr>
        <w:t xml:space="preserve"> P</w:t>
      </w:r>
      <w:r w:rsidRPr="00147C34">
        <w:rPr>
          <w:rFonts w:eastAsia="Calibri" w:cs="Times New Roman"/>
          <w:vertAlign w:val="subscript"/>
          <w:lang w:val="it-IT"/>
        </w:rPr>
        <w:t>CAn</w:t>
      </w:r>
      <w:r w:rsidRPr="00147C34">
        <w:rPr>
          <w:rFonts w:eastAsia="Calibri" w:cs="Times New Roman"/>
          <w:lang w:val="it-IT"/>
        </w:rPr>
        <w:t>)/n unde:</w:t>
      </w:r>
    </w:p>
    <w:p w14:paraId="3EC4062E" w14:textId="77777777" w:rsidR="00426389" w:rsidRPr="00147C34" w:rsidRDefault="00426389" w:rsidP="00426389">
      <w:pPr>
        <w:spacing w:line="240" w:lineRule="auto"/>
        <w:jc w:val="both"/>
        <w:rPr>
          <w:rFonts w:eastAsia="Calibri" w:cs="Times New Roman"/>
          <w:lang w:val="ro-RO"/>
        </w:rPr>
      </w:pPr>
      <w:r w:rsidRPr="00147C34">
        <w:rPr>
          <w:rFonts w:eastAsia="Calibri" w:cs="Times New Roman"/>
          <w:lang w:val="it-IT"/>
        </w:rPr>
        <w:t>P</w:t>
      </w:r>
      <w:r w:rsidRPr="00147C34">
        <w:rPr>
          <w:rFonts w:eastAsia="Calibri" w:cs="Times New Roman"/>
          <w:vertAlign w:val="subscript"/>
          <w:lang w:val="it-IT"/>
        </w:rPr>
        <w:t>CA1</w:t>
      </w:r>
      <w:r w:rsidRPr="00147C34">
        <w:rPr>
          <w:rFonts w:eastAsia="Calibri" w:cs="Times New Roman"/>
          <w:lang w:val="it-IT"/>
        </w:rPr>
        <w:t xml:space="preserve"> </w:t>
      </w:r>
      <w:r w:rsidRPr="00147C34">
        <w:rPr>
          <w:rFonts w:eastAsia="Calibri" w:cs="Times New Roman"/>
        </w:rPr>
        <w:t>= punctajul acordat pentru categoria a mijlocului de transport 1 din list</w:t>
      </w:r>
      <w:r w:rsidRPr="00147C34">
        <w:rPr>
          <w:rFonts w:eastAsia="Calibri" w:cs="Times New Roman"/>
          <w:lang w:val="ro-RO"/>
        </w:rPr>
        <w:t>ă;</w:t>
      </w:r>
    </w:p>
    <w:p w14:paraId="012DF6D2" w14:textId="77777777" w:rsidR="00426389" w:rsidRPr="00147C34" w:rsidRDefault="00426389" w:rsidP="00426389">
      <w:pPr>
        <w:spacing w:line="240" w:lineRule="auto"/>
        <w:jc w:val="both"/>
        <w:rPr>
          <w:rFonts w:eastAsia="Calibri" w:cs="Times New Roman"/>
        </w:rPr>
      </w:pPr>
      <w:r w:rsidRPr="00147C34">
        <w:rPr>
          <w:rFonts w:eastAsia="Calibri" w:cs="Times New Roman"/>
          <w:lang w:val="it-IT"/>
        </w:rPr>
        <w:t>P</w:t>
      </w:r>
      <w:r w:rsidRPr="00147C34">
        <w:rPr>
          <w:rFonts w:eastAsia="Calibri" w:cs="Times New Roman"/>
          <w:vertAlign w:val="subscript"/>
          <w:lang w:val="it-IT"/>
        </w:rPr>
        <w:t>CAn</w:t>
      </w:r>
      <w:r w:rsidRPr="00147C34">
        <w:rPr>
          <w:rFonts w:eastAsia="Calibri" w:cs="Times New Roman"/>
          <w:lang w:val="it-IT"/>
        </w:rPr>
        <w:t xml:space="preserve"> </w:t>
      </w:r>
      <w:r w:rsidRPr="00147C34">
        <w:rPr>
          <w:rFonts w:eastAsia="Calibri" w:cs="Times New Roman"/>
        </w:rPr>
        <w:t>= punctajul acordat pentru categoria mijlocului de transport n din listă, unde n este ultimul autovehicul alocat din fiecare lot/grupă.</w:t>
      </w:r>
    </w:p>
    <w:p w14:paraId="5B627D2D" w14:textId="77777777" w:rsidR="00426389" w:rsidRPr="00147C34" w:rsidRDefault="00426389" w:rsidP="00426389">
      <w:pPr>
        <w:autoSpaceDE w:val="0"/>
        <w:autoSpaceDN w:val="0"/>
        <w:adjustRightInd w:val="0"/>
        <w:spacing w:after="0" w:line="240" w:lineRule="auto"/>
        <w:jc w:val="both"/>
        <w:rPr>
          <w:rFonts w:eastAsia="Calibri" w:cs="Times New Roman"/>
          <w:lang w:val="it-IT"/>
        </w:rPr>
      </w:pPr>
      <w:r w:rsidRPr="00147C34">
        <w:rPr>
          <w:rFonts w:eastAsia="Calibri" w:cs="Times New Roman"/>
          <w:lang w:val="it-IT"/>
        </w:rPr>
        <w:t>Autovehiculele neclasificate nu pot participa la atribuirea traseelor cuprinse în programul de transport judeţean.</w:t>
      </w:r>
    </w:p>
    <w:p w14:paraId="6C690B9A" w14:textId="77777777" w:rsidR="00426389" w:rsidRPr="00147C34" w:rsidRDefault="00426389" w:rsidP="00426389">
      <w:pPr>
        <w:spacing w:line="240" w:lineRule="auto"/>
        <w:jc w:val="both"/>
        <w:rPr>
          <w:rFonts w:eastAsia="Calibri" w:cs="Times New Roman"/>
          <w:bCs/>
          <w:lang w:val="it-IT"/>
        </w:rPr>
      </w:pPr>
      <w:r w:rsidRPr="00147C34">
        <w:rPr>
          <w:rFonts w:eastAsia="Calibri" w:cs="Times New Roman"/>
          <w:bCs/>
          <w:lang w:val="it-IT"/>
        </w:rPr>
        <w:lastRenderedPageBreak/>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4EEF99A" w14:textId="32812BD7" w:rsidR="00426389" w:rsidRPr="00147C34" w:rsidRDefault="00426389" w:rsidP="00426389">
      <w:pPr>
        <w:spacing w:line="240" w:lineRule="auto"/>
        <w:jc w:val="both"/>
        <w:rPr>
          <w:rFonts w:eastAsia="Calibri" w:cs="Times New Roman"/>
          <w:lang w:val="it-IT"/>
        </w:rPr>
      </w:pPr>
      <w:r w:rsidRPr="00147C34">
        <w:rPr>
          <w:rFonts w:eastAsia="Calibri" w:cs="Times New Roman"/>
          <w:b/>
          <w:lang w:val="it-IT"/>
        </w:rPr>
        <w:t>Modalitatea de demonstrare</w:t>
      </w:r>
      <w:r w:rsidRPr="00147C34">
        <w:rPr>
          <w:rFonts w:eastAsia="Calibri" w:cs="Times New Roman"/>
          <w:lang w:val="it-IT"/>
        </w:rPr>
        <w:t>: Prezentare copie lizibilă după certificatul de clasificare – certificat eliberat de comisia de clasificare.</w:t>
      </w:r>
    </w:p>
    <w:p w14:paraId="2EEA36BA" w14:textId="77777777" w:rsidR="00426389" w:rsidRPr="00426389" w:rsidRDefault="00426389" w:rsidP="00426389">
      <w:pPr>
        <w:spacing w:line="240" w:lineRule="auto"/>
        <w:jc w:val="both"/>
        <w:rPr>
          <w:rFonts w:eastAsia="Calibri" w:cs="Times New Roman"/>
          <w:b/>
          <w:i/>
          <w:color w:val="FF0000"/>
          <w:sz w:val="24"/>
          <w:szCs w:val="24"/>
          <w:lang w:val="it-IT"/>
        </w:rPr>
      </w:pPr>
    </w:p>
    <w:p w14:paraId="6A4256BC" w14:textId="77777777" w:rsidR="00426389" w:rsidRPr="00147C34" w:rsidRDefault="00426389" w:rsidP="00426389">
      <w:pPr>
        <w:shd w:val="clear" w:color="auto" w:fill="F2F2F2" w:themeFill="background1" w:themeFillShade="F2"/>
        <w:spacing w:line="240" w:lineRule="auto"/>
        <w:jc w:val="both"/>
        <w:rPr>
          <w:rFonts w:eastAsia="Calibri" w:cs="Times New Roman"/>
          <w:b/>
          <w:i/>
          <w:lang w:val="it-IT"/>
        </w:rPr>
      </w:pPr>
      <w:r w:rsidRPr="00147C34">
        <w:rPr>
          <w:rFonts w:eastAsia="Calibri" w:cs="Times New Roman"/>
          <w:b/>
          <w:i/>
          <w:lang w:val="it-IT"/>
        </w:rPr>
        <w:t>Norma de poluare a autobuzului</w:t>
      </w:r>
    </w:p>
    <w:p w14:paraId="0E0649FC" w14:textId="77777777" w:rsidR="00426389" w:rsidRPr="00147C34" w:rsidRDefault="00426389" w:rsidP="00426389">
      <w:pPr>
        <w:spacing w:line="240" w:lineRule="auto"/>
        <w:jc w:val="both"/>
        <w:rPr>
          <w:rFonts w:eastAsia="Calibri" w:cs="Times New Roman"/>
          <w:lang w:val="it-IT"/>
        </w:rPr>
      </w:pPr>
      <w:bookmarkStart w:id="29" w:name="_Hlk49436390"/>
      <w:r w:rsidRPr="00147C34">
        <w:rPr>
          <w:rFonts w:eastAsia="Calibri" w:cs="Times New Roman"/>
          <w:lang w:val="it-IT"/>
        </w:rPr>
        <w:t>P</w:t>
      </w:r>
      <w:r w:rsidRPr="00147C34">
        <w:rPr>
          <w:rFonts w:eastAsia="Calibri" w:cs="Times New Roman"/>
          <w:vertAlign w:val="subscript"/>
          <w:lang w:val="it-IT"/>
        </w:rPr>
        <w:t xml:space="preserve">NP </w:t>
      </w:r>
      <w:bookmarkEnd w:id="29"/>
      <w:r w:rsidRPr="00147C34">
        <w:rPr>
          <w:rFonts w:eastAsia="Calibri" w:cs="Times New Roman"/>
          <w:lang w:val="it-IT"/>
        </w:rPr>
        <w:t>– Punctajul pentru norma de poluare a autobuzului se acordă astfel:</w:t>
      </w:r>
    </w:p>
    <w:p w14:paraId="2250FA4D" w14:textId="77777777" w:rsidR="00426389" w:rsidRPr="00147C34" w:rsidRDefault="00426389" w:rsidP="00426389">
      <w:pPr>
        <w:numPr>
          <w:ilvl w:val="0"/>
          <w:numId w:val="27"/>
        </w:numPr>
        <w:spacing w:line="240" w:lineRule="auto"/>
        <w:contextualSpacing/>
        <w:jc w:val="both"/>
        <w:rPr>
          <w:rFonts w:eastAsia="Calibri" w:cs="Times New Roman"/>
          <w:kern w:val="1"/>
          <w:lang w:val="ro-RO" w:eastAsia="hi-IN" w:bidi="hi-IN"/>
        </w:rPr>
      </w:pPr>
      <w:r w:rsidRPr="00147C34">
        <w:rPr>
          <w:rFonts w:eastAsia="Calibri" w:cs="Times New Roman"/>
          <w:kern w:val="1"/>
          <w:lang w:val="ro-RO" w:eastAsia="hi-IN" w:bidi="hi-IN"/>
        </w:rPr>
        <w:t>pentru fiecare mijloc de transport cu emisii 0 – 12 pct.</w:t>
      </w:r>
    </w:p>
    <w:p w14:paraId="179F26D4" w14:textId="77777777" w:rsidR="00426389" w:rsidRPr="00147C34" w:rsidRDefault="00426389" w:rsidP="00426389">
      <w:pPr>
        <w:numPr>
          <w:ilvl w:val="0"/>
          <w:numId w:val="27"/>
        </w:numPr>
        <w:spacing w:line="240" w:lineRule="auto"/>
        <w:contextualSpacing/>
        <w:jc w:val="both"/>
        <w:rPr>
          <w:rFonts w:eastAsia="Calibri" w:cs="Times New Roman"/>
          <w:kern w:val="1"/>
          <w:lang w:val="ro-RO" w:eastAsia="hi-IN" w:bidi="hi-IN"/>
        </w:rPr>
      </w:pPr>
      <w:r w:rsidRPr="00147C34">
        <w:rPr>
          <w:rFonts w:eastAsia="Calibri" w:cs="Times New Roman"/>
          <w:kern w:val="1"/>
          <w:lang w:val="ro-RO" w:eastAsia="hi-IN" w:bidi="hi-IN"/>
        </w:rPr>
        <w:t>pentru fiecare mijloc de transport ce îndeplineşte normele de poluare EURO 6 sau nepoluant – 10 pct.</w:t>
      </w:r>
    </w:p>
    <w:p w14:paraId="4FA15819" w14:textId="77777777" w:rsidR="00426389" w:rsidRPr="00147C34" w:rsidRDefault="00426389" w:rsidP="00426389">
      <w:pPr>
        <w:numPr>
          <w:ilvl w:val="0"/>
          <w:numId w:val="27"/>
        </w:numPr>
        <w:spacing w:line="240" w:lineRule="auto"/>
        <w:contextualSpacing/>
        <w:jc w:val="both"/>
        <w:rPr>
          <w:rFonts w:eastAsia="Calibri" w:cs="Times New Roman"/>
          <w:kern w:val="1"/>
          <w:lang w:val="ro-RO" w:eastAsia="hi-IN" w:bidi="hi-IN"/>
        </w:rPr>
      </w:pPr>
      <w:r w:rsidRPr="00147C34">
        <w:rPr>
          <w:rFonts w:eastAsia="Calibri" w:cs="Times New Roman"/>
          <w:kern w:val="1"/>
          <w:lang w:val="ro-RO" w:eastAsia="hi-IN" w:bidi="hi-IN"/>
        </w:rPr>
        <w:t>pentru fiecare mijloc de transport ce îndeplineşte normele de poluare EURO 5 – 5 pct.</w:t>
      </w:r>
    </w:p>
    <w:p w14:paraId="7BBDA30D" w14:textId="7D8C71C5" w:rsidR="00426389" w:rsidRPr="00147C34" w:rsidRDefault="00426389" w:rsidP="00426389">
      <w:pPr>
        <w:numPr>
          <w:ilvl w:val="0"/>
          <w:numId w:val="27"/>
        </w:numPr>
        <w:spacing w:after="0" w:line="240" w:lineRule="auto"/>
        <w:contextualSpacing/>
        <w:jc w:val="both"/>
        <w:rPr>
          <w:rFonts w:eastAsia="Calibri" w:cs="Times New Roman"/>
          <w:kern w:val="1"/>
          <w:lang w:val="ro-RO" w:eastAsia="hi-IN" w:bidi="hi-IN"/>
        </w:rPr>
      </w:pPr>
      <w:r w:rsidRPr="00147C34">
        <w:rPr>
          <w:rFonts w:eastAsia="Calibri" w:cs="Times New Roman"/>
          <w:kern w:val="1"/>
          <w:lang w:val="ro-RO" w:eastAsia="hi-IN" w:bidi="hi-IN"/>
        </w:rPr>
        <w:t xml:space="preserve">pentru fiecare mijloc de transport ce îndeplineşte normele de poluare EURO 4 – </w:t>
      </w:r>
      <w:r w:rsidR="001C4600" w:rsidRPr="00147C34">
        <w:rPr>
          <w:rFonts w:eastAsia="Calibri" w:cs="Times New Roman"/>
          <w:kern w:val="1"/>
          <w:lang w:val="ro-RO" w:eastAsia="hi-IN" w:bidi="hi-IN"/>
        </w:rPr>
        <w:t>0</w:t>
      </w:r>
      <w:r w:rsidRPr="00147C34">
        <w:rPr>
          <w:rFonts w:eastAsia="Calibri" w:cs="Times New Roman"/>
          <w:kern w:val="1"/>
          <w:lang w:val="ro-RO" w:eastAsia="hi-IN" w:bidi="hi-IN"/>
        </w:rPr>
        <w:t xml:space="preserve"> pct.</w:t>
      </w:r>
    </w:p>
    <w:p w14:paraId="3525201C" w14:textId="77777777" w:rsidR="00426389" w:rsidRPr="00147C34" w:rsidRDefault="00426389" w:rsidP="00426389">
      <w:pPr>
        <w:spacing w:after="0" w:line="276" w:lineRule="auto"/>
        <w:jc w:val="both"/>
        <w:rPr>
          <w:rFonts w:eastAsia="Calibri" w:cs="Times New Roman"/>
          <w:b/>
          <w:kern w:val="1"/>
          <w:lang w:val="ro-RO" w:eastAsia="hi-IN" w:bidi="hi-IN"/>
        </w:rPr>
      </w:pPr>
      <w:r w:rsidRPr="00147C34">
        <w:rPr>
          <w:rFonts w:eastAsia="Calibri" w:cs="Times New Roman"/>
          <w:b/>
          <w:kern w:val="1"/>
          <w:lang w:val="ro-RO" w:eastAsia="hi-IN" w:bidi="hi-IN"/>
        </w:rPr>
        <w:t>Ofertele care prezintă autobuze cu norma de poluare sub EURO 4 vor fi declarate neconforme.</w:t>
      </w:r>
    </w:p>
    <w:p w14:paraId="6C4DABB5" w14:textId="77777777" w:rsidR="00426389" w:rsidRPr="00147C34" w:rsidRDefault="00426389" w:rsidP="00426389">
      <w:pPr>
        <w:spacing w:after="120" w:line="276" w:lineRule="auto"/>
        <w:jc w:val="both"/>
        <w:rPr>
          <w:rFonts w:eastAsia="Calibri" w:cs="Times New Roman"/>
          <w:b/>
          <w:bCs/>
          <w:lang w:val="it-IT"/>
        </w:rPr>
      </w:pPr>
    </w:p>
    <w:p w14:paraId="7AC14147" w14:textId="77777777" w:rsidR="00426389" w:rsidRPr="00147C34" w:rsidRDefault="00426389" w:rsidP="00426389">
      <w:pPr>
        <w:spacing w:after="120" w:line="276" w:lineRule="auto"/>
        <w:jc w:val="both"/>
        <w:rPr>
          <w:rFonts w:eastAsia="Calibri" w:cs="Times New Roman"/>
          <w:lang w:val="it-IT"/>
        </w:rPr>
      </w:pPr>
      <w:r w:rsidRPr="00147C34">
        <w:rPr>
          <w:rFonts w:eastAsia="Calibri" w:cs="Times New Roman"/>
          <w:b/>
          <w:bCs/>
          <w:lang w:val="it-IT"/>
        </w:rPr>
        <w:t>Vehicul nepoluant</w:t>
      </w:r>
      <w:r w:rsidRPr="00147C34">
        <w:rPr>
          <w:rFonts w:eastAsia="Calibri" w:cs="Times New Roman"/>
          <w:lang w:val="it-IT"/>
        </w:rPr>
        <w:t xml:space="preserve"> - înseamnă: </w:t>
      </w:r>
    </w:p>
    <w:p w14:paraId="62F22AD1" w14:textId="77777777" w:rsidR="00426389" w:rsidRPr="00147C34" w:rsidRDefault="00426389" w:rsidP="00426389">
      <w:pPr>
        <w:numPr>
          <w:ilvl w:val="0"/>
          <w:numId w:val="31"/>
        </w:numPr>
        <w:spacing w:after="120" w:line="276" w:lineRule="auto"/>
        <w:contextualSpacing/>
        <w:jc w:val="both"/>
        <w:rPr>
          <w:rFonts w:eastAsia="Calibri" w:cs="Times New Roman"/>
          <w:lang w:val="it-IT"/>
        </w:rPr>
      </w:pPr>
      <w:r w:rsidRPr="00147C34">
        <w:rPr>
          <w:rFonts w:eastAsia="Calibri" w:cs="Times New Roman"/>
          <w:lang w:val="it-IT"/>
        </w:rPr>
        <w:t xml:space="preserve">un vehicul din categoria </w:t>
      </w:r>
      <w:r w:rsidRPr="00147C34">
        <w:rPr>
          <w:rFonts w:eastAsia="Calibri" w:cs="Times New Roman"/>
          <w:b/>
          <w:bCs/>
          <w:lang w:val="it-IT"/>
        </w:rPr>
        <w:t>M</w:t>
      </w:r>
      <w:r w:rsidRPr="00147C34">
        <w:rPr>
          <w:rFonts w:eastAsia="Calibri" w:cs="Times New Roman"/>
          <w:b/>
          <w:bCs/>
          <w:vertAlign w:val="subscript"/>
          <w:lang w:val="it-IT"/>
        </w:rPr>
        <w:t>2</w:t>
      </w:r>
      <w:r w:rsidRPr="00147C34">
        <w:rPr>
          <w:rFonts w:eastAsia="Calibri" w:cs="Times New Roman"/>
          <w:lang w:val="it-IT"/>
        </w:rPr>
        <w:t xml:space="preserve"> cu cantitatea maximă a emisiilor de CO</w:t>
      </w:r>
      <w:r w:rsidRPr="00147C34">
        <w:rPr>
          <w:rFonts w:eastAsia="Calibri" w:cs="Times New Roman"/>
          <w:vertAlign w:val="subscript"/>
          <w:lang w:val="it-IT"/>
        </w:rPr>
        <w:t>2</w:t>
      </w:r>
      <w:r w:rsidRPr="00147C34">
        <w:rPr>
          <w:rFonts w:eastAsia="Calibri"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1"/>
        <w:tblW w:w="0" w:type="auto"/>
        <w:jc w:val="center"/>
        <w:tblLook w:val="04A0" w:firstRow="1" w:lastRow="0" w:firstColumn="1" w:lastColumn="0" w:noHBand="0" w:noVBand="1"/>
      </w:tblPr>
      <w:tblGrid>
        <w:gridCol w:w="1885"/>
        <w:gridCol w:w="1350"/>
        <w:gridCol w:w="6115"/>
      </w:tblGrid>
      <w:tr w:rsidR="00426389" w:rsidRPr="00147C34" w14:paraId="40FB029A" w14:textId="77777777" w:rsidTr="00F31B38">
        <w:trPr>
          <w:jc w:val="center"/>
        </w:trPr>
        <w:tc>
          <w:tcPr>
            <w:tcW w:w="1885" w:type="dxa"/>
          </w:tcPr>
          <w:p w14:paraId="7F616EA9" w14:textId="77777777" w:rsidR="00426389" w:rsidRPr="00147C34" w:rsidRDefault="00426389" w:rsidP="00426389">
            <w:pPr>
              <w:rPr>
                <w:rFonts w:cs="Times New Roman"/>
              </w:rPr>
            </w:pPr>
            <w:r w:rsidRPr="00147C34">
              <w:rPr>
                <w:rFonts w:cs="Times New Roman"/>
              </w:rPr>
              <w:t>Categorie vehicul</w:t>
            </w:r>
          </w:p>
        </w:tc>
        <w:tc>
          <w:tcPr>
            <w:tcW w:w="1350" w:type="dxa"/>
          </w:tcPr>
          <w:p w14:paraId="57DF4852" w14:textId="77777777" w:rsidR="00426389" w:rsidRPr="00147C34" w:rsidRDefault="00426389" w:rsidP="00426389">
            <w:pPr>
              <w:rPr>
                <w:rFonts w:cs="Times New Roman"/>
              </w:rPr>
            </w:pPr>
            <w:r w:rsidRPr="00147C34">
              <w:rPr>
                <w:rFonts w:cs="Times New Roman"/>
              </w:rPr>
              <w:t>CO</w:t>
            </w:r>
            <w:r w:rsidRPr="00147C34">
              <w:rPr>
                <w:rFonts w:cs="Times New Roman"/>
                <w:vertAlign w:val="subscript"/>
              </w:rPr>
              <w:t>2</w:t>
            </w:r>
            <w:r w:rsidRPr="00147C34">
              <w:rPr>
                <w:rFonts w:cs="Times New Roman"/>
              </w:rPr>
              <w:t xml:space="preserve"> (g/km)</w:t>
            </w:r>
          </w:p>
        </w:tc>
        <w:tc>
          <w:tcPr>
            <w:tcW w:w="6115" w:type="dxa"/>
          </w:tcPr>
          <w:p w14:paraId="2BE6669B" w14:textId="77777777" w:rsidR="00426389" w:rsidRPr="00147C34" w:rsidRDefault="00426389" w:rsidP="00426389">
            <w:pPr>
              <w:rPr>
                <w:rFonts w:cs="Times New Roman"/>
                <w:lang w:val="it-IT"/>
              </w:rPr>
            </w:pPr>
            <w:r w:rsidRPr="00147C34">
              <w:rPr>
                <w:rFonts w:cs="Times New Roman"/>
                <w:lang w:val="it-IT"/>
              </w:rPr>
              <w:t>Emisiile de poluanți atmosferici generate în condiții reale de conducere (RDE)</w:t>
            </w:r>
            <w:r w:rsidRPr="00147C34">
              <w:rPr>
                <w:rFonts w:cs="Times New Roman"/>
                <w:vertAlign w:val="superscript"/>
                <w:lang w:val="it-IT"/>
              </w:rPr>
              <w:t>(1)</w:t>
            </w:r>
            <w:r w:rsidRPr="00147C34">
              <w:rPr>
                <w:rFonts w:cs="Times New Roman"/>
                <w:lang w:val="it-IT"/>
              </w:rPr>
              <w:t xml:space="preserve"> ca procent din limitele de emisie</w:t>
            </w:r>
            <w:r w:rsidRPr="00147C34">
              <w:rPr>
                <w:rFonts w:cs="Times New Roman"/>
                <w:vertAlign w:val="superscript"/>
                <w:lang w:val="it-IT"/>
              </w:rPr>
              <w:t>(2)</w:t>
            </w:r>
          </w:p>
        </w:tc>
      </w:tr>
      <w:tr w:rsidR="00426389" w:rsidRPr="00147C34" w14:paraId="39564B60" w14:textId="77777777" w:rsidTr="00F31B38">
        <w:trPr>
          <w:jc w:val="center"/>
        </w:trPr>
        <w:tc>
          <w:tcPr>
            <w:tcW w:w="1885" w:type="dxa"/>
          </w:tcPr>
          <w:p w14:paraId="789FB3EB" w14:textId="77777777" w:rsidR="00426389" w:rsidRPr="00147C34" w:rsidRDefault="00426389" w:rsidP="00426389">
            <w:pPr>
              <w:rPr>
                <w:rFonts w:cs="Times New Roman"/>
              </w:rPr>
            </w:pPr>
            <w:r w:rsidRPr="00147C34">
              <w:rPr>
                <w:rFonts w:cs="Times New Roman"/>
              </w:rPr>
              <w:t>M2</w:t>
            </w:r>
          </w:p>
        </w:tc>
        <w:tc>
          <w:tcPr>
            <w:tcW w:w="1350" w:type="dxa"/>
          </w:tcPr>
          <w:p w14:paraId="21C646BE" w14:textId="77777777" w:rsidR="00426389" w:rsidRPr="00147C34" w:rsidRDefault="00426389" w:rsidP="00426389">
            <w:pPr>
              <w:rPr>
                <w:rFonts w:cs="Times New Roman"/>
              </w:rPr>
            </w:pPr>
            <w:r w:rsidRPr="00147C34">
              <w:rPr>
                <w:rFonts w:cs="Times New Roman"/>
              </w:rPr>
              <w:t>50</w:t>
            </w:r>
          </w:p>
        </w:tc>
        <w:tc>
          <w:tcPr>
            <w:tcW w:w="6115" w:type="dxa"/>
          </w:tcPr>
          <w:p w14:paraId="4E94B0FA" w14:textId="77777777" w:rsidR="00426389" w:rsidRPr="00147C34" w:rsidRDefault="00426389" w:rsidP="00426389">
            <w:pPr>
              <w:rPr>
                <w:rFonts w:cs="Times New Roman"/>
              </w:rPr>
            </w:pPr>
            <w:r w:rsidRPr="00147C34">
              <w:rPr>
                <w:rFonts w:cs="Times New Roman"/>
              </w:rPr>
              <w:t>80%</w:t>
            </w:r>
          </w:p>
        </w:tc>
      </w:tr>
    </w:tbl>
    <w:p w14:paraId="3E967293" w14:textId="77777777" w:rsidR="00426389" w:rsidRPr="00426389" w:rsidRDefault="00426389" w:rsidP="00426389">
      <w:pPr>
        <w:spacing w:after="120" w:line="276" w:lineRule="auto"/>
        <w:jc w:val="both"/>
        <w:rPr>
          <w:rFonts w:eastAsia="Calibri" w:cs="Times New Roman"/>
          <w:i/>
          <w:iCs/>
          <w:sz w:val="18"/>
          <w:szCs w:val="18"/>
          <w:lang w:val="it-IT"/>
        </w:rPr>
      </w:pPr>
      <w:r w:rsidRPr="00426389">
        <w:rPr>
          <w:rFonts w:eastAsia="Calibri" w:cs="Times New Roman"/>
          <w:i/>
          <w:iCs/>
          <w:sz w:val="18"/>
          <w:szCs w:val="18"/>
          <w:vertAlign w:val="superscript"/>
          <w:lang w:val="it-IT"/>
        </w:rPr>
        <w:t>(1)</w:t>
      </w:r>
      <w:r w:rsidRPr="00426389">
        <w:rPr>
          <w:rFonts w:eastAsia="Calibri" w:cs="Times New Roman"/>
          <w:i/>
          <w:iCs/>
          <w:sz w:val="18"/>
          <w:szCs w:val="18"/>
          <w:lang w:val="it-IT"/>
        </w:rPr>
        <w:t xml:space="preserve"> Valorile maxime declarate în condiții reale de conducere (RDE) ale emisiilor de particule ultrafine (număr de particule) în #/km și de oxizi de azot (NOx) în mg/km, prevăzute la punctul 48.2 din Certificatul de conformitate, astfel cum sunt descrise în </w:t>
      </w:r>
      <w:r w:rsidRPr="00426389">
        <w:rPr>
          <w:rFonts w:eastAsia="Calibri" w:cs="Times New Roman"/>
          <w:i/>
          <w:iCs/>
          <w:sz w:val="18"/>
          <w:szCs w:val="18"/>
          <w:u w:val="single"/>
          <w:lang w:val="it-IT"/>
        </w:rPr>
        <w:t>anexa IX</w:t>
      </w:r>
      <w:r w:rsidRPr="00426389">
        <w:rPr>
          <w:rFonts w:eastAsia="Calibri" w:cs="Times New Roman"/>
          <w:i/>
          <w:iCs/>
          <w:sz w:val="18"/>
          <w:szCs w:val="18"/>
          <w:lang w:val="it-IT"/>
        </w:rPr>
        <w:t xml:space="preserve"> la Directiva 2007/46/CE a Parlamentului European și a Consiliului din 5 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r w:rsidRPr="00426389">
        <w:rPr>
          <w:rFonts w:eastAsia="Calibri" w:cs="Times New Roman"/>
          <w:i/>
          <w:iCs/>
          <w:sz w:val="18"/>
          <w:szCs w:val="18"/>
          <w:u w:val="single"/>
          <w:lang w:val="it-IT"/>
        </w:rPr>
        <w:t>2018/858</w:t>
      </w:r>
      <w:r w:rsidRPr="00426389">
        <w:rPr>
          <w:rFonts w:eastAsia="Calibri" w:cs="Times New Roman"/>
          <w:i/>
          <w:iCs/>
          <w:sz w:val="18"/>
          <w:szCs w:val="18"/>
          <w:lang w:val="it-IT"/>
        </w:rPr>
        <w:t xml:space="preserve">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2CB63CEE" w14:textId="77777777" w:rsidR="00426389" w:rsidRPr="00426389" w:rsidRDefault="00426389" w:rsidP="00426389">
      <w:pPr>
        <w:spacing w:after="120" w:line="276" w:lineRule="auto"/>
        <w:jc w:val="both"/>
        <w:rPr>
          <w:rFonts w:eastAsia="Calibri" w:cs="Times New Roman"/>
          <w:i/>
          <w:iCs/>
          <w:sz w:val="18"/>
          <w:szCs w:val="18"/>
          <w:lang w:val="it-IT"/>
        </w:rPr>
      </w:pPr>
      <w:r w:rsidRPr="00426389">
        <w:rPr>
          <w:rFonts w:eastAsia="Calibri" w:cs="Times New Roman"/>
          <w:i/>
          <w:iCs/>
          <w:sz w:val="18"/>
          <w:szCs w:val="18"/>
          <w:vertAlign w:val="superscript"/>
          <w:lang w:val="it-IT"/>
        </w:rPr>
        <w:t>(2)</w:t>
      </w:r>
      <w:r w:rsidRPr="00426389">
        <w:rPr>
          <w:rFonts w:eastAsia="Calibri" w:cs="Times New Roman"/>
          <w:i/>
          <w:iCs/>
          <w:sz w:val="18"/>
          <w:szCs w:val="18"/>
          <w:lang w:val="it-IT"/>
        </w:rPr>
        <w:t xml:space="preserve"> Limitele de emisii aplicabile stabilite în </w:t>
      </w:r>
      <w:r w:rsidRPr="00426389">
        <w:rPr>
          <w:rFonts w:eastAsia="Calibri" w:cs="Times New Roman"/>
          <w:i/>
          <w:iCs/>
          <w:sz w:val="18"/>
          <w:szCs w:val="18"/>
          <w:u w:val="single"/>
          <w:lang w:val="it-IT"/>
        </w:rPr>
        <w:t>anexa I</w:t>
      </w:r>
      <w:r w:rsidRPr="00426389">
        <w:rPr>
          <w:rFonts w:eastAsia="Calibri" w:cs="Times New Roman"/>
          <w:i/>
          <w:iCs/>
          <w:sz w:val="18"/>
          <w:szCs w:val="18"/>
          <w:lang w:val="it-IT"/>
        </w:rPr>
        <w:t xml:space="preserve"> la Regulamentul (CE) nr. 715/2007 sau actele sale subsecvente.</w:t>
      </w:r>
    </w:p>
    <w:p w14:paraId="664C53E5" w14:textId="77777777" w:rsidR="00426389" w:rsidRPr="00147C34" w:rsidRDefault="00426389" w:rsidP="00426389">
      <w:pPr>
        <w:spacing w:after="120" w:line="276" w:lineRule="auto"/>
        <w:jc w:val="both"/>
        <w:rPr>
          <w:rFonts w:eastAsia="Calibri" w:cs="Times New Roman"/>
          <w:lang w:val="it-IT"/>
        </w:rPr>
      </w:pPr>
      <w:r w:rsidRPr="00147C34">
        <w:rPr>
          <w:rFonts w:eastAsia="Calibri" w:cs="Times New Roman"/>
          <w:lang w:val="it-IT"/>
        </w:rPr>
        <w:t>sau</w:t>
      </w:r>
    </w:p>
    <w:p w14:paraId="193B6571" w14:textId="77777777" w:rsidR="00426389" w:rsidRPr="00147C34" w:rsidRDefault="00426389" w:rsidP="00426389">
      <w:pPr>
        <w:numPr>
          <w:ilvl w:val="0"/>
          <w:numId w:val="32"/>
        </w:numPr>
        <w:spacing w:after="120" w:line="276" w:lineRule="auto"/>
        <w:contextualSpacing/>
        <w:jc w:val="both"/>
        <w:rPr>
          <w:rFonts w:eastAsia="Calibri" w:cs="Times New Roman"/>
          <w:lang w:val="it-IT"/>
        </w:rPr>
      </w:pPr>
      <w:r w:rsidRPr="00147C34">
        <w:rPr>
          <w:rFonts w:eastAsia="Calibri" w:cs="Times New Roman"/>
          <w:lang w:val="it-IT"/>
        </w:rPr>
        <w:t xml:space="preserve">un vehicul de categoria </w:t>
      </w:r>
      <w:r w:rsidRPr="00147C34">
        <w:rPr>
          <w:rFonts w:eastAsia="Calibri" w:cs="Times New Roman"/>
          <w:b/>
          <w:bCs/>
          <w:lang w:val="it-IT"/>
        </w:rPr>
        <w:t>M</w:t>
      </w:r>
      <w:r w:rsidRPr="00147C34">
        <w:rPr>
          <w:rFonts w:eastAsia="Calibri" w:cs="Times New Roman"/>
          <w:b/>
          <w:bCs/>
          <w:vertAlign w:val="subscript"/>
          <w:lang w:val="it-IT"/>
        </w:rPr>
        <w:t>3</w:t>
      </w:r>
      <w:r w:rsidRPr="00147C34">
        <w:rPr>
          <w:rFonts w:eastAsia="Calibri"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w:t>
      </w:r>
      <w:r w:rsidRPr="00147C34">
        <w:rPr>
          <w:rFonts w:eastAsia="Calibri" w:cs="Times New Roman"/>
          <w:lang w:val="it-IT"/>
        </w:rPr>
        <w:lastRenderedPageBreak/>
        <w:t>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16AF4D16" w14:textId="77777777" w:rsidR="00426389" w:rsidRPr="00147C34" w:rsidRDefault="00426389" w:rsidP="00426389">
      <w:pPr>
        <w:spacing w:after="120" w:line="276" w:lineRule="auto"/>
        <w:jc w:val="both"/>
        <w:rPr>
          <w:rFonts w:eastAsia="Calibri" w:cs="Times New Roman"/>
          <w:lang w:val="it-IT"/>
        </w:rPr>
      </w:pPr>
      <w:r w:rsidRPr="00147C34">
        <w:rPr>
          <w:rFonts w:eastAsia="Calibri" w:cs="Times New Roman"/>
          <w:b/>
          <w:bCs/>
          <w:lang w:val="it-IT"/>
        </w:rPr>
        <w:t>Vehicul cu emisii zero</w:t>
      </w:r>
      <w:r w:rsidRPr="00147C34">
        <w:rPr>
          <w:rFonts w:eastAsia="Calibri" w:cs="Times New Roman"/>
          <w:lang w:val="it-IT"/>
        </w:rPr>
        <w:t xml:space="preserve"> – înseamnă un vehicul nepoluant astfel cum este definit la pct. (ii) de mai sus fără un motor cu ardere internă sau cu un motor cu ardere internă care emite mai puțin de 1 g CO</w:t>
      </w:r>
      <w:r w:rsidRPr="00147C34">
        <w:rPr>
          <w:rFonts w:eastAsia="Calibri" w:cs="Times New Roman"/>
          <w:vertAlign w:val="subscript"/>
          <w:lang w:val="it-IT"/>
        </w:rPr>
        <w:t>2</w:t>
      </w:r>
      <w:r w:rsidRPr="00147C34">
        <w:rPr>
          <w:rFonts w:eastAsia="Calibri" w:cs="Times New Roman"/>
          <w:lang w:val="it-IT"/>
        </w:rPr>
        <w:t>/kWh,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w:t>
      </w:r>
      <w:r w:rsidRPr="00147C34">
        <w:rPr>
          <w:rFonts w:eastAsia="Calibri" w:cs="Times New Roman"/>
          <w:vertAlign w:val="subscript"/>
          <w:lang w:val="it-IT"/>
        </w:rPr>
        <w:t>2</w:t>
      </w:r>
      <w:r w:rsidRPr="00147C34">
        <w:rPr>
          <w:rFonts w:eastAsia="Calibri" w:cs="Times New Roman"/>
          <w:lang w:val="it-IT"/>
        </w:rPr>
        <w:t>/km,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5E2CFED6"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P</w:t>
      </w:r>
      <w:r w:rsidRPr="00147C34">
        <w:rPr>
          <w:rFonts w:eastAsia="Calibri" w:cs="Times New Roman"/>
          <w:vertAlign w:val="subscript"/>
          <w:lang w:val="it-IT"/>
        </w:rPr>
        <w:t xml:space="preserve">NP </w:t>
      </w:r>
      <w:r w:rsidRPr="00147C34">
        <w:rPr>
          <w:rFonts w:eastAsia="Calibri" w:cs="Times New Roman"/>
          <w:lang w:val="it-IT"/>
        </w:rPr>
        <w:t>– punctajul pentru factorul de evaluare “norma de poluare a autobuzului” pentru întreaga grupă (lot) de trasee se calculează după următoarea formulă</w:t>
      </w:r>
    </w:p>
    <w:p w14:paraId="7F393A45"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 xml:space="preserve"> P</w:t>
      </w:r>
      <w:r w:rsidRPr="00147C34">
        <w:rPr>
          <w:rFonts w:eastAsia="Calibri" w:cs="Times New Roman"/>
          <w:vertAlign w:val="subscript"/>
          <w:lang w:val="it-IT"/>
        </w:rPr>
        <w:t>NP</w:t>
      </w:r>
      <w:r w:rsidRPr="00147C34">
        <w:rPr>
          <w:rFonts w:eastAsia="Calibri" w:cs="Times New Roman"/>
          <w:lang w:val="it-IT"/>
        </w:rPr>
        <w:t xml:space="preserve"> </w:t>
      </w:r>
      <w:r w:rsidRPr="00147C34">
        <w:rPr>
          <w:rFonts w:eastAsia="Calibri" w:cs="Times New Roman"/>
        </w:rPr>
        <w:t>= (</w:t>
      </w:r>
      <w:r w:rsidRPr="00147C34">
        <w:rPr>
          <w:rFonts w:eastAsia="Calibri" w:cs="Times New Roman"/>
          <w:lang w:val="it-IT"/>
        </w:rPr>
        <w:t>P</w:t>
      </w:r>
      <w:r w:rsidRPr="00147C34">
        <w:rPr>
          <w:rFonts w:eastAsia="Calibri" w:cs="Times New Roman"/>
          <w:vertAlign w:val="subscript"/>
          <w:lang w:val="it-IT"/>
        </w:rPr>
        <w:t>NP1</w:t>
      </w:r>
      <w:r w:rsidRPr="00147C34">
        <w:rPr>
          <w:rFonts w:eastAsia="Calibri" w:cs="Times New Roman"/>
          <w:lang w:val="it-IT"/>
        </w:rPr>
        <w:t>+ P</w:t>
      </w:r>
      <w:r w:rsidRPr="00147C34">
        <w:rPr>
          <w:rFonts w:eastAsia="Calibri" w:cs="Times New Roman"/>
          <w:vertAlign w:val="subscript"/>
          <w:lang w:val="it-IT"/>
        </w:rPr>
        <w:t>NP2+...+</w:t>
      </w:r>
      <w:r w:rsidRPr="00147C34">
        <w:rPr>
          <w:rFonts w:eastAsia="Calibri" w:cs="Times New Roman"/>
          <w:lang w:val="it-IT"/>
        </w:rPr>
        <w:t xml:space="preserve"> P</w:t>
      </w:r>
      <w:r w:rsidRPr="00147C34">
        <w:rPr>
          <w:rFonts w:eastAsia="Calibri" w:cs="Times New Roman"/>
          <w:vertAlign w:val="subscript"/>
          <w:lang w:val="it-IT"/>
        </w:rPr>
        <w:t>NPn</w:t>
      </w:r>
      <w:r w:rsidRPr="00147C34">
        <w:rPr>
          <w:rFonts w:eastAsia="Calibri" w:cs="Times New Roman"/>
          <w:lang w:val="it-IT"/>
        </w:rPr>
        <w:t>)/n unde:</w:t>
      </w:r>
    </w:p>
    <w:p w14:paraId="517D63CC" w14:textId="77777777" w:rsidR="00426389" w:rsidRPr="00147C34" w:rsidRDefault="00426389" w:rsidP="00426389">
      <w:pPr>
        <w:spacing w:line="240" w:lineRule="auto"/>
        <w:jc w:val="both"/>
        <w:rPr>
          <w:rFonts w:eastAsia="Calibri" w:cs="Times New Roman"/>
          <w:lang w:val="ro-RO"/>
        </w:rPr>
      </w:pPr>
      <w:r w:rsidRPr="00147C34">
        <w:rPr>
          <w:rFonts w:eastAsia="Calibri" w:cs="Times New Roman"/>
          <w:lang w:val="it-IT"/>
        </w:rPr>
        <w:t>P</w:t>
      </w:r>
      <w:r w:rsidRPr="00147C34">
        <w:rPr>
          <w:rFonts w:eastAsia="Calibri" w:cs="Times New Roman"/>
          <w:vertAlign w:val="subscript"/>
          <w:lang w:val="it-IT"/>
        </w:rPr>
        <w:t>NP1</w:t>
      </w:r>
      <w:r w:rsidRPr="00147C34">
        <w:rPr>
          <w:rFonts w:eastAsia="Calibri" w:cs="Times New Roman"/>
          <w:lang w:val="it-IT"/>
        </w:rPr>
        <w:t xml:space="preserve"> </w:t>
      </w:r>
      <w:r w:rsidRPr="00147C34">
        <w:rPr>
          <w:rFonts w:eastAsia="Calibri" w:cs="Times New Roman"/>
        </w:rPr>
        <w:t>= punctajul acordat pentru norma de poluare a mijlocului de transport 1 din list</w:t>
      </w:r>
      <w:r w:rsidRPr="00147C34">
        <w:rPr>
          <w:rFonts w:eastAsia="Calibri" w:cs="Times New Roman"/>
          <w:lang w:val="ro-RO"/>
        </w:rPr>
        <w:t>ă;</w:t>
      </w:r>
    </w:p>
    <w:p w14:paraId="526A7754" w14:textId="77777777" w:rsidR="00426389" w:rsidRPr="00147C34" w:rsidRDefault="00426389" w:rsidP="00426389">
      <w:pPr>
        <w:spacing w:line="240" w:lineRule="auto"/>
        <w:jc w:val="both"/>
        <w:rPr>
          <w:rFonts w:eastAsia="Calibri" w:cs="Times New Roman"/>
        </w:rPr>
      </w:pPr>
      <w:r w:rsidRPr="00147C34">
        <w:rPr>
          <w:rFonts w:eastAsia="Calibri" w:cs="Times New Roman"/>
          <w:lang w:val="it-IT"/>
        </w:rPr>
        <w:t>P</w:t>
      </w:r>
      <w:r w:rsidRPr="00147C34">
        <w:rPr>
          <w:rFonts w:eastAsia="Calibri" w:cs="Times New Roman"/>
          <w:vertAlign w:val="subscript"/>
          <w:lang w:val="it-IT"/>
        </w:rPr>
        <w:t>NPn</w:t>
      </w:r>
      <w:r w:rsidRPr="00147C34">
        <w:rPr>
          <w:rFonts w:eastAsia="Calibri" w:cs="Times New Roman"/>
          <w:lang w:val="it-IT"/>
        </w:rPr>
        <w:t xml:space="preserve"> </w:t>
      </w:r>
      <w:r w:rsidRPr="00147C34">
        <w:rPr>
          <w:rFonts w:eastAsia="Calibri" w:cs="Times New Roman"/>
        </w:rPr>
        <w:t>= punctajul acordat pentru norma de poluare a mijlocului de transport n din listă, unde n este ultimul autovehicul alocat din fiecare lot/grupă.</w:t>
      </w:r>
    </w:p>
    <w:p w14:paraId="5970B2C5"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38726ED" w14:textId="7A3694D8" w:rsidR="00426389" w:rsidRPr="00147C34" w:rsidRDefault="00426389" w:rsidP="00426389">
      <w:pPr>
        <w:spacing w:line="240" w:lineRule="auto"/>
        <w:jc w:val="both"/>
        <w:rPr>
          <w:rFonts w:eastAsia="Calibri" w:cs="Times New Roman"/>
          <w:lang w:val="ro-RO"/>
        </w:rPr>
      </w:pPr>
      <w:r w:rsidRPr="00147C34">
        <w:rPr>
          <w:rFonts w:eastAsia="Calibri" w:cs="Times New Roman"/>
          <w:b/>
          <w:lang w:val="ro-RO"/>
        </w:rPr>
        <w:t xml:space="preserve">Modalitatea de demonstrare: </w:t>
      </w:r>
      <w:r w:rsidRPr="00147C34">
        <w:rPr>
          <w:rFonts w:eastAsia="Calibri" w:cs="Times New Roman"/>
          <w:lang w:val="ro-RO"/>
        </w:rPr>
        <w:t>Prezentare copie lizibilă după cartea de identitate a vehiculului.</w:t>
      </w:r>
    </w:p>
    <w:p w14:paraId="61C3B073" w14:textId="77777777" w:rsidR="00426389" w:rsidRPr="00147C34" w:rsidRDefault="00426389" w:rsidP="00426389">
      <w:pPr>
        <w:shd w:val="clear" w:color="auto" w:fill="F2F2F2" w:themeFill="background1" w:themeFillShade="F2"/>
        <w:spacing w:after="0" w:line="240" w:lineRule="auto"/>
        <w:jc w:val="both"/>
        <w:rPr>
          <w:rFonts w:eastAsia="Calibri" w:cs="Times New Roman"/>
          <w:b/>
          <w:i/>
          <w:lang w:val="it-IT"/>
        </w:rPr>
      </w:pPr>
      <w:r w:rsidRPr="00147C34">
        <w:rPr>
          <w:rFonts w:eastAsia="Calibri" w:cs="Times New Roman"/>
          <w:b/>
          <w:i/>
          <w:lang w:val="it-IT"/>
        </w:rPr>
        <w:t>Dotarea cu instala</w:t>
      </w:r>
      <w:r w:rsidRPr="00147C34">
        <w:rPr>
          <w:rFonts w:eastAsia="Calibri" w:cs="Times New Roman"/>
          <w:b/>
          <w:i/>
          <w:lang w:val="ro-RO"/>
        </w:rPr>
        <w:t>ţ</w:t>
      </w:r>
      <w:r w:rsidRPr="00147C34">
        <w:rPr>
          <w:rFonts w:eastAsia="Calibri" w:cs="Times New Roman"/>
          <w:b/>
          <w:i/>
          <w:lang w:val="it-IT"/>
        </w:rPr>
        <w:t>ie de aer condiţionat</w:t>
      </w:r>
    </w:p>
    <w:p w14:paraId="2B551A86" w14:textId="77777777" w:rsidR="00426389" w:rsidRPr="00147C34" w:rsidRDefault="00426389" w:rsidP="00426389">
      <w:pPr>
        <w:spacing w:after="0" w:line="240" w:lineRule="auto"/>
        <w:jc w:val="both"/>
        <w:rPr>
          <w:rFonts w:eastAsia="Calibri" w:cs="Times New Roman"/>
          <w:lang w:val="it-IT"/>
        </w:rPr>
      </w:pPr>
      <w:r w:rsidRPr="00147C34">
        <w:rPr>
          <w:rFonts w:eastAsia="Calibri" w:cs="Times New Roman"/>
          <w:lang w:val="it-IT"/>
        </w:rPr>
        <w:t>P</w:t>
      </w:r>
      <w:r w:rsidRPr="00147C34">
        <w:rPr>
          <w:rFonts w:eastAsia="Calibri" w:cs="Times New Roman"/>
          <w:vertAlign w:val="subscript"/>
          <w:lang w:val="it-IT"/>
        </w:rPr>
        <w:t xml:space="preserve">AC </w:t>
      </w:r>
      <w:r w:rsidRPr="00147C34">
        <w:rPr>
          <w:rFonts w:eastAsia="Calibri" w:cs="Times New Roman"/>
          <w:lang w:val="it-IT"/>
        </w:rPr>
        <w:t xml:space="preserve">– Punctajul pentru dotarea cu </w:t>
      </w:r>
      <w:r w:rsidRPr="00147C34">
        <w:rPr>
          <w:rFonts w:eastAsia="Calibri" w:cs="Times New Roman"/>
          <w:lang w:val="ro-RO"/>
        </w:rPr>
        <w:t xml:space="preserve">instalaţie de </w:t>
      </w:r>
      <w:r w:rsidRPr="00147C34">
        <w:rPr>
          <w:rFonts w:eastAsia="Calibri" w:cs="Times New Roman"/>
          <w:lang w:val="it-IT"/>
        </w:rPr>
        <w:t>aer condiţionat se calculează astfel:</w:t>
      </w:r>
    </w:p>
    <w:p w14:paraId="7AE762FD" w14:textId="77777777" w:rsidR="00426389" w:rsidRPr="00147C34" w:rsidRDefault="00426389" w:rsidP="00426389">
      <w:pPr>
        <w:spacing w:after="0" w:line="240" w:lineRule="auto"/>
        <w:jc w:val="both"/>
        <w:rPr>
          <w:rFonts w:eastAsia="Calibri" w:cs="Times New Roman"/>
          <w:lang w:val="it-IT"/>
        </w:rPr>
      </w:pPr>
      <w:r w:rsidRPr="00147C34">
        <w:rPr>
          <w:rFonts w:eastAsia="Calibri" w:cs="Times New Roman"/>
          <w:lang w:val="it-IT"/>
        </w:rPr>
        <w:t>a) pentru fiecare mijloc de transport dotat cu instalaţie de aer condiţionat se acordă 3 puncte;</w:t>
      </w:r>
    </w:p>
    <w:p w14:paraId="19CD7BB9" w14:textId="77777777" w:rsidR="00426389" w:rsidRPr="00147C34" w:rsidRDefault="00426389" w:rsidP="00426389">
      <w:pPr>
        <w:spacing w:after="0" w:line="240" w:lineRule="auto"/>
        <w:jc w:val="both"/>
        <w:rPr>
          <w:rFonts w:eastAsia="Calibri" w:cs="Times New Roman"/>
          <w:lang w:val="it-IT"/>
        </w:rPr>
      </w:pPr>
      <w:r w:rsidRPr="00147C34">
        <w:rPr>
          <w:rFonts w:eastAsia="Calibri" w:cs="Times New Roman"/>
          <w:lang w:val="it-IT"/>
        </w:rPr>
        <w:t>b) pentru fiecare mijloc de transport ce nu este dotat instalaţie de aer condiţionat se acordă 0 puncte.</w:t>
      </w:r>
    </w:p>
    <w:p w14:paraId="7B102CC3"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P</w:t>
      </w:r>
      <w:r w:rsidRPr="00147C34">
        <w:rPr>
          <w:rFonts w:eastAsia="Calibri" w:cs="Times New Roman"/>
          <w:vertAlign w:val="subscript"/>
          <w:lang w:val="it-IT"/>
        </w:rPr>
        <w:t xml:space="preserve">AC </w:t>
      </w:r>
      <w:r w:rsidRPr="00147C34">
        <w:rPr>
          <w:rFonts w:eastAsia="Calibri" w:cs="Times New Roman"/>
          <w:lang w:val="it-IT"/>
        </w:rPr>
        <w:t>– punctajul pentru factorul de evaluare “dotarea cu instalaţie de aer condiţionat” pentru întreaga grupă (lot) de trasee se calculează după următoarea formulă</w:t>
      </w:r>
    </w:p>
    <w:p w14:paraId="36923CC3"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 xml:space="preserve"> P</w:t>
      </w:r>
      <w:r w:rsidRPr="00147C34">
        <w:rPr>
          <w:rFonts w:eastAsia="Calibri" w:cs="Times New Roman"/>
          <w:vertAlign w:val="subscript"/>
          <w:lang w:val="it-IT"/>
        </w:rPr>
        <w:t>AC</w:t>
      </w:r>
      <w:r w:rsidRPr="00147C34">
        <w:rPr>
          <w:rFonts w:eastAsia="Calibri" w:cs="Times New Roman"/>
          <w:lang w:val="it-IT"/>
        </w:rPr>
        <w:t xml:space="preserve"> </w:t>
      </w:r>
      <w:r w:rsidRPr="00147C34">
        <w:rPr>
          <w:rFonts w:eastAsia="Calibri" w:cs="Times New Roman"/>
        </w:rPr>
        <w:t>= (</w:t>
      </w:r>
      <w:r w:rsidRPr="00147C34">
        <w:rPr>
          <w:rFonts w:eastAsia="Calibri" w:cs="Times New Roman"/>
          <w:lang w:val="it-IT"/>
        </w:rPr>
        <w:t>P</w:t>
      </w:r>
      <w:r w:rsidRPr="00147C34">
        <w:rPr>
          <w:rFonts w:eastAsia="Calibri" w:cs="Times New Roman"/>
          <w:vertAlign w:val="subscript"/>
          <w:lang w:val="it-IT"/>
        </w:rPr>
        <w:t>AC1</w:t>
      </w:r>
      <w:r w:rsidRPr="00147C34">
        <w:rPr>
          <w:rFonts w:eastAsia="Calibri" w:cs="Times New Roman"/>
          <w:lang w:val="it-IT"/>
        </w:rPr>
        <w:t>+ P</w:t>
      </w:r>
      <w:r w:rsidRPr="00147C34">
        <w:rPr>
          <w:rFonts w:eastAsia="Calibri" w:cs="Times New Roman"/>
          <w:vertAlign w:val="subscript"/>
          <w:lang w:val="it-IT"/>
        </w:rPr>
        <w:t>AC2+...+</w:t>
      </w:r>
      <w:r w:rsidRPr="00147C34">
        <w:rPr>
          <w:rFonts w:eastAsia="Calibri" w:cs="Times New Roman"/>
          <w:lang w:val="it-IT"/>
        </w:rPr>
        <w:t xml:space="preserve"> P</w:t>
      </w:r>
      <w:r w:rsidRPr="00147C34">
        <w:rPr>
          <w:rFonts w:eastAsia="Calibri" w:cs="Times New Roman"/>
          <w:vertAlign w:val="subscript"/>
          <w:lang w:val="it-IT"/>
        </w:rPr>
        <w:t>ACn</w:t>
      </w:r>
      <w:r w:rsidRPr="00147C34">
        <w:rPr>
          <w:rFonts w:eastAsia="Calibri" w:cs="Times New Roman"/>
          <w:lang w:val="it-IT"/>
        </w:rPr>
        <w:t>)/n unde:</w:t>
      </w:r>
    </w:p>
    <w:p w14:paraId="2331CB80" w14:textId="77777777" w:rsidR="00426389" w:rsidRPr="00147C34" w:rsidRDefault="00426389" w:rsidP="00426389">
      <w:pPr>
        <w:spacing w:line="240" w:lineRule="auto"/>
        <w:jc w:val="both"/>
        <w:rPr>
          <w:rFonts w:eastAsia="Calibri" w:cs="Times New Roman"/>
          <w:lang w:val="ro-RO"/>
        </w:rPr>
      </w:pPr>
      <w:r w:rsidRPr="00147C34">
        <w:rPr>
          <w:rFonts w:eastAsia="Calibri" w:cs="Times New Roman"/>
          <w:lang w:val="it-IT"/>
        </w:rPr>
        <w:t>P</w:t>
      </w:r>
      <w:r w:rsidRPr="00147C34">
        <w:rPr>
          <w:rFonts w:eastAsia="Calibri" w:cs="Times New Roman"/>
          <w:vertAlign w:val="subscript"/>
          <w:lang w:val="it-IT"/>
        </w:rPr>
        <w:t>AC1</w:t>
      </w:r>
      <w:r w:rsidRPr="00147C34">
        <w:rPr>
          <w:rFonts w:eastAsia="Calibri" w:cs="Times New Roman"/>
          <w:lang w:val="it-IT"/>
        </w:rPr>
        <w:t xml:space="preserve"> </w:t>
      </w:r>
      <w:r w:rsidRPr="00147C34">
        <w:rPr>
          <w:rFonts w:eastAsia="Calibri" w:cs="Times New Roman"/>
        </w:rPr>
        <w:t>= punctajul acordat pentru dotarea cu instalaţie de aer condiţionat a mijlocului de transport 1 din list</w:t>
      </w:r>
      <w:r w:rsidRPr="00147C34">
        <w:rPr>
          <w:rFonts w:eastAsia="Calibri" w:cs="Times New Roman"/>
          <w:lang w:val="ro-RO"/>
        </w:rPr>
        <w:t>ă;</w:t>
      </w:r>
    </w:p>
    <w:p w14:paraId="4858ABFD" w14:textId="77777777" w:rsidR="00426389" w:rsidRPr="00147C34" w:rsidRDefault="00426389" w:rsidP="00426389">
      <w:pPr>
        <w:spacing w:line="240" w:lineRule="auto"/>
        <w:jc w:val="both"/>
        <w:rPr>
          <w:rFonts w:eastAsia="Calibri" w:cs="Times New Roman"/>
        </w:rPr>
      </w:pPr>
      <w:r w:rsidRPr="00147C34">
        <w:rPr>
          <w:rFonts w:eastAsia="Calibri" w:cs="Times New Roman"/>
          <w:lang w:val="it-IT"/>
        </w:rPr>
        <w:t>P</w:t>
      </w:r>
      <w:r w:rsidRPr="00147C34">
        <w:rPr>
          <w:rFonts w:eastAsia="Calibri" w:cs="Times New Roman"/>
          <w:vertAlign w:val="subscript"/>
          <w:lang w:val="it-IT"/>
        </w:rPr>
        <w:t>ACn</w:t>
      </w:r>
      <w:r w:rsidRPr="00147C34">
        <w:rPr>
          <w:rFonts w:eastAsia="Calibri" w:cs="Times New Roman"/>
          <w:lang w:val="it-IT"/>
        </w:rPr>
        <w:t xml:space="preserve"> </w:t>
      </w:r>
      <w:r w:rsidRPr="00147C34">
        <w:rPr>
          <w:rFonts w:eastAsia="Calibri" w:cs="Times New Roman"/>
        </w:rPr>
        <w:t>= punctajul acordat pentru dotarea cu instalaţie de aer condiţionat a mijlocului de transport n din listă, unde n este ultimul autovehicul alocat din fiecare lot/grupă.</w:t>
      </w:r>
    </w:p>
    <w:p w14:paraId="0CCAF57C" w14:textId="77777777" w:rsidR="00426389" w:rsidRPr="00147C34" w:rsidRDefault="00426389" w:rsidP="00426389">
      <w:pPr>
        <w:spacing w:after="0" w:line="240" w:lineRule="auto"/>
        <w:jc w:val="both"/>
        <w:rPr>
          <w:rFonts w:eastAsia="Calibri" w:cs="Times New Roman"/>
          <w:bCs/>
          <w:lang w:val="it-IT"/>
        </w:rPr>
      </w:pPr>
      <w:r w:rsidRPr="00147C34">
        <w:rPr>
          <w:rFonts w:eastAsia="Calibri" w:cs="Times New Roman"/>
          <w:bCs/>
          <w:lang w:val="it-IT"/>
        </w:rPr>
        <w:lastRenderedPageBreak/>
        <w:t>La acest factor se acordă puncte pentru fiecare autovehicul dotat cu aer condiţionat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1385117" w14:textId="06C8574D" w:rsidR="00426389" w:rsidRPr="00147C34" w:rsidRDefault="00426389" w:rsidP="00426389">
      <w:pPr>
        <w:spacing w:after="0" w:line="240" w:lineRule="auto"/>
        <w:jc w:val="both"/>
        <w:rPr>
          <w:rFonts w:eastAsia="Calibri" w:cs="Times New Roman"/>
          <w:lang w:val="it-IT"/>
        </w:rPr>
      </w:pPr>
      <w:r w:rsidRPr="00147C34">
        <w:rPr>
          <w:rFonts w:eastAsia="Calibri" w:cs="Times New Roman"/>
          <w:b/>
        </w:rPr>
        <w:t>Modalitatea de demonstrare</w:t>
      </w:r>
      <w:r w:rsidRPr="00147C34">
        <w:rPr>
          <w:rFonts w:eastAsia="Calibri" w:cs="Times New Roman"/>
        </w:rPr>
        <w:t>: Prezentare copie lizibilă după certificatul de clasificare – certificat eliberat de comisia de clasificare.</w:t>
      </w:r>
    </w:p>
    <w:p w14:paraId="488BBE4A" w14:textId="77777777" w:rsidR="00426389" w:rsidRPr="00426389" w:rsidRDefault="00426389" w:rsidP="00426389">
      <w:pPr>
        <w:spacing w:line="240" w:lineRule="auto"/>
        <w:jc w:val="both"/>
        <w:rPr>
          <w:rFonts w:eastAsia="Calibri" w:cs="Times New Roman"/>
          <w:color w:val="FF0000"/>
          <w:sz w:val="24"/>
          <w:szCs w:val="24"/>
          <w:lang w:val="it-IT"/>
        </w:rPr>
      </w:pPr>
    </w:p>
    <w:p w14:paraId="340FFC0B" w14:textId="77777777" w:rsidR="00426389" w:rsidRPr="00147C34" w:rsidRDefault="00426389" w:rsidP="00426389">
      <w:pPr>
        <w:shd w:val="clear" w:color="auto" w:fill="F2F2F2" w:themeFill="background1" w:themeFillShade="F2"/>
        <w:spacing w:line="240" w:lineRule="auto"/>
        <w:jc w:val="both"/>
        <w:rPr>
          <w:rFonts w:eastAsia="Calibri" w:cs="Times New Roman"/>
          <w:b/>
          <w:i/>
          <w:lang w:val="it-IT"/>
        </w:rPr>
      </w:pPr>
      <w:r w:rsidRPr="00147C34">
        <w:rPr>
          <w:rFonts w:eastAsia="Calibri" w:cs="Times New Roman"/>
          <w:b/>
          <w:i/>
          <w:lang w:val="it-IT"/>
        </w:rPr>
        <w:t>Capacitatea de transport</w:t>
      </w:r>
    </w:p>
    <w:p w14:paraId="6444FFB2" w14:textId="77777777" w:rsidR="00426389" w:rsidRPr="00147C34" w:rsidRDefault="00426389" w:rsidP="00426389">
      <w:pPr>
        <w:spacing w:line="240" w:lineRule="auto"/>
        <w:jc w:val="both"/>
        <w:rPr>
          <w:rFonts w:eastAsia="Calibri" w:cs="Times New Roman"/>
          <w:lang w:val="it-IT"/>
        </w:rPr>
      </w:pPr>
      <w:bookmarkStart w:id="30" w:name="_Hlk49436434"/>
      <w:r w:rsidRPr="00147C34">
        <w:rPr>
          <w:rFonts w:eastAsia="Calibri" w:cs="Times New Roman"/>
          <w:lang w:val="it-IT"/>
        </w:rPr>
        <w:t>P</w:t>
      </w:r>
      <w:r w:rsidRPr="00147C34">
        <w:rPr>
          <w:rFonts w:eastAsia="Calibri" w:cs="Times New Roman"/>
          <w:vertAlign w:val="subscript"/>
          <w:lang w:val="it-IT"/>
        </w:rPr>
        <w:t>CT</w:t>
      </w:r>
      <w:bookmarkEnd w:id="30"/>
      <w:r w:rsidRPr="00147C34">
        <w:rPr>
          <w:rFonts w:eastAsia="Calibri" w:cs="Times New Roman"/>
          <w:vertAlign w:val="subscript"/>
          <w:lang w:val="it-IT"/>
        </w:rPr>
        <w:t xml:space="preserve"> </w:t>
      </w:r>
      <w:r w:rsidRPr="00147C34">
        <w:rPr>
          <w:rFonts w:eastAsia="Calibri" w:cs="Times New Roman"/>
          <w:lang w:val="it-IT"/>
        </w:rPr>
        <w:t>– Punctajul pentru capacitatea de transport, se acordă astfel:</w:t>
      </w:r>
    </w:p>
    <w:p w14:paraId="4612375D" w14:textId="77777777" w:rsidR="00426389" w:rsidRPr="00147C34" w:rsidRDefault="00426389" w:rsidP="00426389">
      <w:pPr>
        <w:numPr>
          <w:ilvl w:val="0"/>
          <w:numId w:val="28"/>
        </w:numPr>
        <w:spacing w:line="240" w:lineRule="auto"/>
        <w:contextualSpacing/>
        <w:jc w:val="both"/>
        <w:rPr>
          <w:rFonts w:eastAsia="Calibri" w:cs="Times New Roman"/>
          <w:lang w:val="it-IT"/>
        </w:rPr>
      </w:pPr>
      <w:r w:rsidRPr="00147C34">
        <w:rPr>
          <w:rFonts w:eastAsia="Calibri" w:cs="Times New Roman"/>
          <w:lang w:val="it-IT"/>
        </w:rPr>
        <w:t>pentru oferta ce propune autobuze având cea mai mare capacitate de transport se acordă punctajul maxim alocat factorului de evaluare, respectiv 3 puncte;</w:t>
      </w:r>
    </w:p>
    <w:p w14:paraId="43E2D39C" w14:textId="77777777" w:rsidR="00426389" w:rsidRPr="00147C34" w:rsidRDefault="00426389" w:rsidP="00426389">
      <w:pPr>
        <w:numPr>
          <w:ilvl w:val="0"/>
          <w:numId w:val="28"/>
        </w:numPr>
        <w:spacing w:line="240" w:lineRule="auto"/>
        <w:contextualSpacing/>
        <w:jc w:val="both"/>
        <w:rPr>
          <w:rFonts w:eastAsia="Calibri" w:cs="Times New Roman"/>
          <w:lang w:val="it-IT"/>
        </w:rPr>
      </w:pPr>
      <w:r w:rsidRPr="00147C34">
        <w:rPr>
          <w:rFonts w:eastAsia="Calibri" w:cs="Times New Roman"/>
          <w:lang w:val="it-IT"/>
        </w:rPr>
        <w:t>pentru oferta (n) ce propune autobuze având capacitatea mai mică decât capacitatea maxim ofertată, se acordă punctajul astfel:</w:t>
      </w:r>
    </w:p>
    <w:p w14:paraId="6FDCE5EE" w14:textId="77777777" w:rsidR="00426389" w:rsidRPr="00147C34" w:rsidRDefault="00426389" w:rsidP="00426389">
      <w:pPr>
        <w:spacing w:line="240" w:lineRule="auto"/>
        <w:ind w:left="1440"/>
        <w:rPr>
          <w:rFonts w:eastAsia="Times New Roman" w:cs="Times New Roman"/>
        </w:rPr>
      </w:pPr>
      <w:proofErr w:type="gramStart"/>
      <w:r w:rsidRPr="00147C34">
        <w:rPr>
          <w:rFonts w:eastAsia="Calibri" w:cs="Times New Roman"/>
        </w:rPr>
        <w:t>P</w:t>
      </w:r>
      <w:r w:rsidRPr="00147C34">
        <w:rPr>
          <w:rFonts w:eastAsia="Calibri" w:cs="Times New Roman"/>
          <w:vertAlign w:val="subscript"/>
        </w:rPr>
        <w:t>CT</w:t>
      </w:r>
      <w:r w:rsidRPr="00147C34">
        <w:rPr>
          <w:rFonts w:eastAsia="Calibri" w:cs="Times New Roman"/>
        </w:rPr>
        <w:t>(</w:t>
      </w:r>
      <w:proofErr w:type="gramEnd"/>
      <w:r w:rsidRPr="00147C34">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147C34">
        <w:rPr>
          <w:rFonts w:eastAsia="Times New Roman" w:cs="Times New Roman"/>
        </w:rPr>
        <w:t xml:space="preserve"> x 3</w:t>
      </w:r>
    </w:p>
    <w:p w14:paraId="086DC8A3"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P</w:t>
      </w:r>
      <w:r w:rsidRPr="00147C34">
        <w:rPr>
          <w:rFonts w:eastAsia="Calibri" w:cs="Times New Roman"/>
          <w:vertAlign w:val="subscript"/>
          <w:lang w:val="it-IT"/>
        </w:rPr>
        <w:t xml:space="preserve">CT </w:t>
      </w:r>
      <w:r w:rsidRPr="00147C34">
        <w:rPr>
          <w:rFonts w:eastAsia="Calibri" w:cs="Times New Roman"/>
          <w:lang w:val="it-IT"/>
        </w:rPr>
        <w:t>– punctajul pentru factorul de evaluare “capacitatea de transport” pentru întreaga grupă (lot) de trasee se calculează după următoarea formulă</w:t>
      </w:r>
    </w:p>
    <w:p w14:paraId="76B6BB5A"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 xml:space="preserve"> P</w:t>
      </w:r>
      <w:r w:rsidRPr="00147C34">
        <w:rPr>
          <w:rFonts w:eastAsia="Calibri" w:cs="Times New Roman"/>
          <w:vertAlign w:val="subscript"/>
          <w:lang w:val="it-IT"/>
        </w:rPr>
        <w:t>CT</w:t>
      </w:r>
      <w:r w:rsidRPr="00147C34">
        <w:rPr>
          <w:rFonts w:eastAsia="Calibri" w:cs="Times New Roman"/>
          <w:lang w:val="it-IT"/>
        </w:rPr>
        <w:t xml:space="preserve"> </w:t>
      </w:r>
      <w:r w:rsidRPr="00147C34">
        <w:rPr>
          <w:rFonts w:eastAsia="Calibri" w:cs="Times New Roman"/>
        </w:rPr>
        <w:t>= (</w:t>
      </w:r>
      <w:r w:rsidRPr="00147C34">
        <w:rPr>
          <w:rFonts w:eastAsia="Calibri" w:cs="Times New Roman"/>
          <w:lang w:val="it-IT"/>
        </w:rPr>
        <w:t>P</w:t>
      </w:r>
      <w:r w:rsidRPr="00147C34">
        <w:rPr>
          <w:rFonts w:eastAsia="Calibri" w:cs="Times New Roman"/>
          <w:vertAlign w:val="subscript"/>
          <w:lang w:val="it-IT"/>
        </w:rPr>
        <w:t>CT1</w:t>
      </w:r>
      <w:r w:rsidRPr="00147C34">
        <w:rPr>
          <w:rFonts w:eastAsia="Calibri" w:cs="Times New Roman"/>
          <w:lang w:val="it-IT"/>
        </w:rPr>
        <w:t>+ P</w:t>
      </w:r>
      <w:r w:rsidRPr="00147C34">
        <w:rPr>
          <w:rFonts w:eastAsia="Calibri" w:cs="Times New Roman"/>
          <w:vertAlign w:val="subscript"/>
          <w:lang w:val="it-IT"/>
        </w:rPr>
        <w:t>CT2+...+</w:t>
      </w:r>
      <w:r w:rsidRPr="00147C34">
        <w:rPr>
          <w:rFonts w:eastAsia="Calibri" w:cs="Times New Roman"/>
          <w:lang w:val="it-IT"/>
        </w:rPr>
        <w:t xml:space="preserve"> P</w:t>
      </w:r>
      <w:r w:rsidRPr="00147C34">
        <w:rPr>
          <w:rFonts w:eastAsia="Calibri" w:cs="Times New Roman"/>
          <w:vertAlign w:val="subscript"/>
          <w:lang w:val="it-IT"/>
        </w:rPr>
        <w:t>CTn</w:t>
      </w:r>
      <w:r w:rsidRPr="00147C34">
        <w:rPr>
          <w:rFonts w:eastAsia="Calibri" w:cs="Times New Roman"/>
          <w:lang w:val="it-IT"/>
        </w:rPr>
        <w:t>)/n unde:</w:t>
      </w:r>
    </w:p>
    <w:p w14:paraId="5B3E56FE" w14:textId="77777777" w:rsidR="00426389" w:rsidRPr="00147C34" w:rsidRDefault="00426389" w:rsidP="00426389">
      <w:pPr>
        <w:spacing w:line="240" w:lineRule="auto"/>
        <w:jc w:val="both"/>
        <w:rPr>
          <w:rFonts w:eastAsia="Calibri" w:cs="Times New Roman"/>
          <w:lang w:val="ro-RO"/>
        </w:rPr>
      </w:pPr>
      <w:r w:rsidRPr="00147C34">
        <w:rPr>
          <w:rFonts w:eastAsia="Calibri" w:cs="Times New Roman"/>
          <w:lang w:val="it-IT"/>
        </w:rPr>
        <w:t>P</w:t>
      </w:r>
      <w:r w:rsidRPr="00147C34">
        <w:rPr>
          <w:rFonts w:eastAsia="Calibri" w:cs="Times New Roman"/>
          <w:vertAlign w:val="subscript"/>
          <w:lang w:val="it-IT"/>
        </w:rPr>
        <w:t>CT1</w:t>
      </w:r>
      <w:r w:rsidRPr="00147C34">
        <w:rPr>
          <w:rFonts w:eastAsia="Calibri" w:cs="Times New Roman"/>
          <w:lang w:val="it-IT"/>
        </w:rPr>
        <w:t xml:space="preserve"> </w:t>
      </w:r>
      <w:r w:rsidRPr="00147C34">
        <w:rPr>
          <w:rFonts w:eastAsia="Calibri" w:cs="Times New Roman"/>
        </w:rPr>
        <w:t>= punctajul acordat pentru capacitatea de transport a mijlocului de transport 1 din list</w:t>
      </w:r>
      <w:r w:rsidRPr="00147C34">
        <w:rPr>
          <w:rFonts w:eastAsia="Calibri" w:cs="Times New Roman"/>
          <w:lang w:val="ro-RO"/>
        </w:rPr>
        <w:t>ă;</w:t>
      </w:r>
    </w:p>
    <w:p w14:paraId="019C2C50" w14:textId="77777777" w:rsidR="00426389" w:rsidRPr="00147C34" w:rsidRDefault="00426389" w:rsidP="00426389">
      <w:pPr>
        <w:spacing w:line="240" w:lineRule="auto"/>
        <w:jc w:val="both"/>
        <w:rPr>
          <w:rFonts w:eastAsia="Calibri" w:cs="Times New Roman"/>
        </w:rPr>
      </w:pPr>
      <w:r w:rsidRPr="00147C34">
        <w:rPr>
          <w:rFonts w:eastAsia="Calibri" w:cs="Times New Roman"/>
          <w:lang w:val="it-IT"/>
        </w:rPr>
        <w:t>P</w:t>
      </w:r>
      <w:r w:rsidRPr="00147C34">
        <w:rPr>
          <w:rFonts w:eastAsia="Calibri" w:cs="Times New Roman"/>
          <w:vertAlign w:val="subscript"/>
          <w:lang w:val="it-IT"/>
        </w:rPr>
        <w:t>CTn</w:t>
      </w:r>
      <w:r w:rsidRPr="00147C34">
        <w:rPr>
          <w:rFonts w:eastAsia="Calibri" w:cs="Times New Roman"/>
          <w:lang w:val="it-IT"/>
        </w:rPr>
        <w:t xml:space="preserve"> </w:t>
      </w:r>
      <w:r w:rsidRPr="00147C34">
        <w:rPr>
          <w:rFonts w:eastAsia="Calibri" w:cs="Times New Roman"/>
        </w:rPr>
        <w:t>= punctajul acordat pentru capacitatea de transport a mijlocului de transport n din listă, unde n este ultimul autovehicul alocat din fiecare lot/grupă.</w:t>
      </w:r>
    </w:p>
    <w:p w14:paraId="5F5CAAF7" w14:textId="77777777" w:rsidR="00426389" w:rsidRPr="00147C34" w:rsidRDefault="00426389" w:rsidP="00426389">
      <w:pPr>
        <w:spacing w:line="240" w:lineRule="auto"/>
        <w:jc w:val="both"/>
        <w:rPr>
          <w:rFonts w:eastAsia="Calibri" w:cs="Times New Roman"/>
          <w:bCs/>
          <w:lang w:val="it-IT"/>
        </w:rPr>
      </w:pPr>
      <w:r w:rsidRPr="00147C34">
        <w:rPr>
          <w:rFonts w:eastAsia="Calibri" w:cs="Times New Roman"/>
          <w:bCs/>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1179E87" w14:textId="7508B249" w:rsidR="00426389" w:rsidRPr="00147C34" w:rsidRDefault="00426389" w:rsidP="00426389">
      <w:pPr>
        <w:spacing w:line="240" w:lineRule="auto"/>
        <w:jc w:val="both"/>
        <w:rPr>
          <w:rFonts w:eastAsia="Calibri" w:cs="Times New Roman"/>
          <w:lang w:val="it-IT"/>
        </w:rPr>
      </w:pPr>
      <w:r w:rsidRPr="00147C34">
        <w:rPr>
          <w:rFonts w:eastAsia="Calibri" w:cs="Times New Roman"/>
          <w:b/>
          <w:lang w:val="it-IT"/>
        </w:rPr>
        <w:t>Modalitatea de demonstrare</w:t>
      </w:r>
      <w:r w:rsidRPr="00147C34">
        <w:rPr>
          <w:rFonts w:eastAsia="Calibri" w:cs="Times New Roman"/>
          <w:lang w:val="it-IT"/>
        </w:rPr>
        <w:t>: Prezentare copie lizibilă după certificatul de clasificare – certificat eliberat de comisia de clasificare.</w:t>
      </w:r>
    </w:p>
    <w:p w14:paraId="022942FD" w14:textId="77777777" w:rsidR="00426389" w:rsidRPr="00426389" w:rsidRDefault="00426389" w:rsidP="00426389">
      <w:pPr>
        <w:spacing w:line="240" w:lineRule="auto"/>
        <w:jc w:val="both"/>
        <w:rPr>
          <w:rFonts w:eastAsia="Calibri" w:cs="Times New Roman"/>
          <w:color w:val="FF0000"/>
          <w:sz w:val="24"/>
          <w:szCs w:val="24"/>
          <w:lang w:val="it-IT"/>
        </w:rPr>
      </w:pPr>
    </w:p>
    <w:p w14:paraId="03FBA241" w14:textId="77777777" w:rsidR="00426389" w:rsidRPr="00147C34" w:rsidRDefault="00426389" w:rsidP="00426389">
      <w:pPr>
        <w:shd w:val="clear" w:color="auto" w:fill="F2F2F2" w:themeFill="background1" w:themeFillShade="F2"/>
        <w:spacing w:line="240" w:lineRule="auto"/>
        <w:jc w:val="both"/>
        <w:rPr>
          <w:rFonts w:eastAsia="Calibri" w:cs="Times New Roman"/>
          <w:b/>
          <w:i/>
          <w:lang w:val="it-IT"/>
        </w:rPr>
      </w:pPr>
      <w:r w:rsidRPr="00147C34">
        <w:rPr>
          <w:rFonts w:eastAsia="Calibri" w:cs="Times New Roman"/>
          <w:b/>
          <w:i/>
          <w:lang w:val="it-IT"/>
        </w:rPr>
        <w:t>Utilizarea combustibililor alternativi astfel cum sunt definiți în Legea nr. 34/2017 privind instalarea infrastructurii pentru combustibili alternativi</w:t>
      </w:r>
    </w:p>
    <w:p w14:paraId="678C5B62" w14:textId="77777777" w:rsidR="00426389" w:rsidRPr="00147C34" w:rsidRDefault="00426389" w:rsidP="00426389">
      <w:pPr>
        <w:spacing w:line="240" w:lineRule="auto"/>
        <w:jc w:val="both"/>
        <w:rPr>
          <w:rFonts w:eastAsia="Calibri" w:cs="Times New Roman"/>
          <w:lang w:val="it-IT"/>
        </w:rPr>
      </w:pPr>
      <w:bookmarkStart w:id="31" w:name="_Hlk49436486"/>
      <w:r w:rsidRPr="00147C34">
        <w:rPr>
          <w:rFonts w:eastAsia="Calibri" w:cs="Times New Roman"/>
          <w:lang w:val="it-IT"/>
        </w:rPr>
        <w:t>P</w:t>
      </w:r>
      <w:r w:rsidRPr="00147C34">
        <w:rPr>
          <w:rFonts w:eastAsia="Calibri" w:cs="Times New Roman"/>
          <w:vertAlign w:val="subscript"/>
          <w:lang w:val="it-IT"/>
        </w:rPr>
        <w:t>CALT</w:t>
      </w:r>
      <w:bookmarkEnd w:id="31"/>
      <w:r w:rsidRPr="00147C34">
        <w:rPr>
          <w:rFonts w:eastAsia="Calibri" w:cs="Times New Roman"/>
          <w:vertAlign w:val="subscript"/>
          <w:lang w:val="it-IT"/>
        </w:rPr>
        <w:t xml:space="preserve"> </w:t>
      </w:r>
      <w:r w:rsidRPr="00147C34">
        <w:rPr>
          <w:rFonts w:eastAsia="Calibri" w:cs="Times New Roman"/>
          <w:lang w:val="it-IT"/>
        </w:rPr>
        <w:t>- Punctajul pentru utilizarea combustibililor alternativi, se acordă astfel:</w:t>
      </w:r>
    </w:p>
    <w:p w14:paraId="0E9A9FE9" w14:textId="77777777" w:rsidR="00426389" w:rsidRPr="00147C34" w:rsidRDefault="00426389" w:rsidP="00426389">
      <w:pPr>
        <w:numPr>
          <w:ilvl w:val="0"/>
          <w:numId w:val="29"/>
        </w:numPr>
        <w:spacing w:line="240" w:lineRule="auto"/>
        <w:contextualSpacing/>
        <w:jc w:val="both"/>
        <w:rPr>
          <w:rFonts w:eastAsia="Calibri" w:cs="Times New Roman"/>
          <w:lang w:val="it-IT"/>
        </w:rPr>
      </w:pPr>
      <w:r w:rsidRPr="00147C34">
        <w:rPr>
          <w:rFonts w:eastAsia="Calibri" w:cs="Times New Roman"/>
          <w:lang w:val="it-IT"/>
        </w:rPr>
        <w:t>pentru fiecare mijloc de transport ce utilizează combustibili alternativi se acordă 3 puncte</w:t>
      </w:r>
    </w:p>
    <w:p w14:paraId="5CF557D4" w14:textId="77777777" w:rsidR="00426389" w:rsidRPr="00147C34" w:rsidRDefault="00426389" w:rsidP="00426389">
      <w:pPr>
        <w:numPr>
          <w:ilvl w:val="0"/>
          <w:numId w:val="29"/>
        </w:numPr>
        <w:spacing w:line="240" w:lineRule="auto"/>
        <w:contextualSpacing/>
        <w:jc w:val="both"/>
        <w:rPr>
          <w:rFonts w:eastAsia="Calibri" w:cs="Times New Roman"/>
          <w:lang w:val="it-IT"/>
        </w:rPr>
      </w:pPr>
      <w:r w:rsidRPr="00147C34">
        <w:rPr>
          <w:rFonts w:eastAsia="Calibri" w:cs="Times New Roman"/>
          <w:lang w:val="it-IT"/>
        </w:rPr>
        <w:t>pentru fiecare mijloc de transport ce nu utilizează combustibil alternativ se acordă 0 puncte.</w:t>
      </w:r>
    </w:p>
    <w:p w14:paraId="4B3743F8" w14:textId="77777777" w:rsidR="00426389" w:rsidRPr="00147C34" w:rsidRDefault="00426389" w:rsidP="00426389">
      <w:pPr>
        <w:spacing w:line="240" w:lineRule="auto"/>
        <w:jc w:val="both"/>
        <w:rPr>
          <w:rFonts w:eastAsia="Calibri" w:cs="Times New Roman"/>
          <w:i/>
          <w:lang w:val="ro-RO"/>
        </w:rPr>
      </w:pPr>
      <w:r w:rsidRPr="00147C34">
        <w:rPr>
          <w:rFonts w:eastAsia="Calibri" w:cs="Times New Roman"/>
          <w:lang w:val="ro-RO"/>
        </w:rPr>
        <w:t xml:space="preserve">În sensul </w:t>
      </w:r>
      <w:r w:rsidRPr="00147C34">
        <w:rPr>
          <w:rFonts w:eastAsia="Calibri" w:cs="Times New Roman"/>
          <w:i/>
          <w:lang w:val="ro-RO"/>
        </w:rPr>
        <w:t xml:space="preserve">Legii nr. 34 din 27 martie 2017 privind instalarea infrastructurii pentru combustibili alternativi: </w:t>
      </w:r>
    </w:p>
    <w:p w14:paraId="223766C6" w14:textId="77777777" w:rsidR="00426389" w:rsidRPr="00147C34" w:rsidRDefault="00426389" w:rsidP="00426389">
      <w:pPr>
        <w:spacing w:line="240" w:lineRule="auto"/>
        <w:jc w:val="both"/>
        <w:rPr>
          <w:rFonts w:eastAsia="Calibri" w:cs="Times New Roman"/>
          <w:i/>
          <w:lang w:val="ro-RO"/>
        </w:rPr>
      </w:pPr>
      <w:r w:rsidRPr="00147C34">
        <w:rPr>
          <w:rFonts w:eastAsia="Calibri" w:cs="Times New Roman"/>
          <w:i/>
          <w:lang w:val="it-IT"/>
        </w:rPr>
        <w:t>“</w:t>
      </w:r>
      <w:r w:rsidRPr="00147C34">
        <w:rPr>
          <w:rFonts w:eastAsia="Calibri" w:cs="Times New Roman"/>
          <w:i/>
          <w:lang w:val="ro-RO"/>
        </w:rPr>
        <w:t xml:space="preserve">a) combustibili alternativi - combustibilii sau sursele de energie care servesc, cel puţin parţial, drept substitut pentru sursele de combustibil fosil în furnizarea de energie pentru autobuzele şi care au </w:t>
      </w:r>
      <w:r w:rsidRPr="00147C34">
        <w:rPr>
          <w:rFonts w:eastAsia="Calibri" w:cs="Times New Roman"/>
          <w:i/>
          <w:lang w:val="ro-RO"/>
        </w:rPr>
        <w:lastRenderedPageBreak/>
        <w:t xml:space="preserve">potenţialul de a contribui la decarbonizarea acestora şi de a îmbunătăţi performanţa de mediu a sectorului transporturilor. Aceştia includ, în principal: </w:t>
      </w:r>
    </w:p>
    <w:p w14:paraId="426E8010" w14:textId="77777777" w:rsidR="00426389" w:rsidRPr="00147C34" w:rsidRDefault="00426389" w:rsidP="00426389">
      <w:pPr>
        <w:numPr>
          <w:ilvl w:val="0"/>
          <w:numId w:val="30"/>
        </w:numPr>
        <w:spacing w:line="240" w:lineRule="auto"/>
        <w:contextualSpacing/>
        <w:jc w:val="both"/>
        <w:rPr>
          <w:rFonts w:eastAsia="Calibri" w:cs="Times New Roman"/>
          <w:i/>
          <w:lang w:val="ro-RO"/>
        </w:rPr>
      </w:pPr>
      <w:r w:rsidRPr="00147C34">
        <w:rPr>
          <w:rFonts w:eastAsia="Calibri" w:cs="Times New Roman"/>
          <w:i/>
          <w:lang w:val="ro-RO"/>
        </w:rPr>
        <w:t xml:space="preserve">energia electrică; </w:t>
      </w:r>
    </w:p>
    <w:p w14:paraId="2433C041" w14:textId="77777777" w:rsidR="00426389" w:rsidRPr="00147C34" w:rsidRDefault="00426389" w:rsidP="00426389">
      <w:pPr>
        <w:numPr>
          <w:ilvl w:val="0"/>
          <w:numId w:val="30"/>
        </w:numPr>
        <w:spacing w:line="240" w:lineRule="auto"/>
        <w:contextualSpacing/>
        <w:jc w:val="both"/>
        <w:rPr>
          <w:rFonts w:eastAsia="Calibri" w:cs="Times New Roman"/>
          <w:i/>
          <w:lang w:val="ro-RO"/>
        </w:rPr>
      </w:pPr>
      <w:r w:rsidRPr="00147C34">
        <w:rPr>
          <w:rFonts w:eastAsia="Calibri" w:cs="Times New Roman"/>
          <w:i/>
          <w:lang w:val="ro-RO"/>
        </w:rPr>
        <w:t xml:space="preserve">hidrogenul; </w:t>
      </w:r>
    </w:p>
    <w:p w14:paraId="70633A4D" w14:textId="77777777" w:rsidR="00426389" w:rsidRPr="00147C34" w:rsidRDefault="00426389" w:rsidP="00426389">
      <w:pPr>
        <w:numPr>
          <w:ilvl w:val="0"/>
          <w:numId w:val="30"/>
        </w:numPr>
        <w:spacing w:line="240" w:lineRule="auto"/>
        <w:contextualSpacing/>
        <w:jc w:val="both"/>
        <w:rPr>
          <w:rFonts w:eastAsia="Calibri" w:cs="Times New Roman"/>
          <w:i/>
          <w:lang w:val="ro-RO"/>
        </w:rPr>
      </w:pPr>
      <w:r w:rsidRPr="00147C34">
        <w:rPr>
          <w:rFonts w:eastAsia="Calibri" w:cs="Times New Roman"/>
          <w:i/>
          <w:lang w:val="ro-RO"/>
        </w:rPr>
        <w:t xml:space="preserve">biocarburanţii, astfel cum sunt definiţi la art. 2 lit. d) din Legea nr. 220/2008 pentru stabilirea sistemului de promovare a producerii energiei din surse regenerabile de energie, republicată, cu modificările şi completările ulterioare; </w:t>
      </w:r>
    </w:p>
    <w:p w14:paraId="29C0A11F" w14:textId="77777777" w:rsidR="00426389" w:rsidRPr="00147C34" w:rsidRDefault="00426389" w:rsidP="00426389">
      <w:pPr>
        <w:numPr>
          <w:ilvl w:val="0"/>
          <w:numId w:val="30"/>
        </w:numPr>
        <w:spacing w:line="240" w:lineRule="auto"/>
        <w:contextualSpacing/>
        <w:jc w:val="both"/>
        <w:rPr>
          <w:rFonts w:eastAsia="Calibri" w:cs="Times New Roman"/>
          <w:i/>
          <w:lang w:val="ro-RO"/>
        </w:rPr>
      </w:pPr>
      <w:r w:rsidRPr="00147C34">
        <w:rPr>
          <w:rFonts w:eastAsia="Calibri" w:cs="Times New Roman"/>
          <w:i/>
          <w:lang w:val="ro-RO"/>
        </w:rPr>
        <w:t>combustibilii sintetici şi parafinici;</w:t>
      </w:r>
    </w:p>
    <w:p w14:paraId="5DF1F38F" w14:textId="77777777" w:rsidR="00426389" w:rsidRPr="00147C34" w:rsidRDefault="00426389" w:rsidP="00426389">
      <w:pPr>
        <w:numPr>
          <w:ilvl w:val="0"/>
          <w:numId w:val="30"/>
        </w:numPr>
        <w:spacing w:line="240" w:lineRule="auto"/>
        <w:contextualSpacing/>
        <w:jc w:val="both"/>
        <w:rPr>
          <w:rFonts w:eastAsia="Calibri" w:cs="Times New Roman"/>
          <w:i/>
          <w:lang w:val="ro-RO"/>
        </w:rPr>
      </w:pPr>
      <w:r w:rsidRPr="00147C34">
        <w:rPr>
          <w:rFonts w:eastAsia="Calibri" w:cs="Times New Roman"/>
          <w:i/>
          <w:lang w:val="ro-RO"/>
        </w:rPr>
        <w:t>gazul natural, inclusiv biometanul, în stare gazoasă (gaz natural comprimat, denumit în continuare GNC) şi lichidă (gaz natural lichefiat, denumit în continuare GNL)</w:t>
      </w:r>
    </w:p>
    <w:p w14:paraId="261991DD" w14:textId="77777777" w:rsidR="00426389" w:rsidRPr="00147C34" w:rsidRDefault="00426389" w:rsidP="00426389">
      <w:pPr>
        <w:numPr>
          <w:ilvl w:val="0"/>
          <w:numId w:val="30"/>
        </w:numPr>
        <w:spacing w:line="240" w:lineRule="auto"/>
        <w:contextualSpacing/>
        <w:jc w:val="both"/>
        <w:rPr>
          <w:rFonts w:eastAsia="Calibri" w:cs="Times New Roman"/>
          <w:i/>
          <w:lang w:val="ro-RO"/>
        </w:rPr>
      </w:pPr>
      <w:r w:rsidRPr="00147C34">
        <w:rPr>
          <w:rFonts w:eastAsia="Calibri" w:cs="Times New Roman"/>
          <w:i/>
          <w:lang w:val="ro-RO"/>
        </w:rPr>
        <w:t xml:space="preserve">gazul petrolier lichefiat, denumit în continuare GPL.” </w:t>
      </w:r>
    </w:p>
    <w:p w14:paraId="3DFD87C1" w14:textId="77777777" w:rsidR="00426389" w:rsidRPr="00147C34" w:rsidRDefault="00426389" w:rsidP="00426389">
      <w:pPr>
        <w:spacing w:line="240" w:lineRule="auto"/>
        <w:jc w:val="both"/>
        <w:rPr>
          <w:rFonts w:eastAsia="Calibri" w:cs="Times New Roman"/>
        </w:rPr>
      </w:pPr>
    </w:p>
    <w:p w14:paraId="424DC0FE"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P</w:t>
      </w:r>
      <w:r w:rsidRPr="00147C34">
        <w:rPr>
          <w:rFonts w:eastAsia="Calibri" w:cs="Times New Roman"/>
          <w:vertAlign w:val="subscript"/>
          <w:lang w:val="it-IT"/>
        </w:rPr>
        <w:t xml:space="preserve">CALT </w:t>
      </w:r>
      <w:r w:rsidRPr="00147C34">
        <w:rPr>
          <w:rFonts w:eastAsia="Calibri" w:cs="Times New Roman"/>
          <w:lang w:val="it-IT"/>
        </w:rPr>
        <w:t>– punctajul pentru factorul de evaluare “utilizarea combustibililor alternativi” pentru întreaga grupă (lot) de trasee se calculează după următoarea formulă</w:t>
      </w:r>
    </w:p>
    <w:p w14:paraId="3BF1ADDC"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 xml:space="preserve"> P</w:t>
      </w:r>
      <w:r w:rsidRPr="00147C34">
        <w:rPr>
          <w:rFonts w:eastAsia="Calibri" w:cs="Times New Roman"/>
          <w:vertAlign w:val="subscript"/>
          <w:lang w:val="it-IT"/>
        </w:rPr>
        <w:t>CALT</w:t>
      </w:r>
      <w:r w:rsidRPr="00147C34">
        <w:rPr>
          <w:rFonts w:eastAsia="Calibri" w:cs="Times New Roman"/>
          <w:lang w:val="it-IT"/>
        </w:rPr>
        <w:t xml:space="preserve"> </w:t>
      </w:r>
      <w:r w:rsidRPr="00147C34">
        <w:rPr>
          <w:rFonts w:eastAsia="Calibri" w:cs="Times New Roman"/>
        </w:rPr>
        <w:t>= (</w:t>
      </w:r>
      <w:r w:rsidRPr="00147C34">
        <w:rPr>
          <w:rFonts w:eastAsia="Calibri" w:cs="Times New Roman"/>
          <w:lang w:val="it-IT"/>
        </w:rPr>
        <w:t>P</w:t>
      </w:r>
      <w:r w:rsidRPr="00147C34">
        <w:rPr>
          <w:rFonts w:eastAsia="Calibri" w:cs="Times New Roman"/>
          <w:vertAlign w:val="subscript"/>
          <w:lang w:val="it-IT"/>
        </w:rPr>
        <w:t>CALT1</w:t>
      </w:r>
      <w:r w:rsidRPr="00147C34">
        <w:rPr>
          <w:rFonts w:eastAsia="Calibri" w:cs="Times New Roman"/>
          <w:lang w:val="it-IT"/>
        </w:rPr>
        <w:t>+ P</w:t>
      </w:r>
      <w:r w:rsidRPr="00147C34">
        <w:rPr>
          <w:rFonts w:eastAsia="Calibri" w:cs="Times New Roman"/>
          <w:vertAlign w:val="subscript"/>
          <w:lang w:val="it-IT"/>
        </w:rPr>
        <w:t>CALT2+...+</w:t>
      </w:r>
      <w:r w:rsidRPr="00147C34">
        <w:rPr>
          <w:rFonts w:eastAsia="Calibri" w:cs="Times New Roman"/>
          <w:lang w:val="it-IT"/>
        </w:rPr>
        <w:t xml:space="preserve"> P</w:t>
      </w:r>
      <w:r w:rsidRPr="00147C34">
        <w:rPr>
          <w:rFonts w:eastAsia="Calibri" w:cs="Times New Roman"/>
          <w:vertAlign w:val="subscript"/>
          <w:lang w:val="it-IT"/>
        </w:rPr>
        <w:t>CALTn</w:t>
      </w:r>
      <w:r w:rsidRPr="00147C34">
        <w:rPr>
          <w:rFonts w:eastAsia="Calibri" w:cs="Times New Roman"/>
          <w:lang w:val="it-IT"/>
        </w:rPr>
        <w:t>)/n unde:</w:t>
      </w:r>
    </w:p>
    <w:p w14:paraId="41A7A5BE" w14:textId="77777777" w:rsidR="00426389" w:rsidRPr="00147C34" w:rsidRDefault="00426389" w:rsidP="00426389">
      <w:pPr>
        <w:spacing w:line="240" w:lineRule="auto"/>
        <w:jc w:val="both"/>
        <w:rPr>
          <w:rFonts w:eastAsia="Calibri" w:cs="Times New Roman"/>
          <w:lang w:val="ro-RO"/>
        </w:rPr>
      </w:pPr>
      <w:r w:rsidRPr="00147C34">
        <w:rPr>
          <w:rFonts w:eastAsia="Calibri" w:cs="Times New Roman"/>
          <w:lang w:val="it-IT"/>
        </w:rPr>
        <w:t>P</w:t>
      </w:r>
      <w:r w:rsidRPr="00147C34">
        <w:rPr>
          <w:rFonts w:eastAsia="Calibri" w:cs="Times New Roman"/>
          <w:vertAlign w:val="subscript"/>
          <w:lang w:val="it-IT"/>
        </w:rPr>
        <w:t>CALT1</w:t>
      </w:r>
      <w:r w:rsidRPr="00147C34">
        <w:rPr>
          <w:rFonts w:eastAsia="Calibri" w:cs="Times New Roman"/>
          <w:lang w:val="it-IT"/>
        </w:rPr>
        <w:t xml:space="preserve"> </w:t>
      </w:r>
      <w:r w:rsidRPr="00147C34">
        <w:rPr>
          <w:rFonts w:eastAsia="Calibri" w:cs="Times New Roman"/>
        </w:rPr>
        <w:t>= punctajul acordat pentru factorul de evaluare “utilizarea combustibililor alternativi” a mijlocului de transport 1 din list</w:t>
      </w:r>
      <w:r w:rsidRPr="00147C34">
        <w:rPr>
          <w:rFonts w:eastAsia="Calibri" w:cs="Times New Roman"/>
          <w:lang w:val="ro-RO"/>
        </w:rPr>
        <w:t>ă;</w:t>
      </w:r>
    </w:p>
    <w:p w14:paraId="578E352D" w14:textId="77777777" w:rsidR="00426389" w:rsidRPr="00147C34" w:rsidRDefault="00426389" w:rsidP="00426389">
      <w:pPr>
        <w:spacing w:line="240" w:lineRule="auto"/>
        <w:jc w:val="both"/>
        <w:rPr>
          <w:rFonts w:eastAsia="Calibri" w:cs="Times New Roman"/>
        </w:rPr>
      </w:pPr>
      <w:r w:rsidRPr="00147C34">
        <w:rPr>
          <w:rFonts w:eastAsia="Calibri" w:cs="Times New Roman"/>
          <w:lang w:val="it-IT"/>
        </w:rPr>
        <w:t>P</w:t>
      </w:r>
      <w:r w:rsidRPr="00147C34">
        <w:rPr>
          <w:rFonts w:eastAsia="Calibri" w:cs="Times New Roman"/>
          <w:vertAlign w:val="subscript"/>
          <w:lang w:val="it-IT"/>
        </w:rPr>
        <w:t>CALTn</w:t>
      </w:r>
      <w:r w:rsidRPr="00147C34">
        <w:rPr>
          <w:rFonts w:eastAsia="Calibri" w:cs="Times New Roman"/>
          <w:lang w:val="it-IT"/>
        </w:rPr>
        <w:t xml:space="preserve"> </w:t>
      </w:r>
      <w:r w:rsidRPr="00147C34">
        <w:rPr>
          <w:rFonts w:eastAsia="Calibri" w:cs="Times New Roman"/>
        </w:rPr>
        <w:t>= punctajul acordat pentru factorul de evaluare “utilizarea combustibililor alternativi” a mijlocului de transport n din listă, unde n este ultimul autovehicul alocat din fiecare lot/grupă.</w:t>
      </w:r>
    </w:p>
    <w:p w14:paraId="059AE04F" w14:textId="77777777" w:rsidR="00426389" w:rsidRPr="00147C34" w:rsidRDefault="00426389" w:rsidP="00426389">
      <w:pPr>
        <w:spacing w:line="240" w:lineRule="auto"/>
        <w:jc w:val="both"/>
        <w:rPr>
          <w:rFonts w:eastAsia="Calibri" w:cs="Times New Roman"/>
        </w:rPr>
      </w:pPr>
    </w:p>
    <w:p w14:paraId="219BEBD3"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5B2CF2C" w14:textId="49F8F473" w:rsidR="00426389" w:rsidRPr="00147C34" w:rsidRDefault="00426389" w:rsidP="00426389">
      <w:pPr>
        <w:spacing w:line="240" w:lineRule="auto"/>
        <w:jc w:val="both"/>
        <w:rPr>
          <w:rFonts w:eastAsia="Calibri" w:cs="Times New Roman"/>
          <w:lang w:val="ro-RO"/>
        </w:rPr>
      </w:pPr>
      <w:r w:rsidRPr="00147C34">
        <w:rPr>
          <w:rFonts w:eastAsia="Calibri" w:cs="Times New Roman"/>
          <w:b/>
          <w:lang w:val="ro-RO"/>
        </w:rPr>
        <w:t xml:space="preserve">Modalitatea de demonstrare: </w:t>
      </w:r>
      <w:r w:rsidRPr="00147C34">
        <w:rPr>
          <w:rFonts w:eastAsia="Calibri" w:cs="Times New Roman"/>
          <w:lang w:val="ro-RO"/>
        </w:rPr>
        <w:t>Prezentare copie lizibilă după cartea de identitate a vehiculului.</w:t>
      </w:r>
    </w:p>
    <w:p w14:paraId="67C2BCCC" w14:textId="77777777" w:rsidR="00426389" w:rsidRPr="00426389" w:rsidRDefault="00426389" w:rsidP="00426389">
      <w:pPr>
        <w:spacing w:line="240" w:lineRule="auto"/>
        <w:rPr>
          <w:rFonts w:eastAsia="Calibri" w:cs="Times New Roman"/>
          <w:color w:val="FF0000"/>
          <w:sz w:val="24"/>
          <w:szCs w:val="24"/>
          <w:lang w:val="it-IT"/>
        </w:rPr>
      </w:pPr>
    </w:p>
    <w:p w14:paraId="34D1DB04" w14:textId="77777777" w:rsidR="00426389" w:rsidRPr="00147C34" w:rsidRDefault="00426389" w:rsidP="00426389">
      <w:pPr>
        <w:spacing w:line="240" w:lineRule="auto"/>
        <w:jc w:val="both"/>
        <w:rPr>
          <w:rFonts w:eastAsia="Calibri" w:cs="Times New Roman"/>
          <w:lang w:val="it-IT"/>
        </w:rPr>
      </w:pPr>
      <w:r w:rsidRPr="00147C34">
        <w:rPr>
          <w:rFonts w:eastAsia="Calibri" w:cs="Times New Roman"/>
          <w:lang w:val="it-IT"/>
        </w:rPr>
        <w:t>Punctajul total al ofertei se calculează făcând media aritmetică a punctajelor totale obținute pe fiecare traseu din cadrul grupei de trasee, pe baza însumării punctajelor obținute la toți factorii de evaluare:</w:t>
      </w:r>
    </w:p>
    <w:p w14:paraId="71CBFA6C" w14:textId="77777777" w:rsidR="00426389" w:rsidRPr="00426389" w:rsidRDefault="00426389" w:rsidP="00426389">
      <w:pPr>
        <w:shd w:val="clear" w:color="auto" w:fill="F2F2F2" w:themeFill="background1" w:themeFillShade="F2"/>
        <w:spacing w:line="240" w:lineRule="auto"/>
        <w:jc w:val="center"/>
        <w:rPr>
          <w:rFonts w:eastAsia="Calibri" w:cs="Times New Roman"/>
          <w:b/>
          <w:sz w:val="32"/>
          <w:szCs w:val="32"/>
        </w:rPr>
      </w:pPr>
      <w:r w:rsidRPr="00426389">
        <w:rPr>
          <w:rFonts w:eastAsia="Calibri" w:cs="Times New Roman"/>
          <w:b/>
          <w:sz w:val="32"/>
          <w:szCs w:val="32"/>
        </w:rPr>
        <w:t>P</w:t>
      </w:r>
      <w:r w:rsidRPr="00426389">
        <w:rPr>
          <w:rFonts w:eastAsia="Calibri" w:cs="Times New Roman"/>
          <w:b/>
          <w:sz w:val="32"/>
          <w:szCs w:val="32"/>
          <w:vertAlign w:val="subscript"/>
        </w:rPr>
        <w:t>total</w:t>
      </w:r>
      <w:r w:rsidRPr="00426389">
        <w:rPr>
          <w:rFonts w:eastAsia="Calibri" w:cs="Times New Roman"/>
          <w:b/>
          <w:sz w:val="32"/>
          <w:szCs w:val="32"/>
        </w:rPr>
        <w:t>= P</w:t>
      </w:r>
      <w:r w:rsidRPr="00426389">
        <w:rPr>
          <w:rFonts w:eastAsia="Calibri" w:cs="Times New Roman"/>
          <w:b/>
          <w:sz w:val="32"/>
          <w:szCs w:val="32"/>
          <w:vertAlign w:val="subscript"/>
        </w:rPr>
        <w:t>T</w:t>
      </w:r>
      <w:r w:rsidRPr="00426389">
        <w:rPr>
          <w:rFonts w:eastAsia="Calibri" w:cs="Times New Roman"/>
          <w:b/>
          <w:sz w:val="32"/>
          <w:szCs w:val="32"/>
        </w:rPr>
        <w:t xml:space="preserve"> +P</w:t>
      </w:r>
      <w:r w:rsidRPr="00426389">
        <w:rPr>
          <w:rFonts w:eastAsia="Calibri" w:cs="Times New Roman"/>
          <w:b/>
          <w:sz w:val="32"/>
          <w:szCs w:val="32"/>
          <w:vertAlign w:val="subscript"/>
        </w:rPr>
        <w:t>V</w:t>
      </w:r>
      <w:r w:rsidRPr="00426389">
        <w:rPr>
          <w:rFonts w:eastAsia="Calibri" w:cs="Times New Roman"/>
          <w:b/>
          <w:sz w:val="32"/>
          <w:szCs w:val="32"/>
        </w:rPr>
        <w:t xml:space="preserve"> + P</w:t>
      </w:r>
      <w:r w:rsidRPr="00426389">
        <w:rPr>
          <w:rFonts w:eastAsia="Calibri" w:cs="Times New Roman"/>
          <w:b/>
          <w:sz w:val="32"/>
          <w:szCs w:val="32"/>
          <w:vertAlign w:val="subscript"/>
        </w:rPr>
        <w:t>CA</w:t>
      </w:r>
      <w:r w:rsidRPr="00426389">
        <w:rPr>
          <w:rFonts w:eastAsia="Calibri" w:cs="Times New Roman"/>
          <w:b/>
          <w:sz w:val="32"/>
          <w:szCs w:val="32"/>
        </w:rPr>
        <w:t xml:space="preserve"> + P</w:t>
      </w:r>
      <w:r w:rsidRPr="00426389">
        <w:rPr>
          <w:rFonts w:eastAsia="Calibri" w:cs="Times New Roman"/>
          <w:b/>
          <w:sz w:val="32"/>
          <w:szCs w:val="32"/>
          <w:vertAlign w:val="subscript"/>
        </w:rPr>
        <w:t>NP</w:t>
      </w:r>
      <w:r w:rsidRPr="00426389">
        <w:rPr>
          <w:rFonts w:eastAsia="Calibri" w:cs="Times New Roman"/>
          <w:b/>
          <w:sz w:val="32"/>
          <w:szCs w:val="32"/>
        </w:rPr>
        <w:t xml:space="preserve"> + P</w:t>
      </w:r>
      <w:r w:rsidRPr="00426389">
        <w:rPr>
          <w:rFonts w:eastAsia="Calibri" w:cs="Times New Roman"/>
          <w:b/>
          <w:sz w:val="32"/>
          <w:szCs w:val="32"/>
          <w:vertAlign w:val="subscript"/>
        </w:rPr>
        <w:t>AC</w:t>
      </w:r>
      <w:r w:rsidRPr="00426389">
        <w:rPr>
          <w:rFonts w:eastAsia="Calibri" w:cs="Times New Roman"/>
          <w:b/>
          <w:sz w:val="32"/>
          <w:szCs w:val="32"/>
        </w:rPr>
        <w:t xml:space="preserve"> + P</w:t>
      </w:r>
      <w:r w:rsidRPr="00426389">
        <w:rPr>
          <w:rFonts w:eastAsia="Calibri" w:cs="Times New Roman"/>
          <w:b/>
          <w:sz w:val="32"/>
          <w:szCs w:val="32"/>
          <w:vertAlign w:val="subscript"/>
        </w:rPr>
        <w:t>CT</w:t>
      </w:r>
      <w:r w:rsidRPr="00426389">
        <w:rPr>
          <w:rFonts w:eastAsia="Calibri" w:cs="Times New Roman"/>
          <w:b/>
          <w:sz w:val="32"/>
          <w:szCs w:val="32"/>
        </w:rPr>
        <w:t xml:space="preserve"> + P</w:t>
      </w:r>
      <w:r w:rsidRPr="00426389">
        <w:rPr>
          <w:rFonts w:eastAsia="Calibri" w:cs="Times New Roman"/>
          <w:b/>
          <w:sz w:val="32"/>
          <w:szCs w:val="32"/>
          <w:vertAlign w:val="subscript"/>
        </w:rPr>
        <w:t>CALT</w:t>
      </w:r>
    </w:p>
    <w:p w14:paraId="3952F67F" w14:textId="77777777" w:rsidR="00426389" w:rsidRPr="00147C34" w:rsidRDefault="00426389" w:rsidP="00147C34">
      <w:pPr>
        <w:spacing w:line="240" w:lineRule="auto"/>
        <w:jc w:val="both"/>
        <w:rPr>
          <w:rFonts w:eastAsia="Calibri" w:cs="Times New Roman"/>
          <w:lang w:val="ro-RO"/>
        </w:rPr>
      </w:pPr>
      <w:r w:rsidRPr="00147C34">
        <w:rPr>
          <w:rFonts w:eastAsia="Calibri" w:cs="Times New Roman"/>
          <w:lang w:val="ro-RO"/>
        </w:rPr>
        <w:t>Factorii de evaluare aleși au stabilită o pondere care nu conduce la distorsionarea rezultatului procedurii de atribuire și au o legătură directă cu natura şi obiectul contractului de achiziţie sectorială.</w:t>
      </w:r>
    </w:p>
    <w:p w14:paraId="3EC74A51" w14:textId="77777777" w:rsidR="00426389" w:rsidRPr="00147C34" w:rsidRDefault="00426389" w:rsidP="00426389">
      <w:pPr>
        <w:widowControl w:val="0"/>
        <w:suppressAutoHyphens/>
        <w:spacing w:line="240" w:lineRule="auto"/>
        <w:jc w:val="both"/>
        <w:rPr>
          <w:rFonts w:eastAsia="Times New Roman" w:cs="Times New Roman"/>
          <w:bCs/>
          <w:kern w:val="1"/>
          <w:lang w:val="ro-RO" w:eastAsia="hi-IN" w:bidi="hi-IN"/>
        </w:rPr>
      </w:pPr>
      <w:r w:rsidRPr="00147C34">
        <w:rPr>
          <w:rFonts w:eastAsia="Times New Roman" w:cs="Times New Roman"/>
          <w:bCs/>
          <w:kern w:val="1"/>
          <w:lang w:val="ro-RO" w:eastAsia="hi-IN" w:bidi="hi-IN"/>
        </w:rPr>
        <w:t xml:space="preserve">În cazul în care există punctaje egale între ofertanţii clasaţi pe primul loc, departajarea acestora se face în funcţie de punctajul obţinut pentru factorul cu ponderea cea mai mare. În ordinea ponderii, factorii după care vor fi departajați ofertanții care obțin punctaje egale sunt: nivelul tarifului, vechimea medie a parcului de autobuze, norma de poluare a autobuzelor, clasificarea autobuzelor, capacitatea de transport, utilizarea combustibililor alternativi astfel cum sunt definiți în Legea nr. 34/2017 </w:t>
      </w:r>
      <w:r w:rsidRPr="00147C34">
        <w:rPr>
          <w:rFonts w:eastAsia="Times New Roman" w:cs="Times New Roman"/>
          <w:bCs/>
          <w:i/>
          <w:kern w:val="1"/>
          <w:lang w:val="ro-RO" w:eastAsia="hi-IN" w:bidi="hi-IN"/>
        </w:rPr>
        <w:t>privind instalarea infrastructurii pentru combustibili alternativi</w:t>
      </w:r>
      <w:r w:rsidRPr="00147C34">
        <w:rPr>
          <w:rFonts w:eastAsia="Times New Roman" w:cs="Times New Roman"/>
          <w:bCs/>
          <w:kern w:val="1"/>
          <w:lang w:val="ro-RO" w:eastAsia="hi-IN" w:bidi="hi-IN"/>
        </w:rPr>
        <w:t>, dotarea cu instalație de aer condiționat.</w:t>
      </w:r>
    </w:p>
    <w:p w14:paraId="7E7AD9A4" w14:textId="77777777" w:rsidR="00426389" w:rsidRPr="00147C34" w:rsidRDefault="00426389" w:rsidP="00426389">
      <w:pPr>
        <w:widowControl w:val="0"/>
        <w:suppressAutoHyphens/>
        <w:spacing w:line="240" w:lineRule="auto"/>
        <w:jc w:val="both"/>
        <w:rPr>
          <w:rFonts w:eastAsia="Times New Roman" w:cs="Times New Roman"/>
          <w:bCs/>
          <w:kern w:val="1"/>
          <w:lang w:val="it-IT" w:eastAsia="hi-IN" w:bidi="hi-IN"/>
        </w:rPr>
      </w:pPr>
      <w:r w:rsidRPr="00147C34">
        <w:rPr>
          <w:rFonts w:eastAsia="Times New Roman" w:cs="Times New Roman"/>
          <w:bCs/>
          <w:kern w:val="1"/>
          <w:lang w:val="it-IT" w:eastAsia="hi-IN" w:bidi="hi-IN"/>
        </w:rPr>
        <w:t xml:space="preserve">În situația în care egalitatea se menține, entitatea contractantă are dreptul să solicite noi propuneri </w:t>
      </w:r>
      <w:r w:rsidRPr="00147C34">
        <w:rPr>
          <w:rFonts w:eastAsia="Times New Roman" w:cs="Times New Roman"/>
          <w:bCs/>
          <w:kern w:val="1"/>
          <w:lang w:val="it-IT" w:eastAsia="hi-IN" w:bidi="hi-IN"/>
        </w:rPr>
        <w:lastRenderedPageBreak/>
        <w:t>financiare, iar oferta câștigătoare va fi desemnată cea cu propunerea financiară cea mai mică, respectiv tariful cel mai mic.</w:t>
      </w:r>
    </w:p>
    <w:p w14:paraId="4B843740" w14:textId="77777777" w:rsidR="009904D4" w:rsidRPr="00147C34" w:rsidRDefault="009904D4" w:rsidP="009904D4"/>
    <w:p w14:paraId="768B3FD7" w14:textId="1956DF50" w:rsidR="00426389" w:rsidRDefault="00426389" w:rsidP="00426389">
      <w:pPr>
        <w:pStyle w:val="Heading2"/>
      </w:pPr>
      <w:bookmarkStart w:id="32" w:name="_Toc112749407"/>
      <w:r>
        <w:t xml:space="preserve">2.6. </w:t>
      </w:r>
      <w:r w:rsidRPr="00426389">
        <w:t>Modelul de contract de delegare a gestiunii serviciului</w:t>
      </w:r>
      <w:bookmarkEnd w:id="32"/>
    </w:p>
    <w:p w14:paraId="4EB9626B" w14:textId="0CD02ABE" w:rsidR="00426389" w:rsidRPr="00426389" w:rsidRDefault="00426389" w:rsidP="00426389">
      <w:pPr>
        <w:widowControl w:val="0"/>
        <w:suppressAutoHyphens/>
        <w:spacing w:after="120" w:line="276" w:lineRule="auto"/>
        <w:jc w:val="both"/>
        <w:rPr>
          <w:rFonts w:ascii="Calibri" w:eastAsia="SimSun" w:hAnsi="Calibri" w:cs="Calibri"/>
          <w:kern w:val="1"/>
          <w:lang w:val="ro-RO" w:eastAsia="hi-IN" w:bidi="hi-IN"/>
        </w:rPr>
      </w:pPr>
      <w:r>
        <w:rPr>
          <w:rFonts w:ascii="Calibri" w:eastAsia="SimSun" w:hAnsi="Calibri" w:cs="Calibri"/>
          <w:kern w:val="1"/>
          <w:lang w:val="ro-RO" w:eastAsia="hi-IN" w:bidi="hi-IN"/>
        </w:rPr>
        <w:t>R</w:t>
      </w:r>
      <w:r w:rsidRPr="00426389">
        <w:rPr>
          <w:rFonts w:ascii="Calibri" w:eastAsia="SimSun" w:hAnsi="Calibri" w:cs="Calibri"/>
          <w:kern w:val="1"/>
          <w:lang w:val="ro-RO" w:eastAsia="hi-IN" w:bidi="hi-IN"/>
        </w:rPr>
        <w:t xml:space="preserve">eferitor la procedura legală care trebuie utilizată ca regulă generală în vederea asigurării şi gestionării serviciului public de transport judeţean de persoane, potrivit art. 82 alin. (2)  din Legea nr. 99/2016, în cazul în care valoarea estimată este egală sau mai mare decât pragurile valorile prevăzute la art. 12 alin. (1) din lege, entităţile contractante au obligaţia aplicării procedurilor prevăzute pentru contractele/acordurile-cadru sectoriale în vederea atribuirii contractului de servicii publice de transport persoane la nivel judeţean. În acest caz, modelul contractului-cadru care trebuie utilizat este, potrivit art. 3 alin. (1) din Ordinul comun ANRSC – ANAP nr. 131/1401/2019, contractul-cadru de delegare a gestiunii prevăzut în anexa nr. 2 la ordin. </w:t>
      </w:r>
    </w:p>
    <w:p w14:paraId="39016FF9" w14:textId="77777777" w:rsidR="00426389" w:rsidRPr="00426389" w:rsidRDefault="00426389" w:rsidP="00426389">
      <w:pPr>
        <w:spacing w:after="120" w:line="276" w:lineRule="auto"/>
        <w:jc w:val="both"/>
        <w:rPr>
          <w:rFonts w:ascii="Calibri" w:eastAsia="Calibri" w:hAnsi="Calibri" w:cs="Calibri"/>
          <w:lang w:val="ro-RO"/>
        </w:rPr>
      </w:pPr>
      <w:r w:rsidRPr="00426389">
        <w:rPr>
          <w:rFonts w:ascii="Calibri" w:eastAsia="Calibri" w:hAnsi="Calibri" w:cs="Calibri"/>
          <w:lang w:val="ro-RO"/>
        </w:rPr>
        <w:t xml:space="preserve">Potrivit art. 2 lit k) din Legea nr. 99/2016, contract sectorial reprezintă contractul cu titlu oneros, asimilat, potrivit legii, actului administrativ, încheiat în scris între unul sau mai mulți operatori economici și una sau mai multe entități contractante, care are ca obiect execuția de lucrări, furnizarea de produse sau prestarea de servicii în scopul realizării activității lor principale în unul dintre domeniile definite de prezenta lege ca fiind relevante. </w:t>
      </w:r>
    </w:p>
    <w:p w14:paraId="073179C7" w14:textId="77777777" w:rsidR="00426389" w:rsidRPr="00426389" w:rsidRDefault="00426389" w:rsidP="00426389">
      <w:pPr>
        <w:spacing w:after="120" w:line="276" w:lineRule="auto"/>
        <w:jc w:val="both"/>
        <w:rPr>
          <w:rFonts w:ascii="Calibri" w:eastAsia="Calibri" w:hAnsi="Calibri" w:cs="Calibri"/>
          <w:lang w:val="ro-RO"/>
        </w:rPr>
      </w:pPr>
      <w:r w:rsidRPr="00426389">
        <w:rPr>
          <w:rFonts w:ascii="Calibri" w:eastAsia="Calibri" w:hAnsi="Calibri" w:cs="Calibri"/>
          <w:lang w:val="ro-RO"/>
        </w:rPr>
        <w:t xml:space="preserve">Conform Legii nr. 51/2006 </w:t>
      </w:r>
      <w:r w:rsidRPr="00426389">
        <w:rPr>
          <w:rFonts w:ascii="Calibri" w:eastAsia="Calibri" w:hAnsi="Calibri" w:cs="Calibri"/>
          <w:i/>
          <w:lang w:val="ro-RO"/>
        </w:rPr>
        <w:t>a serviciilor comunitare de utilități publice</w:t>
      </w:r>
      <w:r w:rsidRPr="00426389">
        <w:rPr>
          <w:rFonts w:ascii="Calibri" w:eastAsia="Calibri" w:hAnsi="Calibri" w:cs="Calibri"/>
          <w:lang w:val="ro-RO"/>
        </w:rPr>
        <w:t xml:space="preserve"> republicată cu modificările şi completările ulterioare:</w:t>
      </w:r>
    </w:p>
    <w:p w14:paraId="1019845D" w14:textId="77777777" w:rsidR="00426389" w:rsidRPr="00426389" w:rsidRDefault="00426389" w:rsidP="00426389">
      <w:pPr>
        <w:spacing w:after="120" w:line="276" w:lineRule="auto"/>
        <w:jc w:val="both"/>
        <w:rPr>
          <w:rFonts w:ascii="Calibri" w:eastAsia="Calibri" w:hAnsi="Calibri" w:cs="Calibri"/>
          <w:i/>
          <w:lang w:val="ro-RO"/>
        </w:rPr>
      </w:pPr>
      <w:r w:rsidRPr="00426389">
        <w:rPr>
          <w:rFonts w:ascii="Calibri" w:eastAsia="Calibri" w:hAnsi="Calibri" w:cs="Calibri"/>
          <w:i/>
          <w:lang w:val="ro-RO"/>
        </w:rPr>
        <w:t xml:space="preserve">”Contractul de delegare a gestiunii este un contract încheiat în formă scrisă, prin care unităţile administrativ-teritoriale, individual sau în asociere, după caz, în calitate de delegatar, atribuie, pe o perioadă determinată, unui operator licenţiat, în calitate de delegat, care acţionează pe riscul şi răspunderea sa, dreptul şi obligaţia de a furniza/presta integral un serviciu de utilităţi publice ori, după caz, numai unele activităţi specifice acestuia, inclusiv dreptul şi obligaţia de a administra şi de a exploata infrastructura tehnico-edilitară aferentă serviciului/activităţii furnizate/prestate, în schimbul unei redevenţe, după caz.”  </w:t>
      </w:r>
    </w:p>
    <w:p w14:paraId="3DF798AF" w14:textId="77777777" w:rsidR="00426389" w:rsidRPr="00426389" w:rsidRDefault="00426389" w:rsidP="00426389">
      <w:pPr>
        <w:spacing w:after="120" w:line="276" w:lineRule="auto"/>
        <w:jc w:val="both"/>
        <w:rPr>
          <w:rFonts w:ascii="Calibri" w:eastAsia="Calibri" w:hAnsi="Calibri" w:cs="Calibri"/>
          <w:lang w:val="it-IT"/>
        </w:rPr>
      </w:pPr>
      <w:r w:rsidRPr="00426389">
        <w:rPr>
          <w:rFonts w:ascii="Calibri" w:eastAsia="Calibri" w:hAnsi="Calibri" w:cs="Calibri"/>
          <w:lang w:val="it-IT"/>
        </w:rPr>
        <w:t>Conform Legii 51 din 2006 republicată, contractul de delegare a gestiunii cuprinde în mod obligatoriu clauze referitoare la:</w:t>
      </w:r>
    </w:p>
    <w:p w14:paraId="5EA9548E" w14:textId="77777777" w:rsidR="00426389" w:rsidRPr="00426389" w:rsidRDefault="00426389" w:rsidP="00426389">
      <w:pPr>
        <w:numPr>
          <w:ilvl w:val="0"/>
          <w:numId w:val="33"/>
        </w:numPr>
        <w:spacing w:after="120" w:line="276" w:lineRule="auto"/>
        <w:contextualSpacing/>
        <w:jc w:val="both"/>
        <w:rPr>
          <w:rFonts w:ascii="Calibri" w:eastAsia="Calibri" w:hAnsi="Calibri" w:cs="Calibri"/>
        </w:rPr>
      </w:pPr>
      <w:r w:rsidRPr="00426389">
        <w:rPr>
          <w:rFonts w:ascii="Calibri" w:eastAsia="Calibri" w:hAnsi="Calibri" w:cs="Calibri"/>
        </w:rPr>
        <w:t>denumirea părților contractante;</w:t>
      </w:r>
    </w:p>
    <w:p w14:paraId="211DA367"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obiectul contractului, cu indicarea activităților din sfera serviciului de utilități publice ce urmează a fi furnizate/prestate în baza contractului de delegare a gestiunii, astfel cum sunt prevăzute în legile speciale;</w:t>
      </w:r>
    </w:p>
    <w:p w14:paraId="09127BC4" w14:textId="77777777" w:rsidR="00426389" w:rsidRPr="00426389" w:rsidRDefault="00426389" w:rsidP="00426389">
      <w:pPr>
        <w:numPr>
          <w:ilvl w:val="0"/>
          <w:numId w:val="33"/>
        </w:numPr>
        <w:spacing w:after="120" w:line="276" w:lineRule="auto"/>
        <w:contextualSpacing/>
        <w:jc w:val="both"/>
        <w:rPr>
          <w:rFonts w:ascii="Calibri" w:eastAsia="Calibri" w:hAnsi="Calibri" w:cs="Calibri"/>
        </w:rPr>
      </w:pPr>
      <w:r w:rsidRPr="00426389">
        <w:rPr>
          <w:rFonts w:ascii="Calibri" w:eastAsia="Calibri" w:hAnsi="Calibri" w:cs="Calibri"/>
        </w:rPr>
        <w:t>durata contractului;</w:t>
      </w:r>
    </w:p>
    <w:p w14:paraId="2522BD69"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aria teritorială pe care vor fi prestate serviciile;</w:t>
      </w:r>
    </w:p>
    <w:p w14:paraId="40C92941"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drepturile și obligațiile părților contractante cu privire la furnizarea/prestarea serviciului și la sistemul de utilități publice aferent, inclusiv conținutul și durata obligațiilor de serviciu public;</w:t>
      </w:r>
    </w:p>
    <w:p w14:paraId="004080BA"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modul de repartizare a riscurilor între părți, în cazul contractelor de concesiune;</w:t>
      </w:r>
    </w:p>
    <w:p w14:paraId="45971871"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natura oricăror drepturi exclusive sau speciale acordate delegatului;</w:t>
      </w:r>
    </w:p>
    <w:p w14:paraId="50917BB8"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lastRenderedPageBreak/>
        <w:t>sarcinile și responsabilitățile părților cu privire la investiții/programele de investiții, precum reabilitări, modernizări, obiective noi, extinderi, inclusiv modul de finanțare a acestora;</w:t>
      </w:r>
    </w:p>
    <w:p w14:paraId="784433CE"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indicatorii de performanță privind calitatea și cantitatea serviciului și modul de monitorizare și evaluare a îndeplinirii acestora;</w:t>
      </w:r>
    </w:p>
    <w:p w14:paraId="6B84709A"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prețurile/tarifele pe care delegatul are dreptul să le practice la data începerii furnizării/prestării serviciului, precum și regulile, principiile și/sau formulele de ajustare și modificare a acestora;</w:t>
      </w:r>
    </w:p>
    <w:p w14:paraId="52E0AD12"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compensația pentru obligațiile de serviciu public în sarcina delegatului, dacă este cazul, cu indicarea parametrilor de calcul, control și revizuire a compensației, precum și modalitățile de evitare și recuperare a oricărei supracompensații;</w:t>
      </w:r>
    </w:p>
    <w:p w14:paraId="105C5F63"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modul de facturare a contravalorii serviciilor furnizate/prestate direct utilizatorilor și/sau delegatarului, după caz;</w:t>
      </w:r>
    </w:p>
    <w:p w14:paraId="42C41642"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nivelul redevenței sau al altor obligații, după caz; la stabilirea nivelului redevenței, autoritatea publică locală va lua în considerare valoarea calculată similar amortizării pentru mijloacele fixe aflate în proprietate publică și puse la dispoziție operatorului odată cu încredințarea serviciului/activității de utilități publice și gradul de suportabilitate al populației. Nivelul redevenței se stabilește în mod transparent și nediscriminatoriu pentru toți potențialii operatori de servicii de utilități publice, utilizându-se aceeași metodologie de calcul;</w:t>
      </w:r>
    </w:p>
    <w:p w14:paraId="7796ABC7"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garanția de bună execuție a contractului, cu indicarea valorii, modului de constituire și de executare a acesteia;</w:t>
      </w:r>
    </w:p>
    <w:p w14:paraId="6A48EE45" w14:textId="77777777" w:rsidR="00426389" w:rsidRPr="00426389" w:rsidRDefault="00426389" w:rsidP="00426389">
      <w:pPr>
        <w:numPr>
          <w:ilvl w:val="0"/>
          <w:numId w:val="33"/>
        </w:numPr>
        <w:spacing w:after="120" w:line="276" w:lineRule="auto"/>
        <w:contextualSpacing/>
        <w:jc w:val="both"/>
        <w:rPr>
          <w:rFonts w:ascii="Calibri" w:eastAsia="Calibri" w:hAnsi="Calibri" w:cs="Calibri"/>
        </w:rPr>
      </w:pPr>
      <w:r w:rsidRPr="00426389">
        <w:rPr>
          <w:rFonts w:ascii="Calibri" w:eastAsia="Calibri" w:hAnsi="Calibri" w:cs="Calibri"/>
        </w:rPr>
        <w:t>răspunderea contractuală;</w:t>
      </w:r>
    </w:p>
    <w:p w14:paraId="0AE9CC60" w14:textId="77777777" w:rsidR="00426389" w:rsidRPr="00426389" w:rsidRDefault="00426389" w:rsidP="00426389">
      <w:pPr>
        <w:numPr>
          <w:ilvl w:val="0"/>
          <w:numId w:val="33"/>
        </w:numPr>
        <w:spacing w:after="120" w:line="276" w:lineRule="auto"/>
        <w:contextualSpacing/>
        <w:jc w:val="both"/>
        <w:rPr>
          <w:rFonts w:ascii="Calibri" w:eastAsia="Calibri" w:hAnsi="Calibri" w:cs="Calibri"/>
        </w:rPr>
      </w:pPr>
      <w:r w:rsidRPr="00426389">
        <w:rPr>
          <w:rFonts w:ascii="Calibri" w:eastAsia="Calibri" w:hAnsi="Calibri" w:cs="Calibri"/>
        </w:rPr>
        <w:t>forța majoră;</w:t>
      </w:r>
    </w:p>
    <w:p w14:paraId="4652234A" w14:textId="77777777" w:rsidR="00426389" w:rsidRPr="00426389" w:rsidRDefault="00426389" w:rsidP="00426389">
      <w:pPr>
        <w:numPr>
          <w:ilvl w:val="0"/>
          <w:numId w:val="33"/>
        </w:numPr>
        <w:spacing w:after="120" w:line="276" w:lineRule="auto"/>
        <w:contextualSpacing/>
        <w:jc w:val="both"/>
        <w:rPr>
          <w:rFonts w:ascii="Calibri" w:eastAsia="Calibri" w:hAnsi="Calibri" w:cs="Calibri"/>
        </w:rPr>
      </w:pPr>
      <w:r w:rsidRPr="00426389">
        <w:rPr>
          <w:rFonts w:ascii="Calibri" w:eastAsia="Calibri" w:hAnsi="Calibri" w:cs="Calibri"/>
        </w:rPr>
        <w:t>condițiile de revizuire a clauzelor contractuale;</w:t>
      </w:r>
    </w:p>
    <w:p w14:paraId="5820B25C"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condițiile de restituire sau repartiție, după caz, a bunurilor, la încetarea din orice cauză a contractului de delegare a gestiunii, inclusiv a bunurilor rezultate din investițiile realizate;</w:t>
      </w:r>
    </w:p>
    <w:p w14:paraId="79676383" w14:textId="77777777" w:rsidR="00426389" w:rsidRPr="00426389" w:rsidRDefault="00426389" w:rsidP="00426389">
      <w:pPr>
        <w:numPr>
          <w:ilvl w:val="0"/>
          <w:numId w:val="33"/>
        </w:numPr>
        <w:spacing w:after="120" w:line="276" w:lineRule="auto"/>
        <w:contextualSpacing/>
        <w:jc w:val="both"/>
        <w:rPr>
          <w:rFonts w:ascii="Calibri" w:eastAsia="Calibri" w:hAnsi="Calibri" w:cs="Calibri"/>
        </w:rPr>
      </w:pPr>
      <w:r w:rsidRPr="00426389">
        <w:rPr>
          <w:rFonts w:ascii="Calibri" w:eastAsia="Calibri" w:hAnsi="Calibri" w:cs="Calibri"/>
        </w:rPr>
        <w:t>menținerea echilibrului contractual;</w:t>
      </w:r>
    </w:p>
    <w:p w14:paraId="0E618E9B"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cazurile de încetare și condițiile de reziliere a contractului de delegare a gestiunii;</w:t>
      </w:r>
    </w:p>
    <w:p w14:paraId="4FA88715" w14:textId="77777777" w:rsidR="00426389" w:rsidRPr="00426389" w:rsidRDefault="00426389" w:rsidP="00426389">
      <w:pPr>
        <w:numPr>
          <w:ilvl w:val="0"/>
          <w:numId w:val="33"/>
        </w:numPr>
        <w:spacing w:after="120" w:line="276" w:lineRule="auto"/>
        <w:contextualSpacing/>
        <w:jc w:val="both"/>
        <w:rPr>
          <w:rFonts w:ascii="Calibri" w:eastAsia="Calibri" w:hAnsi="Calibri" w:cs="Calibri"/>
        </w:rPr>
      </w:pPr>
      <w:r w:rsidRPr="00426389">
        <w:rPr>
          <w:rFonts w:ascii="Calibri" w:eastAsia="Calibri" w:hAnsi="Calibri" w:cs="Calibri"/>
        </w:rPr>
        <w:t>forța de muncă;</w:t>
      </w:r>
    </w:p>
    <w:p w14:paraId="0F530201" w14:textId="77777777" w:rsidR="00426389" w:rsidRPr="00426389" w:rsidRDefault="00426389" w:rsidP="00426389">
      <w:pPr>
        <w:numPr>
          <w:ilvl w:val="0"/>
          <w:numId w:val="33"/>
        </w:numPr>
        <w:spacing w:after="120" w:line="276" w:lineRule="auto"/>
        <w:contextualSpacing/>
        <w:jc w:val="both"/>
        <w:rPr>
          <w:rFonts w:ascii="Calibri" w:eastAsia="Calibri" w:hAnsi="Calibri" w:cs="Calibri"/>
          <w:lang w:val="it-IT"/>
        </w:rPr>
      </w:pPr>
      <w:r w:rsidRPr="00426389">
        <w:rPr>
          <w:rFonts w:ascii="Calibri" w:eastAsia="Calibri" w:hAnsi="Calibri" w:cs="Calibri"/>
          <w:lang w:val="it-IT"/>
        </w:rPr>
        <w:t>alte clauze convenite de părți, după caz.</w:t>
      </w:r>
    </w:p>
    <w:p w14:paraId="7E809DE0" w14:textId="59F6DBA6" w:rsidR="00426389" w:rsidRPr="00426389" w:rsidRDefault="00426389" w:rsidP="00426389">
      <w:pPr>
        <w:tabs>
          <w:tab w:val="left" w:pos="990"/>
        </w:tabs>
        <w:spacing w:after="120" w:line="276" w:lineRule="auto"/>
        <w:jc w:val="both"/>
        <w:rPr>
          <w:rFonts w:ascii="Calibri" w:eastAsia="Calibri" w:hAnsi="Calibri" w:cs="Calibri"/>
          <w:bCs/>
          <w:lang w:val="it-IT"/>
        </w:rPr>
      </w:pPr>
      <w:r w:rsidRPr="00426389">
        <w:rPr>
          <w:rFonts w:ascii="Calibri" w:eastAsia="Calibri" w:hAnsi="Calibri" w:cs="Calibri"/>
          <w:bCs/>
          <w:lang w:val="it-IT"/>
        </w:rPr>
        <w:t xml:space="preserve">Modelul contractului de delegare a gestiunii serviciilor publice de transport persoane în aria teritorială de competenţă a județului </w:t>
      </w:r>
      <w:r>
        <w:rPr>
          <w:rFonts w:ascii="Calibri" w:eastAsia="Calibri" w:hAnsi="Calibri" w:cs="Calibri"/>
          <w:bCs/>
          <w:lang w:val="it-IT"/>
        </w:rPr>
        <w:t>Călăraşi</w:t>
      </w:r>
      <w:r w:rsidRPr="00426389">
        <w:rPr>
          <w:rFonts w:ascii="Calibri" w:eastAsia="Calibri" w:hAnsi="Calibri" w:cs="Calibri"/>
          <w:bCs/>
          <w:lang w:val="it-IT"/>
        </w:rPr>
        <w:t xml:space="preserve"> este prezentat în </w:t>
      </w:r>
      <w:r w:rsidRPr="00426389">
        <w:rPr>
          <w:rFonts w:ascii="Calibri" w:eastAsia="Calibri" w:hAnsi="Calibri" w:cs="Calibri"/>
          <w:bCs/>
          <w:i/>
          <w:lang w:val="it-IT"/>
        </w:rPr>
        <w:t xml:space="preserve">Anexa nr. </w:t>
      </w:r>
      <w:r w:rsidR="002B37EC">
        <w:rPr>
          <w:rFonts w:ascii="Calibri" w:eastAsia="Calibri" w:hAnsi="Calibri" w:cs="Calibri"/>
          <w:bCs/>
          <w:i/>
          <w:lang w:val="it-IT"/>
        </w:rPr>
        <w:t>4</w:t>
      </w:r>
      <w:r w:rsidRPr="00426389">
        <w:rPr>
          <w:rFonts w:ascii="Calibri" w:eastAsia="Calibri" w:hAnsi="Calibri" w:cs="Calibri"/>
          <w:bCs/>
          <w:lang w:val="it-IT"/>
        </w:rPr>
        <w:t xml:space="preserve"> la prezenta documentație. </w:t>
      </w:r>
    </w:p>
    <w:p w14:paraId="27359F73" w14:textId="36A4D418" w:rsidR="00426389" w:rsidRPr="00426389" w:rsidRDefault="00426389" w:rsidP="00426389">
      <w:pPr>
        <w:widowControl w:val="0"/>
        <w:suppressAutoHyphens/>
        <w:spacing w:after="120" w:line="276" w:lineRule="auto"/>
        <w:jc w:val="both"/>
        <w:rPr>
          <w:rFonts w:ascii="Calibri" w:eastAsia="SimSun" w:hAnsi="Calibri" w:cs="Calibri"/>
          <w:kern w:val="1"/>
          <w:lang w:val="ro-RO" w:eastAsia="hi-IN" w:bidi="hi-IN"/>
        </w:rPr>
      </w:pPr>
      <w:r w:rsidRPr="00426389">
        <w:rPr>
          <w:rFonts w:ascii="Calibri" w:eastAsia="SimSun" w:hAnsi="Calibri" w:cs="Calibri"/>
          <w:kern w:val="1"/>
          <w:lang w:val="ro-RO" w:eastAsia="hi-IN" w:bidi="hi-IN"/>
        </w:rPr>
        <w:t xml:space="preserve">Modelul de contract include în cadrul anexelor </w:t>
      </w:r>
      <w:r w:rsidRPr="00426389">
        <w:rPr>
          <w:rFonts w:ascii="Calibri" w:eastAsia="SimSun" w:hAnsi="Calibri" w:cs="Calibri"/>
          <w:b/>
          <w:kern w:val="1"/>
          <w:lang w:val="ro-RO" w:eastAsia="hi-IN" w:bidi="hi-IN"/>
        </w:rPr>
        <w:t xml:space="preserve">Regulamentul pentru efectuarea serviciului de transport public judeţean de persoane prin curse regulate, în judeţul </w:t>
      </w:r>
      <w:r>
        <w:rPr>
          <w:rFonts w:ascii="Calibri" w:eastAsia="SimSun" w:hAnsi="Calibri" w:cs="Calibri"/>
          <w:b/>
          <w:kern w:val="1"/>
          <w:lang w:val="ro-RO" w:eastAsia="hi-IN" w:bidi="hi-IN"/>
        </w:rPr>
        <w:t>Călăraşi</w:t>
      </w:r>
      <w:r w:rsidRPr="00426389">
        <w:rPr>
          <w:rFonts w:ascii="Calibri" w:eastAsia="SimSun" w:hAnsi="Calibri" w:cs="Calibri"/>
          <w:kern w:val="1"/>
          <w:lang w:val="ro-RO" w:eastAsia="hi-IN" w:bidi="hi-IN"/>
        </w:rPr>
        <w:t xml:space="preserve"> și </w:t>
      </w:r>
      <w:r w:rsidRPr="00426389">
        <w:rPr>
          <w:rFonts w:ascii="Calibri" w:eastAsia="SimSun" w:hAnsi="Calibri" w:cs="Calibri"/>
          <w:b/>
          <w:kern w:val="1"/>
          <w:lang w:val="ro-RO" w:eastAsia="hi-IN" w:bidi="hi-IN"/>
        </w:rPr>
        <w:t xml:space="preserve">Caietul de sarcini al serviciului de transport public judeţean de persoane prin curse regulate, în judeţul </w:t>
      </w:r>
      <w:r>
        <w:rPr>
          <w:rFonts w:ascii="Calibri" w:eastAsia="SimSun" w:hAnsi="Calibri" w:cs="Calibri"/>
          <w:b/>
          <w:kern w:val="1"/>
          <w:lang w:val="ro-RO" w:eastAsia="hi-IN" w:bidi="hi-IN"/>
        </w:rPr>
        <w:t>Călăraşi</w:t>
      </w:r>
      <w:r w:rsidRPr="00426389">
        <w:rPr>
          <w:rFonts w:ascii="Calibri" w:eastAsia="SimSun" w:hAnsi="Calibri" w:cs="Calibri"/>
          <w:kern w:val="1"/>
          <w:lang w:val="ro-RO" w:eastAsia="hi-IN" w:bidi="hi-IN"/>
        </w:rPr>
        <w:t>.</w:t>
      </w:r>
    </w:p>
    <w:p w14:paraId="4F32C908" w14:textId="77777777" w:rsidR="00426389" w:rsidRPr="00426389" w:rsidRDefault="00426389" w:rsidP="00426389">
      <w:pPr>
        <w:spacing w:after="120" w:line="276" w:lineRule="auto"/>
        <w:jc w:val="both"/>
        <w:rPr>
          <w:rFonts w:ascii="Calibri" w:eastAsia="Calibri" w:hAnsi="Calibri" w:cs="Calibri"/>
          <w:lang w:val="it-IT"/>
        </w:rPr>
      </w:pPr>
      <w:r w:rsidRPr="00426389">
        <w:rPr>
          <w:rFonts w:ascii="Calibri" w:eastAsia="Calibri" w:hAnsi="Calibri" w:cs="Calibri"/>
          <w:lang w:val="it-IT"/>
        </w:rPr>
        <w:t>Conform art. 22 din Legea nr. 51/2006</w:t>
      </w:r>
      <w:r w:rsidRPr="00426389">
        <w:rPr>
          <w:rFonts w:ascii="Calibri" w:eastAsia="Calibri" w:hAnsi="Calibri" w:cs="Calibri"/>
          <w:lang w:val="ro-RO"/>
        </w:rPr>
        <w:t xml:space="preserve"> republicată cu modificările şi completările ulterioare</w:t>
      </w:r>
      <w:r w:rsidRPr="00426389">
        <w:rPr>
          <w:rFonts w:ascii="Calibri" w:eastAsia="Calibri" w:hAnsi="Calibri" w:cs="Calibri"/>
          <w:lang w:val="it-IT"/>
        </w:rPr>
        <w:t>, ”</w:t>
      </w:r>
      <w:r w:rsidRPr="00426389">
        <w:rPr>
          <w:rFonts w:ascii="Calibri" w:eastAsia="Calibri" w:hAnsi="Calibri" w:cs="Calibri"/>
          <w:i/>
          <w:lang w:val="it-IT"/>
        </w:rPr>
        <w:t>Desfășurarea activităților specifice oricărui serviciu de utilități publice, indiferent de forma de gestiune aleasă, se realizează pe baza unui regulament al serviciului și a unui caiet de sarcini, elaborate și aprobate de autoritățile administrației publice locale, în conformitate cu regulamentul-cadru și cu caietul de sarcini-cadru ale serviciului.</w:t>
      </w:r>
      <w:r w:rsidRPr="00426389">
        <w:rPr>
          <w:rFonts w:ascii="Calibri" w:eastAsia="Calibri" w:hAnsi="Calibri" w:cs="Calibri"/>
          <w:lang w:val="it-IT"/>
        </w:rPr>
        <w:t>”.</w:t>
      </w:r>
    </w:p>
    <w:p w14:paraId="6A5711F8" w14:textId="77777777" w:rsidR="00426389" w:rsidRPr="00426389" w:rsidRDefault="00426389" w:rsidP="00426389">
      <w:pPr>
        <w:spacing w:after="120" w:line="276" w:lineRule="auto"/>
        <w:jc w:val="both"/>
        <w:rPr>
          <w:rFonts w:ascii="Calibri" w:eastAsia="Calibri" w:hAnsi="Calibri" w:cs="Calibri"/>
          <w:lang w:val="it-IT"/>
        </w:rPr>
      </w:pPr>
      <w:r w:rsidRPr="00426389">
        <w:rPr>
          <w:rFonts w:ascii="Calibri" w:eastAsia="Calibri" w:hAnsi="Calibri" w:cs="Calibri"/>
          <w:lang w:val="it-IT"/>
        </w:rPr>
        <w:lastRenderedPageBreak/>
        <w:t>În aplicarea acestor dispoziții, prin Ordinul ministrului transporturilor nr. 972/2007 au fost aprobate Regulamentul-cadru pentru efectuarea transportului public local şi Caietul de sarcini-cadru al serviciilor de transport public local.</w:t>
      </w:r>
    </w:p>
    <w:p w14:paraId="29593DAC" w14:textId="77777777" w:rsidR="00426389" w:rsidRPr="00426389" w:rsidRDefault="00426389" w:rsidP="00426389">
      <w:pPr>
        <w:spacing w:after="120" w:line="276" w:lineRule="auto"/>
        <w:jc w:val="both"/>
        <w:rPr>
          <w:rFonts w:ascii="Calibri" w:eastAsia="Calibri" w:hAnsi="Calibri" w:cs="Calibri"/>
          <w:lang w:val="it-IT"/>
        </w:rPr>
      </w:pPr>
      <w:r w:rsidRPr="00426389">
        <w:rPr>
          <w:rFonts w:ascii="Calibri" w:eastAsia="Calibri" w:hAnsi="Calibri" w:cs="Calibri"/>
          <w:lang w:val="it-IT"/>
        </w:rPr>
        <w:t xml:space="preserve">Regulamentul-cadru privește efectuarea serviciilor de transport public judeţean, astfel cum sunt definite prin Legea nr. 92/2007 și definește modalităţile şi condiţiile-cadru necesare pentru efectuarea respectivelor servicii, indicatorii de performanţă, condiţiile tehnice, precum şi raporturile dintre operatori şi utilizatori.  </w:t>
      </w:r>
    </w:p>
    <w:p w14:paraId="5F9FBC82" w14:textId="77777777" w:rsidR="00426389" w:rsidRPr="00426389" w:rsidRDefault="00426389" w:rsidP="00426389">
      <w:pPr>
        <w:spacing w:after="120" w:line="276" w:lineRule="auto"/>
        <w:jc w:val="both"/>
        <w:rPr>
          <w:rFonts w:ascii="Calibri" w:eastAsia="Calibri" w:hAnsi="Calibri" w:cs="Calibri"/>
          <w:lang w:val="it-IT"/>
        </w:rPr>
      </w:pPr>
      <w:r w:rsidRPr="00426389">
        <w:rPr>
          <w:rFonts w:ascii="Calibri" w:eastAsia="Calibri" w:hAnsi="Calibri" w:cs="Calibri"/>
          <w:lang w:val="it-IT"/>
        </w:rPr>
        <w:t>Caietul de sarcini-cadru stabileşte condiţiile tehnice de efectuare a serviciului de transport public judeţean prin curse regulate în condiții de eficiență și de siguranță în exploatare, precum și nivelurile de calitate, constituind ansamblul cerințelor tehnice de bază.</w:t>
      </w:r>
    </w:p>
    <w:p w14:paraId="0753BC57" w14:textId="77777777" w:rsidR="00426389" w:rsidRDefault="00426389" w:rsidP="00426389"/>
    <w:p w14:paraId="6C6977E7" w14:textId="510942C6" w:rsidR="00426389" w:rsidRDefault="00426389" w:rsidP="00426389">
      <w:pPr>
        <w:pStyle w:val="Heading2"/>
      </w:pPr>
      <w:bookmarkStart w:id="33" w:name="_Toc112749408"/>
      <w:r>
        <w:t xml:space="preserve">2.7. </w:t>
      </w:r>
      <w:r w:rsidRPr="00426389">
        <w:t>Valoarea estimată a contractului de delegare</w:t>
      </w:r>
      <w:bookmarkEnd w:id="33"/>
    </w:p>
    <w:p w14:paraId="427D70C5" w14:textId="6E944A8A" w:rsidR="00426389" w:rsidRPr="00426389" w:rsidRDefault="00426389" w:rsidP="00426389">
      <w:pPr>
        <w:spacing w:line="240" w:lineRule="auto"/>
        <w:rPr>
          <w:rFonts w:ascii="Calibri" w:eastAsia="Times New Roman" w:hAnsi="Calibri" w:cs="Times New Roman"/>
          <w:b/>
          <w:lang w:val="ro-RO"/>
        </w:rPr>
      </w:pPr>
      <w:r w:rsidRPr="00426389">
        <w:rPr>
          <w:rFonts w:ascii="Calibri" w:eastAsia="Times New Roman" w:hAnsi="Calibri" w:cs="Times New Roman"/>
          <w:b/>
          <w:lang w:val="ro-RO"/>
        </w:rPr>
        <w:t>Valoarea totală estimată a contractului fără TVA: 231.042.904,92</w:t>
      </w:r>
      <w:r w:rsidR="00566354">
        <w:rPr>
          <w:rFonts w:ascii="Calibri" w:eastAsia="Times New Roman" w:hAnsi="Calibri" w:cs="Times New Roman"/>
          <w:b/>
          <w:lang w:val="ro-RO"/>
        </w:rPr>
        <w:t xml:space="preserve"> lei</w:t>
      </w:r>
      <w:r w:rsidRPr="00426389">
        <w:rPr>
          <w:rFonts w:ascii="Calibri" w:eastAsia="Times New Roman" w:hAnsi="Calibri" w:cs="Times New Roman"/>
          <w:b/>
          <w:lang w:val="ro-RO"/>
        </w:rPr>
        <w:t>.</w:t>
      </w:r>
    </w:p>
    <w:p w14:paraId="615C0151" w14:textId="77777777" w:rsidR="00426389" w:rsidRDefault="00426389" w:rsidP="00426389">
      <w:pPr>
        <w:spacing w:line="240" w:lineRule="auto"/>
        <w:rPr>
          <w:rFonts w:ascii="Calibri" w:eastAsia="Times New Roman" w:hAnsi="Calibri" w:cs="Times New Roman"/>
          <w:b/>
          <w:lang w:val="ro-RO"/>
        </w:rPr>
      </w:pPr>
      <w:r w:rsidRPr="00426389">
        <w:rPr>
          <w:rFonts w:ascii="Calibri" w:eastAsia="Times New Roman" w:hAnsi="Calibri" w:cs="Times New Roman"/>
          <w:b/>
          <w:lang w:val="ro-RO"/>
        </w:rPr>
        <w:t>Valorile estimate fără TVA a achiziţiei/contractului pe loturi:</w:t>
      </w:r>
    </w:p>
    <w:p w14:paraId="09F863BA" w14:textId="77777777" w:rsidR="00426389" w:rsidRDefault="00426389" w:rsidP="00426389">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Lot 1 – Grupa 01</w:t>
      </w:r>
      <w:r w:rsidRPr="006246AB">
        <w:rPr>
          <w:rFonts w:ascii="Calibri" w:eastAsia="Calibri" w:hAnsi="Calibri" w:cs="Times New Roman"/>
          <w:bCs/>
          <w:kern w:val="1"/>
          <w:lang w:val="ro-RO" w:eastAsia="hi-IN" w:bidi="hi-IN"/>
        </w:rPr>
        <w:t xml:space="preserve"> –</w:t>
      </w:r>
      <w:r w:rsidRPr="00420E61">
        <w:rPr>
          <w:rFonts w:ascii="Calibri" w:eastAsia="Calibri" w:hAnsi="Calibri" w:cs="Times New Roman"/>
          <w:bCs/>
          <w:kern w:val="1"/>
          <w:lang w:val="ro-RO" w:eastAsia="hi-IN" w:bidi="hi-IN"/>
        </w:rPr>
        <w:t xml:space="preserve"> </w:t>
      </w:r>
      <w:r>
        <w:rPr>
          <w:rFonts w:ascii="Calibri" w:eastAsia="Calibri" w:hAnsi="Calibri" w:cs="Times New Roman"/>
          <w:bCs/>
          <w:kern w:val="1"/>
          <w:lang w:val="ro-RO" w:eastAsia="hi-IN" w:bidi="hi-IN"/>
        </w:rPr>
        <w:t>22.531.062,</w:t>
      </w:r>
      <w:r w:rsidRPr="00420E61">
        <w:rPr>
          <w:rFonts w:ascii="Calibri" w:eastAsia="Calibri" w:hAnsi="Calibri" w:cs="Times New Roman"/>
          <w:bCs/>
          <w:kern w:val="1"/>
          <w:lang w:val="ro-RO" w:eastAsia="hi-IN" w:bidi="hi-IN"/>
        </w:rPr>
        <w:t xml:space="preserve">56 </w:t>
      </w:r>
      <w:r w:rsidRPr="006246AB">
        <w:rPr>
          <w:rFonts w:ascii="Calibri" w:eastAsia="Calibri" w:hAnsi="Calibri" w:cs="Times New Roman"/>
          <w:bCs/>
          <w:kern w:val="1"/>
          <w:lang w:val="ro-RO" w:eastAsia="hi-IN" w:bidi="hi-IN"/>
        </w:rPr>
        <w:t>lei</w:t>
      </w:r>
    </w:p>
    <w:p w14:paraId="1916834E" w14:textId="77777777" w:rsidR="00426389" w:rsidRPr="006246AB" w:rsidRDefault="00426389" w:rsidP="00426389">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420E61">
        <w:rPr>
          <w:rFonts w:ascii="Calibri" w:eastAsia="Calibri" w:hAnsi="Calibri" w:cs="Times New Roman"/>
          <w:b/>
          <w:bCs/>
          <w:kern w:val="1"/>
          <w:lang w:val="ro-RO" w:eastAsia="hi-IN" w:bidi="hi-IN"/>
        </w:rPr>
        <w:t>Lot 2 – Grupa 02</w:t>
      </w:r>
      <w:r w:rsidRPr="00420E61">
        <w:rPr>
          <w:rFonts w:ascii="Calibri" w:eastAsia="Calibri" w:hAnsi="Calibri" w:cs="Times New Roman"/>
          <w:bCs/>
          <w:kern w:val="1"/>
          <w:lang w:val="ro-RO" w:eastAsia="hi-IN" w:bidi="hi-IN"/>
        </w:rPr>
        <w:t xml:space="preserve"> –  </w:t>
      </w:r>
      <w:r>
        <w:rPr>
          <w:rFonts w:ascii="Calibri" w:eastAsia="Calibri" w:hAnsi="Calibri" w:cs="Times New Roman"/>
          <w:bCs/>
          <w:kern w:val="1"/>
          <w:lang w:val="ro-RO" w:eastAsia="hi-IN" w:bidi="hi-IN"/>
        </w:rPr>
        <w:t>18.199.813,</w:t>
      </w:r>
      <w:r w:rsidRPr="00420E61">
        <w:rPr>
          <w:rFonts w:ascii="Calibri" w:eastAsia="Calibri" w:hAnsi="Calibri" w:cs="Times New Roman"/>
          <w:bCs/>
          <w:kern w:val="1"/>
          <w:lang w:val="ro-RO" w:eastAsia="hi-IN" w:bidi="hi-IN"/>
        </w:rPr>
        <w:t xml:space="preserve">72 </w:t>
      </w:r>
      <w:r w:rsidRPr="006246AB">
        <w:rPr>
          <w:rFonts w:ascii="Calibri" w:eastAsia="Calibri" w:hAnsi="Calibri" w:cs="Times New Roman"/>
          <w:bCs/>
          <w:kern w:val="1"/>
          <w:lang w:val="ro-RO" w:eastAsia="hi-IN" w:bidi="hi-IN"/>
        </w:rPr>
        <w:t>lei</w:t>
      </w:r>
    </w:p>
    <w:p w14:paraId="0FB80BAC" w14:textId="77777777" w:rsidR="00426389" w:rsidRDefault="00426389" w:rsidP="00426389">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Lot 3 – Grupa 03</w:t>
      </w:r>
      <w:r w:rsidRPr="006246AB">
        <w:rPr>
          <w:rFonts w:ascii="Calibri" w:eastAsia="Calibri" w:hAnsi="Calibri" w:cs="Times New Roman"/>
          <w:bCs/>
          <w:kern w:val="1"/>
          <w:lang w:val="ro-RO" w:eastAsia="hi-IN" w:bidi="hi-IN"/>
        </w:rPr>
        <w:t xml:space="preserve"> –</w:t>
      </w:r>
      <w:r>
        <w:rPr>
          <w:rFonts w:ascii="Calibri" w:eastAsia="Calibri" w:hAnsi="Calibri" w:cs="Times New Roman"/>
          <w:bCs/>
          <w:kern w:val="1"/>
          <w:lang w:val="ro-RO" w:eastAsia="hi-IN" w:bidi="hi-IN"/>
        </w:rPr>
        <w:t xml:space="preserve"> 20.550.633,</w:t>
      </w:r>
      <w:r w:rsidRPr="00420E61">
        <w:rPr>
          <w:rFonts w:ascii="Calibri" w:eastAsia="Calibri" w:hAnsi="Calibri" w:cs="Times New Roman"/>
          <w:bCs/>
          <w:kern w:val="1"/>
          <w:lang w:val="ro-RO" w:eastAsia="hi-IN" w:bidi="hi-IN"/>
        </w:rPr>
        <w:t xml:space="preserve">74 </w:t>
      </w:r>
      <w:r w:rsidRPr="006246AB">
        <w:rPr>
          <w:rFonts w:ascii="Calibri" w:eastAsia="Calibri" w:hAnsi="Calibri" w:cs="Times New Roman"/>
          <w:bCs/>
          <w:kern w:val="1"/>
          <w:lang w:val="ro-RO" w:eastAsia="hi-IN" w:bidi="hi-IN"/>
        </w:rPr>
        <w:t>lei</w:t>
      </w:r>
    </w:p>
    <w:p w14:paraId="22A49223" w14:textId="77777777" w:rsidR="00426389" w:rsidRPr="006246AB" w:rsidRDefault="00426389" w:rsidP="00426389">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420E61">
        <w:rPr>
          <w:rFonts w:ascii="Calibri" w:eastAsia="Calibri" w:hAnsi="Calibri" w:cs="Times New Roman"/>
          <w:b/>
          <w:bCs/>
          <w:kern w:val="1"/>
          <w:lang w:val="ro-RO" w:eastAsia="hi-IN" w:bidi="hi-IN"/>
        </w:rPr>
        <w:t>Lot 4 – Grupa 04</w:t>
      </w:r>
      <w:r w:rsidRPr="00420E61">
        <w:rPr>
          <w:rFonts w:ascii="Calibri" w:eastAsia="Calibri" w:hAnsi="Calibri" w:cs="Times New Roman"/>
          <w:bCs/>
          <w:kern w:val="1"/>
          <w:lang w:val="ro-RO" w:eastAsia="hi-IN" w:bidi="hi-IN"/>
        </w:rPr>
        <w:t xml:space="preserve"> –</w:t>
      </w:r>
      <w:r>
        <w:rPr>
          <w:rFonts w:ascii="Calibri" w:eastAsia="Calibri" w:hAnsi="Calibri" w:cs="Times New Roman"/>
          <w:bCs/>
          <w:kern w:val="1"/>
          <w:lang w:val="ro-RO" w:eastAsia="hi-IN" w:bidi="hi-IN"/>
        </w:rPr>
        <w:t xml:space="preserve"> 12.573.854,</w:t>
      </w:r>
      <w:r w:rsidRPr="00420E61">
        <w:rPr>
          <w:rFonts w:ascii="Calibri" w:eastAsia="Calibri" w:hAnsi="Calibri" w:cs="Times New Roman"/>
          <w:bCs/>
          <w:kern w:val="1"/>
          <w:lang w:val="ro-RO" w:eastAsia="hi-IN" w:bidi="hi-IN"/>
        </w:rPr>
        <w:t xml:space="preserve">33 </w:t>
      </w:r>
      <w:r w:rsidRPr="006246AB">
        <w:rPr>
          <w:rFonts w:ascii="Calibri" w:eastAsia="Calibri" w:hAnsi="Calibri" w:cs="Times New Roman"/>
          <w:bCs/>
          <w:kern w:val="1"/>
          <w:lang w:val="ro-RO" w:eastAsia="hi-IN" w:bidi="hi-IN"/>
        </w:rPr>
        <w:t>lei</w:t>
      </w:r>
    </w:p>
    <w:p w14:paraId="1E871B97" w14:textId="77777777" w:rsidR="00426389" w:rsidRPr="006246AB" w:rsidRDefault="00426389" w:rsidP="00426389">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Lot 5 – Grupa 05</w:t>
      </w:r>
      <w:r w:rsidRPr="006246AB">
        <w:rPr>
          <w:rFonts w:ascii="Calibri" w:eastAsia="Calibri" w:hAnsi="Calibri" w:cs="Times New Roman"/>
          <w:bCs/>
          <w:kern w:val="1"/>
          <w:lang w:val="ro-RO" w:eastAsia="hi-IN" w:bidi="hi-IN"/>
        </w:rPr>
        <w:t xml:space="preserve"> –</w:t>
      </w:r>
      <w:r>
        <w:rPr>
          <w:rFonts w:ascii="Calibri" w:eastAsia="Calibri" w:hAnsi="Calibri" w:cs="Times New Roman"/>
          <w:bCs/>
          <w:kern w:val="1"/>
          <w:lang w:val="ro-RO" w:eastAsia="hi-IN" w:bidi="hi-IN"/>
        </w:rPr>
        <w:t xml:space="preserve"> 32.692.170,</w:t>
      </w:r>
      <w:r w:rsidRPr="00420E61">
        <w:rPr>
          <w:rFonts w:ascii="Calibri" w:eastAsia="Calibri" w:hAnsi="Calibri" w:cs="Times New Roman"/>
          <w:bCs/>
          <w:kern w:val="1"/>
          <w:lang w:val="ro-RO" w:eastAsia="hi-IN" w:bidi="hi-IN"/>
        </w:rPr>
        <w:t xml:space="preserve">82 </w:t>
      </w:r>
      <w:r w:rsidRPr="006246AB">
        <w:rPr>
          <w:rFonts w:ascii="Calibri" w:eastAsia="Calibri" w:hAnsi="Calibri" w:cs="Times New Roman"/>
          <w:bCs/>
          <w:kern w:val="1"/>
          <w:lang w:val="ro-RO" w:eastAsia="hi-IN" w:bidi="hi-IN"/>
        </w:rPr>
        <w:t>lei</w:t>
      </w:r>
    </w:p>
    <w:p w14:paraId="403A1F49" w14:textId="77777777" w:rsidR="00426389" w:rsidRPr="006246AB" w:rsidRDefault="00426389" w:rsidP="00426389">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Lot 6 – Grupa 06</w:t>
      </w:r>
      <w:r w:rsidRPr="006246AB">
        <w:rPr>
          <w:rFonts w:ascii="Calibri" w:eastAsia="Calibri" w:hAnsi="Calibri" w:cs="Times New Roman"/>
          <w:bCs/>
          <w:kern w:val="1"/>
          <w:lang w:val="ro-RO" w:eastAsia="hi-IN" w:bidi="hi-IN"/>
        </w:rPr>
        <w:t xml:space="preserve"> – </w:t>
      </w:r>
      <w:r>
        <w:rPr>
          <w:rFonts w:ascii="Calibri" w:eastAsia="Calibri" w:hAnsi="Calibri" w:cs="Times New Roman"/>
          <w:bCs/>
          <w:kern w:val="1"/>
          <w:lang w:val="ro-RO" w:eastAsia="hi-IN" w:bidi="hi-IN"/>
        </w:rPr>
        <w:t>31.952.119,</w:t>
      </w:r>
      <w:r w:rsidRPr="00420E61">
        <w:rPr>
          <w:rFonts w:ascii="Calibri" w:eastAsia="Calibri" w:hAnsi="Calibri" w:cs="Times New Roman"/>
          <w:bCs/>
          <w:kern w:val="1"/>
          <w:lang w:val="ro-RO" w:eastAsia="hi-IN" w:bidi="hi-IN"/>
        </w:rPr>
        <w:t xml:space="preserve">50 </w:t>
      </w:r>
      <w:r w:rsidRPr="006246AB">
        <w:rPr>
          <w:rFonts w:ascii="Calibri" w:eastAsia="Calibri" w:hAnsi="Calibri" w:cs="Times New Roman"/>
          <w:bCs/>
          <w:kern w:val="1"/>
          <w:lang w:val="ro-RO" w:eastAsia="hi-IN" w:bidi="hi-IN"/>
        </w:rPr>
        <w:t>lei</w:t>
      </w:r>
    </w:p>
    <w:p w14:paraId="10CF0C8A" w14:textId="77777777" w:rsidR="00426389" w:rsidRPr="006246AB" w:rsidRDefault="00426389" w:rsidP="00426389">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Lot 7 – Grupa 07</w:t>
      </w:r>
      <w:r w:rsidRPr="006246AB">
        <w:rPr>
          <w:rFonts w:ascii="Calibri" w:eastAsia="Calibri" w:hAnsi="Calibri" w:cs="Times New Roman"/>
          <w:bCs/>
          <w:kern w:val="1"/>
          <w:lang w:val="ro-RO" w:eastAsia="hi-IN" w:bidi="hi-IN"/>
        </w:rPr>
        <w:t xml:space="preserve"> –</w:t>
      </w:r>
      <w:r>
        <w:rPr>
          <w:rFonts w:ascii="Calibri" w:eastAsia="Calibri" w:hAnsi="Calibri" w:cs="Times New Roman"/>
          <w:bCs/>
          <w:kern w:val="1"/>
          <w:lang w:val="ro-RO" w:eastAsia="hi-IN" w:bidi="hi-IN"/>
        </w:rPr>
        <w:t xml:space="preserve"> 19.404.535,</w:t>
      </w:r>
      <w:r w:rsidRPr="00420E61">
        <w:rPr>
          <w:rFonts w:ascii="Calibri" w:eastAsia="Calibri" w:hAnsi="Calibri" w:cs="Times New Roman"/>
          <w:bCs/>
          <w:kern w:val="1"/>
          <w:lang w:val="ro-RO" w:eastAsia="hi-IN" w:bidi="hi-IN"/>
        </w:rPr>
        <w:t xml:space="preserve">12 </w:t>
      </w:r>
      <w:r w:rsidRPr="006246AB">
        <w:rPr>
          <w:rFonts w:ascii="Calibri" w:eastAsia="Calibri" w:hAnsi="Calibri" w:cs="Times New Roman"/>
          <w:bCs/>
          <w:kern w:val="1"/>
          <w:lang w:val="ro-RO" w:eastAsia="hi-IN" w:bidi="hi-IN"/>
        </w:rPr>
        <w:t>lei</w:t>
      </w:r>
    </w:p>
    <w:p w14:paraId="7220B583" w14:textId="77777777" w:rsidR="00426389" w:rsidRDefault="00426389" w:rsidP="00426389">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 xml:space="preserve">Lot 8 – Grupa 08 </w:t>
      </w:r>
      <w:r w:rsidRPr="006246AB">
        <w:rPr>
          <w:rFonts w:ascii="Calibri" w:eastAsia="Calibri" w:hAnsi="Calibri" w:cs="Times New Roman"/>
          <w:bCs/>
          <w:kern w:val="1"/>
          <w:lang w:val="ro-RO" w:eastAsia="hi-IN" w:bidi="hi-IN"/>
        </w:rPr>
        <w:t>–</w:t>
      </w:r>
      <w:r>
        <w:rPr>
          <w:rFonts w:ascii="Calibri" w:eastAsia="Calibri" w:hAnsi="Calibri" w:cs="Times New Roman"/>
          <w:bCs/>
          <w:kern w:val="1"/>
          <w:lang w:val="ro-RO" w:eastAsia="hi-IN" w:bidi="hi-IN"/>
        </w:rPr>
        <w:t xml:space="preserve"> 16.335.635,</w:t>
      </w:r>
      <w:r w:rsidRPr="00420E61">
        <w:rPr>
          <w:rFonts w:ascii="Calibri" w:eastAsia="Calibri" w:hAnsi="Calibri" w:cs="Times New Roman"/>
          <w:bCs/>
          <w:kern w:val="1"/>
          <w:lang w:val="ro-RO" w:eastAsia="hi-IN" w:bidi="hi-IN"/>
        </w:rPr>
        <w:t xml:space="preserve">96 </w:t>
      </w:r>
      <w:r w:rsidRPr="006246AB">
        <w:rPr>
          <w:rFonts w:ascii="Calibri" w:eastAsia="Calibri" w:hAnsi="Calibri" w:cs="Times New Roman"/>
          <w:bCs/>
          <w:kern w:val="1"/>
          <w:lang w:val="ro-RO" w:eastAsia="hi-IN" w:bidi="hi-IN"/>
        </w:rPr>
        <w:t>lei</w:t>
      </w:r>
    </w:p>
    <w:p w14:paraId="6BE0694F" w14:textId="77777777" w:rsidR="00426389" w:rsidRDefault="00426389" w:rsidP="00426389">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420E61">
        <w:rPr>
          <w:rFonts w:ascii="Calibri" w:eastAsia="Calibri" w:hAnsi="Calibri" w:cs="Times New Roman"/>
          <w:b/>
          <w:bCs/>
          <w:kern w:val="1"/>
          <w:lang w:val="ro-RO" w:eastAsia="hi-IN" w:bidi="hi-IN"/>
        </w:rPr>
        <w:t xml:space="preserve">Lot 9– Grupa 09 </w:t>
      </w:r>
      <w:r w:rsidRPr="00420E61">
        <w:rPr>
          <w:rFonts w:ascii="Calibri" w:eastAsia="Calibri" w:hAnsi="Calibri" w:cs="Times New Roman"/>
          <w:bCs/>
          <w:kern w:val="1"/>
          <w:lang w:val="ro-RO" w:eastAsia="hi-IN" w:bidi="hi-IN"/>
        </w:rPr>
        <w:t>–</w:t>
      </w:r>
      <w:r>
        <w:rPr>
          <w:rFonts w:ascii="Calibri" w:eastAsia="Calibri" w:hAnsi="Calibri" w:cs="Times New Roman"/>
          <w:bCs/>
          <w:kern w:val="1"/>
          <w:lang w:val="ro-RO" w:eastAsia="hi-IN" w:bidi="hi-IN"/>
        </w:rPr>
        <w:t xml:space="preserve"> 18.818.857,</w:t>
      </w:r>
      <w:r w:rsidRPr="00420E61">
        <w:rPr>
          <w:rFonts w:ascii="Calibri" w:eastAsia="Calibri" w:hAnsi="Calibri" w:cs="Times New Roman"/>
          <w:bCs/>
          <w:kern w:val="1"/>
          <w:lang w:val="ro-RO" w:eastAsia="hi-IN" w:bidi="hi-IN"/>
        </w:rPr>
        <w:t xml:space="preserve">43 </w:t>
      </w:r>
      <w:r w:rsidRPr="006246AB">
        <w:rPr>
          <w:rFonts w:ascii="Calibri" w:eastAsia="Calibri" w:hAnsi="Calibri" w:cs="Times New Roman"/>
          <w:bCs/>
          <w:kern w:val="1"/>
          <w:lang w:val="ro-RO" w:eastAsia="hi-IN" w:bidi="hi-IN"/>
        </w:rPr>
        <w:t>lei</w:t>
      </w:r>
    </w:p>
    <w:p w14:paraId="1B34EC52" w14:textId="77777777" w:rsidR="00426389" w:rsidRPr="006246AB" w:rsidRDefault="00426389" w:rsidP="00426389">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420E61">
        <w:rPr>
          <w:rFonts w:ascii="Calibri" w:eastAsia="Calibri" w:hAnsi="Calibri" w:cs="Times New Roman"/>
          <w:b/>
          <w:bCs/>
          <w:kern w:val="1"/>
          <w:lang w:val="ro-RO" w:eastAsia="hi-IN" w:bidi="hi-IN"/>
        </w:rPr>
        <w:t xml:space="preserve">Lot 10 – Grupa 10 </w:t>
      </w:r>
      <w:r w:rsidRPr="00420E61">
        <w:rPr>
          <w:rFonts w:ascii="Calibri" w:eastAsia="Calibri" w:hAnsi="Calibri" w:cs="Times New Roman"/>
          <w:bCs/>
          <w:kern w:val="1"/>
          <w:lang w:val="ro-RO" w:eastAsia="hi-IN" w:bidi="hi-IN"/>
        </w:rPr>
        <w:t xml:space="preserve">– </w:t>
      </w:r>
      <w:r>
        <w:rPr>
          <w:rFonts w:ascii="Calibri" w:eastAsia="Calibri" w:hAnsi="Calibri" w:cs="Times New Roman"/>
          <w:bCs/>
          <w:kern w:val="1"/>
          <w:lang w:val="ro-RO" w:eastAsia="hi-IN" w:bidi="hi-IN"/>
        </w:rPr>
        <w:t>13.537.551,</w:t>
      </w:r>
      <w:r w:rsidRPr="00420E61">
        <w:rPr>
          <w:rFonts w:ascii="Calibri" w:eastAsia="Calibri" w:hAnsi="Calibri" w:cs="Times New Roman"/>
          <w:bCs/>
          <w:kern w:val="1"/>
          <w:lang w:val="ro-RO" w:eastAsia="hi-IN" w:bidi="hi-IN"/>
        </w:rPr>
        <w:t xml:space="preserve">89 </w:t>
      </w:r>
      <w:r w:rsidRPr="006246AB">
        <w:rPr>
          <w:rFonts w:ascii="Calibri" w:eastAsia="Calibri" w:hAnsi="Calibri" w:cs="Times New Roman"/>
          <w:bCs/>
          <w:kern w:val="1"/>
          <w:lang w:val="ro-RO" w:eastAsia="hi-IN" w:bidi="hi-IN"/>
        </w:rPr>
        <w:t>lei</w:t>
      </w:r>
    </w:p>
    <w:p w14:paraId="585AB990" w14:textId="77777777" w:rsidR="00426389" w:rsidRPr="006246AB" w:rsidRDefault="00426389" w:rsidP="00426389">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Lot 11 – Grupa 11</w:t>
      </w:r>
      <w:r w:rsidRPr="006246AB">
        <w:rPr>
          <w:rFonts w:ascii="Calibri" w:eastAsia="Calibri" w:hAnsi="Calibri" w:cs="Times New Roman"/>
          <w:bCs/>
          <w:kern w:val="1"/>
          <w:lang w:val="ro-RO" w:eastAsia="hi-IN" w:bidi="hi-IN"/>
        </w:rPr>
        <w:t xml:space="preserve"> –</w:t>
      </w:r>
      <w:r>
        <w:rPr>
          <w:rFonts w:ascii="Calibri" w:eastAsia="Calibri" w:hAnsi="Calibri" w:cs="Times New Roman"/>
          <w:bCs/>
          <w:kern w:val="1"/>
          <w:lang w:val="ro-RO" w:eastAsia="hi-IN" w:bidi="hi-IN"/>
        </w:rPr>
        <w:t xml:space="preserve"> 12.158.919,</w:t>
      </w:r>
      <w:r w:rsidRPr="00420E61">
        <w:rPr>
          <w:rFonts w:ascii="Calibri" w:eastAsia="Calibri" w:hAnsi="Calibri" w:cs="Times New Roman"/>
          <w:bCs/>
          <w:kern w:val="1"/>
          <w:lang w:val="ro-RO" w:eastAsia="hi-IN" w:bidi="hi-IN"/>
        </w:rPr>
        <w:t xml:space="preserve">77 </w:t>
      </w:r>
      <w:r w:rsidRPr="006246AB">
        <w:rPr>
          <w:rFonts w:ascii="Calibri" w:eastAsia="Calibri" w:hAnsi="Calibri" w:cs="Times New Roman"/>
          <w:bCs/>
          <w:kern w:val="1"/>
          <w:lang w:val="ro-RO" w:eastAsia="hi-IN" w:bidi="hi-IN"/>
        </w:rPr>
        <w:t>lei</w:t>
      </w:r>
    </w:p>
    <w:p w14:paraId="2B8DB6DC" w14:textId="77777777" w:rsidR="00426389" w:rsidRPr="006246AB" w:rsidRDefault="00426389" w:rsidP="00426389">
      <w:pPr>
        <w:widowControl w:val="0"/>
        <w:numPr>
          <w:ilvl w:val="0"/>
          <w:numId w:val="8"/>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6246AB">
        <w:rPr>
          <w:rFonts w:ascii="Calibri" w:eastAsia="Calibri" w:hAnsi="Calibri" w:cs="Times New Roman"/>
          <w:b/>
          <w:bCs/>
          <w:kern w:val="1"/>
          <w:lang w:val="ro-RO" w:eastAsia="hi-IN" w:bidi="hi-IN"/>
        </w:rPr>
        <w:t>Lot 12 – Grupa 12</w:t>
      </w:r>
      <w:r w:rsidRPr="006246AB">
        <w:rPr>
          <w:rFonts w:ascii="Calibri" w:eastAsia="Calibri" w:hAnsi="Calibri" w:cs="Times New Roman"/>
          <w:bCs/>
          <w:kern w:val="1"/>
          <w:lang w:val="ro-RO" w:eastAsia="hi-IN" w:bidi="hi-IN"/>
        </w:rPr>
        <w:t xml:space="preserve"> –</w:t>
      </w:r>
      <w:r>
        <w:rPr>
          <w:rFonts w:ascii="Calibri" w:eastAsia="Calibri" w:hAnsi="Calibri" w:cs="Times New Roman"/>
          <w:bCs/>
          <w:kern w:val="1"/>
          <w:lang w:val="ro-RO" w:eastAsia="hi-IN" w:bidi="hi-IN"/>
        </w:rPr>
        <w:t xml:space="preserve"> 12.287.750,</w:t>
      </w:r>
      <w:r w:rsidRPr="003E21D1">
        <w:rPr>
          <w:rFonts w:ascii="Calibri" w:eastAsia="Calibri" w:hAnsi="Calibri" w:cs="Times New Roman"/>
          <w:bCs/>
          <w:kern w:val="1"/>
          <w:lang w:val="ro-RO" w:eastAsia="hi-IN" w:bidi="hi-IN"/>
        </w:rPr>
        <w:t xml:space="preserve">09 </w:t>
      </w:r>
      <w:r w:rsidRPr="006246AB">
        <w:rPr>
          <w:rFonts w:ascii="Calibri" w:eastAsia="Calibri" w:hAnsi="Calibri" w:cs="Times New Roman"/>
          <w:bCs/>
          <w:kern w:val="1"/>
          <w:lang w:val="ro-RO" w:eastAsia="hi-IN" w:bidi="hi-IN"/>
        </w:rPr>
        <w:t>lei</w:t>
      </w:r>
      <w:r>
        <w:rPr>
          <w:rFonts w:ascii="Calibri" w:eastAsia="Calibri" w:hAnsi="Calibri" w:cs="Times New Roman"/>
          <w:bCs/>
          <w:kern w:val="1"/>
          <w:lang w:val="ro-RO" w:eastAsia="hi-IN" w:bidi="hi-IN"/>
        </w:rPr>
        <w:t xml:space="preserve"> </w:t>
      </w:r>
    </w:p>
    <w:p w14:paraId="72408BE9" w14:textId="77777777" w:rsidR="00426389" w:rsidRPr="00426389" w:rsidRDefault="00426389" w:rsidP="00426389">
      <w:pPr>
        <w:spacing w:line="240" w:lineRule="auto"/>
        <w:rPr>
          <w:rFonts w:ascii="Calibri" w:eastAsia="Times New Roman" w:hAnsi="Calibri" w:cs="Times New Roman"/>
          <w:b/>
          <w:lang w:val="ro-RO"/>
        </w:rPr>
      </w:pPr>
    </w:p>
    <w:p w14:paraId="2C9B618C" w14:textId="77777777" w:rsidR="00426389" w:rsidRPr="00426389" w:rsidRDefault="00426389" w:rsidP="00426389"/>
    <w:sectPr w:rsidR="00426389" w:rsidRPr="00426389" w:rsidSect="001A51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55CA4" w14:textId="77777777" w:rsidR="00D31D46" w:rsidRDefault="00D31D46" w:rsidP="00AE2C2B">
      <w:pPr>
        <w:spacing w:after="0" w:line="240" w:lineRule="auto"/>
      </w:pPr>
      <w:r>
        <w:separator/>
      </w:r>
    </w:p>
  </w:endnote>
  <w:endnote w:type="continuationSeparator" w:id="0">
    <w:p w14:paraId="77B1534A" w14:textId="77777777" w:rsidR="00D31D46" w:rsidRDefault="00D31D46" w:rsidP="00AE2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88D31" w14:textId="77777777" w:rsidR="00147C34" w:rsidRDefault="00147C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2221938"/>
      <w:docPartObj>
        <w:docPartGallery w:val="Page Numbers (Bottom of Page)"/>
        <w:docPartUnique/>
      </w:docPartObj>
    </w:sdtPr>
    <w:sdtEndPr>
      <w:rPr>
        <w:noProof/>
      </w:rPr>
    </w:sdtEndPr>
    <w:sdtContent>
      <w:p w14:paraId="0DE9A563" w14:textId="6E799B5E" w:rsidR="00147C34" w:rsidRDefault="00147C34">
        <w:pPr>
          <w:pStyle w:val="Footer"/>
          <w:jc w:val="center"/>
        </w:pPr>
        <w:r>
          <w:rPr>
            <w:noProof/>
          </w:rPr>
          <mc:AlternateContent>
            <mc:Choice Requires="wps">
              <w:drawing>
                <wp:inline distT="0" distB="0" distL="0" distR="0" wp14:anchorId="08271FED" wp14:editId="69667765">
                  <wp:extent cx="5467350" cy="45085"/>
                  <wp:effectExtent l="9525" t="9525" r="0" b="2540"/>
                  <wp:docPr id="2" name="Flowchart: Decision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9F94D48" id="_x0000_t110" coordsize="21600,21600" o:spt="110" path="m10800,l,10800,10800,21600,21600,10800xe">
                  <v:stroke joinstyle="miter"/>
                  <v:path gradientshapeok="t" o:connecttype="rect" textboxrect="5400,5400,16200,16200"/>
                </v:shapetype>
                <v:shape id="Flowchart: Decision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" fillcolor="black" stroked="f">
                  <v:fill r:id="rId1" o:title="" type="pattern"/>
                  <w10:anchorlock/>
                </v:shape>
              </w:pict>
            </mc:Fallback>
          </mc:AlternateContent>
        </w:r>
      </w:p>
      <w:p w14:paraId="577A847B" w14:textId="4FD661FA" w:rsidR="00147C34" w:rsidRDefault="00147C34">
        <w:pPr>
          <w:pStyle w:val="Footer"/>
          <w:jc w:val="center"/>
        </w:pPr>
        <w:r>
          <w:fldChar w:fldCharType="begin"/>
        </w:r>
        <w:r>
          <w:instrText xml:space="preserve"> PAGE    \* MERGEFORMAT </w:instrText>
        </w:r>
        <w:r>
          <w:fldChar w:fldCharType="separate"/>
        </w:r>
        <w:r w:rsidR="004529D9">
          <w:rPr>
            <w:noProof/>
          </w:rPr>
          <w:t>19</w:t>
        </w:r>
        <w:r>
          <w:rPr>
            <w:noProof/>
          </w:rPr>
          <w:fldChar w:fldCharType="end"/>
        </w:r>
      </w:p>
    </w:sdtContent>
  </w:sdt>
  <w:p w14:paraId="759E2631" w14:textId="77777777" w:rsidR="00147C34" w:rsidRDefault="00147C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5F1E9" w14:textId="77777777" w:rsidR="00147C34" w:rsidRDefault="00147C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EEEDE" w14:textId="77777777" w:rsidR="00D31D46" w:rsidRDefault="00D31D46" w:rsidP="00AE2C2B">
      <w:pPr>
        <w:spacing w:after="0" w:line="240" w:lineRule="auto"/>
      </w:pPr>
      <w:r>
        <w:separator/>
      </w:r>
    </w:p>
  </w:footnote>
  <w:footnote w:type="continuationSeparator" w:id="0">
    <w:p w14:paraId="2C8283D6" w14:textId="77777777" w:rsidR="00D31D46" w:rsidRDefault="00D31D46" w:rsidP="00AE2C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893EF" w14:textId="77777777" w:rsidR="00147C34" w:rsidRDefault="00147C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E5DEC" w14:textId="6B715010" w:rsidR="00147C34" w:rsidRPr="006753D2" w:rsidRDefault="00147C34" w:rsidP="006753D2">
    <w:pPr>
      <w:pStyle w:val="Header"/>
      <w:jc w:val="center"/>
      <w:rPr>
        <w:b/>
        <w:color w:val="1F4E79" w:themeColor="accent5" w:themeShade="80"/>
        <w:sz w:val="20"/>
        <w:szCs w:val="20"/>
      </w:rPr>
    </w:pPr>
    <w:r w:rsidRPr="006753D2">
      <w:rPr>
        <w:b/>
        <w:color w:val="1F4E79" w:themeColor="accent5" w:themeShade="80"/>
        <w:sz w:val="20"/>
        <w:szCs w:val="20"/>
      </w:rPr>
      <w:t>ACTUALIZARE STUDIU OPORTUNITATE DELEGARE TRANSPORT PUBLIC JUDEŢEAN - CĂLĂRAŞI</w:t>
    </w:r>
  </w:p>
  <w:p w14:paraId="44BD7122" w14:textId="7629A1B1" w:rsidR="00147C34" w:rsidRDefault="00147C34">
    <w:pPr>
      <w:pStyle w:val="Header"/>
    </w:pPr>
    <w:r>
      <w:rPr>
        <w:noProof/>
      </w:rPr>
      <mc:AlternateContent>
        <mc:Choice Requires="wps">
          <w:drawing>
            <wp:anchor distT="0" distB="0" distL="114300" distR="114300" simplePos="0" relativeHeight="251659264" behindDoc="0" locked="0" layoutInCell="1" allowOverlap="1" wp14:anchorId="362CF8DD" wp14:editId="1631EBD3">
              <wp:simplePos x="0" y="0"/>
              <wp:positionH relativeFrom="column">
                <wp:posOffset>66674</wp:posOffset>
              </wp:positionH>
              <wp:positionV relativeFrom="paragraph">
                <wp:posOffset>26035</wp:posOffset>
              </wp:positionV>
              <wp:extent cx="5743575" cy="9525"/>
              <wp:effectExtent l="0" t="0" r="28575" b="28575"/>
              <wp:wrapNone/>
              <wp:docPr id="3" name="Straight Connector 3"/>
              <wp:cNvGraphicFramePr/>
              <a:graphic xmlns:a="http://schemas.openxmlformats.org/drawingml/2006/main">
                <a:graphicData uri="http://schemas.microsoft.com/office/word/2010/wordprocessingShape">
                  <wps:wsp>
                    <wps:cNvCnPr/>
                    <wps:spPr>
                      <a:xfrm flipV="1">
                        <a:off x="0" y="0"/>
                        <a:ext cx="57435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C5F0B2C"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25pt,2.05pt" to="45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" strokecolor="#4472c4 [3204]" strokeweight=".5pt">
              <v:stroke joinstyle="miter"/>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53C43" w14:textId="77777777" w:rsidR="00147C34" w:rsidRDefault="00147C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307E5"/>
    <w:multiLevelType w:val="hybridMultilevel"/>
    <w:tmpl w:val="043A92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E1CBC"/>
    <w:multiLevelType w:val="hybridMultilevel"/>
    <w:tmpl w:val="F84E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040F6B"/>
    <w:multiLevelType w:val="hybridMultilevel"/>
    <w:tmpl w:val="4DB46766"/>
    <w:lvl w:ilvl="0" w:tplc="00000024">
      <w:numFmt w:val="bullet"/>
      <w:lvlText w:val="-"/>
      <w:lvlJc w:val="left"/>
      <w:pPr>
        <w:ind w:left="720" w:hanging="360"/>
      </w:pPr>
      <w:rPr>
        <w:rFonts w:ascii="Times New Roman" w:hAnsi="Times New Roman" w:cs="Times New Roman"/>
        <w:sz w:val="24"/>
        <w:szCs w:val="24"/>
        <w:lang w:val="ro-RO" w:eastAsia="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F45306"/>
    <w:multiLevelType w:val="hybridMultilevel"/>
    <w:tmpl w:val="9954AA42"/>
    <w:lvl w:ilvl="0" w:tplc="3D0A1DE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5A64C2"/>
    <w:multiLevelType w:val="hybridMultilevel"/>
    <w:tmpl w:val="41C6B3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E44AC5"/>
    <w:multiLevelType w:val="hybridMultilevel"/>
    <w:tmpl w:val="4E489C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265EE6"/>
    <w:multiLevelType w:val="hybridMultilevel"/>
    <w:tmpl w:val="F4ECA71C"/>
    <w:lvl w:ilvl="0" w:tplc="878EB2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B07CEF"/>
    <w:multiLevelType w:val="hybridMultilevel"/>
    <w:tmpl w:val="5B02D794"/>
    <w:lvl w:ilvl="0" w:tplc="3D0A1DE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367B4E"/>
    <w:multiLevelType w:val="hybridMultilevel"/>
    <w:tmpl w:val="880A5750"/>
    <w:lvl w:ilvl="0" w:tplc="3D0A1DE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2C6574"/>
    <w:multiLevelType w:val="hybridMultilevel"/>
    <w:tmpl w:val="99605EE0"/>
    <w:lvl w:ilvl="0" w:tplc="3A180730">
      <w:start w:val="2019"/>
      <w:numFmt w:val="bullet"/>
      <w:lvlText w:val="-"/>
      <w:lvlJc w:val="left"/>
      <w:pPr>
        <w:ind w:left="720" w:hanging="360"/>
      </w:pPr>
      <w:rPr>
        <w:rFonts w:ascii="Arial Narrow" w:eastAsia="SimSu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CB430F"/>
    <w:multiLevelType w:val="hybridMultilevel"/>
    <w:tmpl w:val="C34A838A"/>
    <w:lvl w:ilvl="0" w:tplc="00000024">
      <w:numFmt w:val="bullet"/>
      <w:lvlText w:val="-"/>
      <w:lvlJc w:val="left"/>
      <w:pPr>
        <w:ind w:left="720" w:hanging="360"/>
      </w:pPr>
      <w:rPr>
        <w:rFonts w:ascii="Times New Roman" w:hAnsi="Times New Roman" w:cs="Times New Roman"/>
        <w:sz w:val="24"/>
        <w:szCs w:val="24"/>
        <w:lang w:val="ro-RO" w:eastAsia="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F15AA2"/>
    <w:multiLevelType w:val="hybridMultilevel"/>
    <w:tmpl w:val="0032BCA4"/>
    <w:lvl w:ilvl="0" w:tplc="25EC57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ED3273"/>
    <w:multiLevelType w:val="hybridMultilevel"/>
    <w:tmpl w:val="50E0FC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2DF7136A"/>
    <w:multiLevelType w:val="hybridMultilevel"/>
    <w:tmpl w:val="F3D608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9F2F74"/>
    <w:multiLevelType w:val="hybridMultilevel"/>
    <w:tmpl w:val="AEB01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6B739C"/>
    <w:multiLevelType w:val="hybridMultilevel"/>
    <w:tmpl w:val="D0F85A86"/>
    <w:lvl w:ilvl="0" w:tplc="3A180730">
      <w:start w:val="2019"/>
      <w:numFmt w:val="bullet"/>
      <w:lvlText w:val="-"/>
      <w:lvlJc w:val="left"/>
      <w:pPr>
        <w:ind w:left="360" w:hanging="360"/>
      </w:pPr>
      <w:rPr>
        <w:rFonts w:ascii="Arial Narrow" w:eastAsia="SimSu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ED7CE3"/>
    <w:multiLevelType w:val="hybridMultilevel"/>
    <w:tmpl w:val="361E9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8B83838"/>
    <w:multiLevelType w:val="hybridMultilevel"/>
    <w:tmpl w:val="DCF652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872E14"/>
    <w:multiLevelType w:val="hybridMultilevel"/>
    <w:tmpl w:val="75C2F76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F0773F"/>
    <w:multiLevelType w:val="hybridMultilevel"/>
    <w:tmpl w:val="013488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FA7750"/>
    <w:multiLevelType w:val="hybridMultilevel"/>
    <w:tmpl w:val="176E3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951B87"/>
    <w:multiLevelType w:val="hybridMultilevel"/>
    <w:tmpl w:val="0032BCA4"/>
    <w:lvl w:ilvl="0" w:tplc="25EC57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AB43A5"/>
    <w:multiLevelType w:val="hybridMultilevel"/>
    <w:tmpl w:val="A0E0374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6E607DD"/>
    <w:multiLevelType w:val="hybridMultilevel"/>
    <w:tmpl w:val="B23C3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72270FC"/>
    <w:multiLevelType w:val="hybridMultilevel"/>
    <w:tmpl w:val="70F865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590B15"/>
    <w:multiLevelType w:val="hybridMultilevel"/>
    <w:tmpl w:val="9B6893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5B2954"/>
    <w:multiLevelType w:val="hybridMultilevel"/>
    <w:tmpl w:val="878ED1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B27E91"/>
    <w:multiLevelType w:val="hybridMultilevel"/>
    <w:tmpl w:val="BFF0D844"/>
    <w:lvl w:ilvl="0" w:tplc="878EB2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654EE8"/>
    <w:multiLevelType w:val="hybridMultilevel"/>
    <w:tmpl w:val="95A8D8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CA0137"/>
    <w:multiLevelType w:val="hybridMultilevel"/>
    <w:tmpl w:val="A85A1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246628"/>
    <w:multiLevelType w:val="hybridMultilevel"/>
    <w:tmpl w:val="B41657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6C55AC"/>
    <w:multiLevelType w:val="hybridMultilevel"/>
    <w:tmpl w:val="C850302C"/>
    <w:lvl w:ilvl="0" w:tplc="A9EA13D6">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5140C5"/>
    <w:multiLevelType w:val="hybridMultilevel"/>
    <w:tmpl w:val="034030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B94B0B"/>
    <w:multiLevelType w:val="hybridMultilevel"/>
    <w:tmpl w:val="2EA846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52B486B"/>
    <w:multiLevelType w:val="hybridMultilevel"/>
    <w:tmpl w:val="D3B44B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FA57DC"/>
    <w:multiLevelType w:val="hybridMultilevel"/>
    <w:tmpl w:val="C12C3A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16"/>
  </w:num>
  <w:num w:numId="3">
    <w:abstractNumId w:val="10"/>
  </w:num>
  <w:num w:numId="4">
    <w:abstractNumId w:val="27"/>
  </w:num>
  <w:num w:numId="5">
    <w:abstractNumId w:val="6"/>
  </w:num>
  <w:num w:numId="6">
    <w:abstractNumId w:val="9"/>
  </w:num>
  <w:num w:numId="7">
    <w:abstractNumId w:val="2"/>
  </w:num>
  <w:num w:numId="8">
    <w:abstractNumId w:val="1"/>
  </w:num>
  <w:num w:numId="9">
    <w:abstractNumId w:val="14"/>
  </w:num>
  <w:num w:numId="10">
    <w:abstractNumId w:val="18"/>
  </w:num>
  <w:num w:numId="11">
    <w:abstractNumId w:val="24"/>
  </w:num>
  <w:num w:numId="12">
    <w:abstractNumId w:val="13"/>
  </w:num>
  <w:num w:numId="13">
    <w:abstractNumId w:val="20"/>
  </w:num>
  <w:num w:numId="14">
    <w:abstractNumId w:val="15"/>
  </w:num>
  <w:num w:numId="15">
    <w:abstractNumId w:val="28"/>
  </w:num>
  <w:num w:numId="16">
    <w:abstractNumId w:val="17"/>
  </w:num>
  <w:num w:numId="17">
    <w:abstractNumId w:val="23"/>
  </w:num>
  <w:num w:numId="18">
    <w:abstractNumId w:val="34"/>
  </w:num>
  <w:num w:numId="19">
    <w:abstractNumId w:val="7"/>
  </w:num>
  <w:num w:numId="20">
    <w:abstractNumId w:val="5"/>
  </w:num>
  <w:num w:numId="21">
    <w:abstractNumId w:val="26"/>
  </w:num>
  <w:num w:numId="22">
    <w:abstractNumId w:val="0"/>
  </w:num>
  <w:num w:numId="23">
    <w:abstractNumId w:val="30"/>
  </w:num>
  <w:num w:numId="24">
    <w:abstractNumId w:val="32"/>
  </w:num>
  <w:num w:numId="25">
    <w:abstractNumId w:val="29"/>
  </w:num>
  <w:num w:numId="26">
    <w:abstractNumId w:val="4"/>
  </w:num>
  <w:num w:numId="27">
    <w:abstractNumId w:val="35"/>
  </w:num>
  <w:num w:numId="28">
    <w:abstractNumId w:val="19"/>
  </w:num>
  <w:num w:numId="29">
    <w:abstractNumId w:val="3"/>
  </w:num>
  <w:num w:numId="30">
    <w:abstractNumId w:val="8"/>
  </w:num>
  <w:num w:numId="31">
    <w:abstractNumId w:val="11"/>
  </w:num>
  <w:num w:numId="32">
    <w:abstractNumId w:val="21"/>
  </w:num>
  <w:num w:numId="33">
    <w:abstractNumId w:val="25"/>
  </w:num>
  <w:num w:numId="34">
    <w:abstractNumId w:val="12"/>
  </w:num>
  <w:num w:numId="35">
    <w:abstractNumId w:val="33"/>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292"/>
    <w:rsid w:val="00005D38"/>
    <w:rsid w:val="00027607"/>
    <w:rsid w:val="00063C15"/>
    <w:rsid w:val="000866D2"/>
    <w:rsid w:val="00096CD2"/>
    <w:rsid w:val="000C4FF5"/>
    <w:rsid w:val="001313D2"/>
    <w:rsid w:val="00134AF5"/>
    <w:rsid w:val="00147C34"/>
    <w:rsid w:val="0016529F"/>
    <w:rsid w:val="00183774"/>
    <w:rsid w:val="001A5159"/>
    <w:rsid w:val="001B0755"/>
    <w:rsid w:val="001C4600"/>
    <w:rsid w:val="001C5543"/>
    <w:rsid w:val="001D0575"/>
    <w:rsid w:val="001E762B"/>
    <w:rsid w:val="001F70E9"/>
    <w:rsid w:val="0021045A"/>
    <w:rsid w:val="002567B1"/>
    <w:rsid w:val="00266597"/>
    <w:rsid w:val="00276B31"/>
    <w:rsid w:val="002959E8"/>
    <w:rsid w:val="002A5180"/>
    <w:rsid w:val="002B37EC"/>
    <w:rsid w:val="002E225F"/>
    <w:rsid w:val="002E7321"/>
    <w:rsid w:val="0039429A"/>
    <w:rsid w:val="003A7FE0"/>
    <w:rsid w:val="003E21D1"/>
    <w:rsid w:val="003E57C1"/>
    <w:rsid w:val="003F05B5"/>
    <w:rsid w:val="00420E61"/>
    <w:rsid w:val="00426389"/>
    <w:rsid w:val="0044000F"/>
    <w:rsid w:val="00443BDB"/>
    <w:rsid w:val="00446D36"/>
    <w:rsid w:val="004529D9"/>
    <w:rsid w:val="00453DF0"/>
    <w:rsid w:val="00471F44"/>
    <w:rsid w:val="00483C03"/>
    <w:rsid w:val="004D4392"/>
    <w:rsid w:val="004F41BF"/>
    <w:rsid w:val="005047D7"/>
    <w:rsid w:val="00514BD4"/>
    <w:rsid w:val="00545B6D"/>
    <w:rsid w:val="005606B0"/>
    <w:rsid w:val="00566354"/>
    <w:rsid w:val="00592463"/>
    <w:rsid w:val="005C14C7"/>
    <w:rsid w:val="005E1138"/>
    <w:rsid w:val="005E3B42"/>
    <w:rsid w:val="005E49B7"/>
    <w:rsid w:val="005F4684"/>
    <w:rsid w:val="0060457F"/>
    <w:rsid w:val="00610E8F"/>
    <w:rsid w:val="0062018B"/>
    <w:rsid w:val="006246AB"/>
    <w:rsid w:val="006300AA"/>
    <w:rsid w:val="00630AF5"/>
    <w:rsid w:val="00641630"/>
    <w:rsid w:val="006473CC"/>
    <w:rsid w:val="00674C62"/>
    <w:rsid w:val="006753D2"/>
    <w:rsid w:val="0068273D"/>
    <w:rsid w:val="006C3500"/>
    <w:rsid w:val="006D2D4C"/>
    <w:rsid w:val="006E19C9"/>
    <w:rsid w:val="006E6AA1"/>
    <w:rsid w:val="006E78C8"/>
    <w:rsid w:val="006F002C"/>
    <w:rsid w:val="007020AA"/>
    <w:rsid w:val="00702DAD"/>
    <w:rsid w:val="00733430"/>
    <w:rsid w:val="00777482"/>
    <w:rsid w:val="00796D27"/>
    <w:rsid w:val="007C2418"/>
    <w:rsid w:val="007D6D7A"/>
    <w:rsid w:val="00846349"/>
    <w:rsid w:val="0084774A"/>
    <w:rsid w:val="00867ECB"/>
    <w:rsid w:val="0087684C"/>
    <w:rsid w:val="008818B0"/>
    <w:rsid w:val="00892939"/>
    <w:rsid w:val="00895EB4"/>
    <w:rsid w:val="008D4FE9"/>
    <w:rsid w:val="008D6D78"/>
    <w:rsid w:val="008D71C2"/>
    <w:rsid w:val="008D727E"/>
    <w:rsid w:val="008F4076"/>
    <w:rsid w:val="00950EEA"/>
    <w:rsid w:val="00975D33"/>
    <w:rsid w:val="009904D4"/>
    <w:rsid w:val="009B557B"/>
    <w:rsid w:val="009C6945"/>
    <w:rsid w:val="00A10B44"/>
    <w:rsid w:val="00A14486"/>
    <w:rsid w:val="00A235B1"/>
    <w:rsid w:val="00A815D8"/>
    <w:rsid w:val="00A934E4"/>
    <w:rsid w:val="00AA413C"/>
    <w:rsid w:val="00AC4C86"/>
    <w:rsid w:val="00AD4550"/>
    <w:rsid w:val="00AE2C2B"/>
    <w:rsid w:val="00AE5A1A"/>
    <w:rsid w:val="00B70DAC"/>
    <w:rsid w:val="00BA08A3"/>
    <w:rsid w:val="00BC4D10"/>
    <w:rsid w:val="00BE7292"/>
    <w:rsid w:val="00C04829"/>
    <w:rsid w:val="00C17BD9"/>
    <w:rsid w:val="00C907ED"/>
    <w:rsid w:val="00C93845"/>
    <w:rsid w:val="00C94EAB"/>
    <w:rsid w:val="00C957A8"/>
    <w:rsid w:val="00CF1768"/>
    <w:rsid w:val="00CF6CA4"/>
    <w:rsid w:val="00D23E83"/>
    <w:rsid w:val="00D31D46"/>
    <w:rsid w:val="00D35A51"/>
    <w:rsid w:val="00D8691E"/>
    <w:rsid w:val="00D90B20"/>
    <w:rsid w:val="00D93C64"/>
    <w:rsid w:val="00DA032B"/>
    <w:rsid w:val="00DA7EEC"/>
    <w:rsid w:val="00DC6808"/>
    <w:rsid w:val="00E20B4B"/>
    <w:rsid w:val="00E363CF"/>
    <w:rsid w:val="00E3650B"/>
    <w:rsid w:val="00E56E63"/>
    <w:rsid w:val="00E65C29"/>
    <w:rsid w:val="00E86E7F"/>
    <w:rsid w:val="00E9006B"/>
    <w:rsid w:val="00E90F04"/>
    <w:rsid w:val="00E9353A"/>
    <w:rsid w:val="00F1004C"/>
    <w:rsid w:val="00F31B38"/>
    <w:rsid w:val="00F36B57"/>
    <w:rsid w:val="00F50A47"/>
    <w:rsid w:val="00F6409B"/>
    <w:rsid w:val="00FD12CD"/>
    <w:rsid w:val="00FF6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C9CB7A"/>
  <w15:chartTrackingRefBased/>
  <w15:docId w15:val="{12028B00-E59D-447F-AF8E-CEF6A2D3D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E6A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957A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6">
    <w:name w:val="Table Grid6"/>
    <w:basedOn w:val="TableNormal"/>
    <w:next w:val="TableGrid"/>
    <w:uiPriority w:val="39"/>
    <w:rsid w:val="00674C6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74C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C6945"/>
    <w:pPr>
      <w:spacing w:after="200" w:line="240" w:lineRule="auto"/>
    </w:pPr>
    <w:rPr>
      <w:i/>
      <w:iCs/>
      <w:color w:val="44546A" w:themeColor="text2"/>
      <w:sz w:val="18"/>
      <w:szCs w:val="18"/>
    </w:rPr>
  </w:style>
  <w:style w:type="character" w:styleId="Hyperlink">
    <w:name w:val="Hyperlink"/>
    <w:basedOn w:val="DefaultParagraphFont"/>
    <w:uiPriority w:val="99"/>
    <w:unhideWhenUsed/>
    <w:rsid w:val="00453DF0"/>
    <w:rPr>
      <w:color w:val="0563C1"/>
      <w:u w:val="single"/>
    </w:rPr>
  </w:style>
  <w:style w:type="character" w:styleId="FollowedHyperlink">
    <w:name w:val="FollowedHyperlink"/>
    <w:basedOn w:val="DefaultParagraphFont"/>
    <w:uiPriority w:val="99"/>
    <w:semiHidden/>
    <w:unhideWhenUsed/>
    <w:rsid w:val="00453DF0"/>
    <w:rPr>
      <w:color w:val="954F72"/>
      <w:u w:val="single"/>
    </w:rPr>
  </w:style>
  <w:style w:type="paragraph" w:customStyle="1" w:styleId="msonormal0">
    <w:name w:val="msonormal"/>
    <w:basedOn w:val="Normal"/>
    <w:rsid w:val="00453D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53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rPr>
  </w:style>
  <w:style w:type="paragraph" w:customStyle="1" w:styleId="xl68">
    <w:name w:val="xl68"/>
    <w:basedOn w:val="Normal"/>
    <w:rsid w:val="00453DF0"/>
    <w:pPr>
      <w:spacing w:before="100" w:beforeAutospacing="1" w:after="100" w:afterAutospacing="1" w:line="240" w:lineRule="auto"/>
      <w:jc w:val="center"/>
      <w:textAlignment w:val="center"/>
    </w:pPr>
    <w:rPr>
      <w:rFonts w:ascii="Calibri" w:eastAsia="Times New Roman" w:hAnsi="Calibri" w:cs="Calibri"/>
    </w:rPr>
  </w:style>
  <w:style w:type="paragraph" w:customStyle="1" w:styleId="xl69">
    <w:name w:val="xl69"/>
    <w:basedOn w:val="Normal"/>
    <w:rsid w:val="00453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rPr>
  </w:style>
  <w:style w:type="paragraph" w:customStyle="1" w:styleId="xl70">
    <w:name w:val="xl70"/>
    <w:basedOn w:val="Normal"/>
    <w:rsid w:val="00453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71">
    <w:name w:val="xl71"/>
    <w:basedOn w:val="Normal"/>
    <w:rsid w:val="00453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8"/>
      <w:szCs w:val="18"/>
    </w:rPr>
  </w:style>
  <w:style w:type="paragraph" w:customStyle="1" w:styleId="xl72">
    <w:name w:val="xl72"/>
    <w:basedOn w:val="Normal"/>
    <w:rsid w:val="00453DF0"/>
    <w:pPr>
      <w:spacing w:before="100" w:beforeAutospacing="1" w:after="100" w:afterAutospacing="1" w:line="240" w:lineRule="auto"/>
    </w:pPr>
    <w:rPr>
      <w:rFonts w:ascii="Calibri" w:eastAsia="Times New Roman" w:hAnsi="Calibri" w:cs="Calibri"/>
      <w:sz w:val="24"/>
      <w:szCs w:val="24"/>
    </w:rPr>
  </w:style>
  <w:style w:type="paragraph" w:customStyle="1" w:styleId="xl73">
    <w:name w:val="xl73"/>
    <w:basedOn w:val="Normal"/>
    <w:rsid w:val="00453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453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75">
    <w:name w:val="xl75"/>
    <w:basedOn w:val="Normal"/>
    <w:rsid w:val="00453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8"/>
      <w:szCs w:val="18"/>
    </w:rPr>
  </w:style>
  <w:style w:type="paragraph" w:customStyle="1" w:styleId="xl76">
    <w:name w:val="xl76"/>
    <w:basedOn w:val="Normal"/>
    <w:rsid w:val="00453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rPr>
  </w:style>
  <w:style w:type="paragraph" w:customStyle="1" w:styleId="xl77">
    <w:name w:val="xl77"/>
    <w:basedOn w:val="Normal"/>
    <w:rsid w:val="00453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78">
    <w:name w:val="xl78"/>
    <w:basedOn w:val="Normal"/>
    <w:rsid w:val="00453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79">
    <w:name w:val="xl79"/>
    <w:basedOn w:val="Normal"/>
    <w:rsid w:val="00453DF0"/>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80">
    <w:name w:val="xl80"/>
    <w:basedOn w:val="Normal"/>
    <w:rsid w:val="00453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4"/>
      <w:szCs w:val="24"/>
    </w:rPr>
  </w:style>
  <w:style w:type="paragraph" w:customStyle="1" w:styleId="xl81">
    <w:name w:val="xl81"/>
    <w:basedOn w:val="Normal"/>
    <w:rsid w:val="00453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82">
    <w:name w:val="xl82"/>
    <w:basedOn w:val="Normal"/>
    <w:rsid w:val="00453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3">
    <w:name w:val="xl83"/>
    <w:basedOn w:val="Normal"/>
    <w:rsid w:val="00E90F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4">
    <w:name w:val="xl84"/>
    <w:basedOn w:val="Normal"/>
    <w:rsid w:val="00A815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5">
    <w:name w:val="xl85"/>
    <w:basedOn w:val="Normal"/>
    <w:rsid w:val="0073343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6">
    <w:name w:val="xl86"/>
    <w:basedOn w:val="Normal"/>
    <w:rsid w:val="007334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7">
    <w:name w:val="xl87"/>
    <w:basedOn w:val="Normal"/>
    <w:rsid w:val="00CF1768"/>
    <w:pPr>
      <w:pBdr>
        <w:left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88">
    <w:name w:val="xl88"/>
    <w:basedOn w:val="Normal"/>
    <w:rsid w:val="00CF17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styleId="ListParagraph">
    <w:name w:val="List Paragraph"/>
    <w:basedOn w:val="Normal"/>
    <w:uiPriority w:val="34"/>
    <w:qFormat/>
    <w:rsid w:val="00420E61"/>
    <w:pPr>
      <w:ind w:left="720"/>
      <w:contextualSpacing/>
    </w:pPr>
  </w:style>
  <w:style w:type="character" w:customStyle="1" w:styleId="Heading2Char">
    <w:name w:val="Heading 2 Char"/>
    <w:basedOn w:val="DefaultParagraphFont"/>
    <w:link w:val="Heading2"/>
    <w:uiPriority w:val="9"/>
    <w:rsid w:val="00C957A8"/>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6E6AA1"/>
    <w:rPr>
      <w:rFonts w:asciiTheme="majorHAnsi" w:eastAsiaTheme="majorEastAsia" w:hAnsiTheme="majorHAnsi" w:cstheme="majorBidi"/>
      <w:color w:val="2F5496" w:themeColor="accent1" w:themeShade="BF"/>
      <w:sz w:val="32"/>
      <w:szCs w:val="32"/>
    </w:rPr>
  </w:style>
  <w:style w:type="table" w:customStyle="1" w:styleId="PlainTable21">
    <w:name w:val="Plain Table 21"/>
    <w:basedOn w:val="TableNormal"/>
    <w:uiPriority w:val="42"/>
    <w:rsid w:val="00C17BD9"/>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eGrid1">
    <w:name w:val="Table Grid1"/>
    <w:basedOn w:val="TableNormal"/>
    <w:next w:val="TableGrid"/>
    <w:uiPriority w:val="39"/>
    <w:rsid w:val="0042638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F31B38"/>
    <w:pPr>
      <w:spacing w:after="0"/>
    </w:pPr>
  </w:style>
  <w:style w:type="table" w:customStyle="1" w:styleId="TableGrid2">
    <w:name w:val="Table Grid2"/>
    <w:basedOn w:val="TableNormal"/>
    <w:next w:val="TableGrid"/>
    <w:uiPriority w:val="39"/>
    <w:rsid w:val="00446D36"/>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46D36"/>
    <w:pPr>
      <w:outlineLvl w:val="9"/>
    </w:pPr>
  </w:style>
  <w:style w:type="paragraph" w:styleId="TOC1">
    <w:name w:val="toc 1"/>
    <w:basedOn w:val="Normal"/>
    <w:next w:val="Normal"/>
    <w:autoRedefine/>
    <w:uiPriority w:val="39"/>
    <w:unhideWhenUsed/>
    <w:rsid w:val="00446D36"/>
    <w:pPr>
      <w:spacing w:after="100"/>
    </w:pPr>
  </w:style>
  <w:style w:type="paragraph" w:styleId="TOC2">
    <w:name w:val="toc 2"/>
    <w:basedOn w:val="Normal"/>
    <w:next w:val="Normal"/>
    <w:autoRedefine/>
    <w:uiPriority w:val="39"/>
    <w:unhideWhenUsed/>
    <w:rsid w:val="00446D36"/>
    <w:pPr>
      <w:spacing w:after="100"/>
      <w:ind w:left="220"/>
    </w:pPr>
  </w:style>
  <w:style w:type="paragraph" w:styleId="NoSpacing">
    <w:name w:val="No Spacing"/>
    <w:link w:val="NoSpacingChar"/>
    <w:uiPriority w:val="1"/>
    <w:qFormat/>
    <w:rsid w:val="005F4684"/>
    <w:pPr>
      <w:spacing w:after="0" w:line="240" w:lineRule="auto"/>
    </w:pPr>
    <w:rPr>
      <w:rFonts w:eastAsiaTheme="minorEastAsia"/>
    </w:rPr>
  </w:style>
  <w:style w:type="character" w:customStyle="1" w:styleId="NoSpacingChar">
    <w:name w:val="No Spacing Char"/>
    <w:basedOn w:val="DefaultParagraphFont"/>
    <w:link w:val="NoSpacing"/>
    <w:uiPriority w:val="1"/>
    <w:rsid w:val="005F4684"/>
    <w:rPr>
      <w:rFonts w:eastAsiaTheme="minorEastAsia"/>
    </w:rPr>
  </w:style>
  <w:style w:type="paragraph" w:styleId="Header">
    <w:name w:val="header"/>
    <w:basedOn w:val="Normal"/>
    <w:link w:val="HeaderChar"/>
    <w:uiPriority w:val="99"/>
    <w:unhideWhenUsed/>
    <w:rsid w:val="00AE2C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C2B"/>
  </w:style>
  <w:style w:type="paragraph" w:styleId="Footer">
    <w:name w:val="footer"/>
    <w:basedOn w:val="Normal"/>
    <w:link w:val="FooterChar"/>
    <w:uiPriority w:val="99"/>
    <w:unhideWhenUsed/>
    <w:rsid w:val="00AE2C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C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29148">
      <w:bodyDiv w:val="1"/>
      <w:marLeft w:val="0"/>
      <w:marRight w:val="0"/>
      <w:marTop w:val="0"/>
      <w:marBottom w:val="0"/>
      <w:divBdr>
        <w:top w:val="none" w:sz="0" w:space="0" w:color="auto"/>
        <w:left w:val="none" w:sz="0" w:space="0" w:color="auto"/>
        <w:bottom w:val="none" w:sz="0" w:space="0" w:color="auto"/>
        <w:right w:val="none" w:sz="0" w:space="0" w:color="auto"/>
      </w:divBdr>
    </w:div>
    <w:div w:id="68040911">
      <w:bodyDiv w:val="1"/>
      <w:marLeft w:val="0"/>
      <w:marRight w:val="0"/>
      <w:marTop w:val="0"/>
      <w:marBottom w:val="0"/>
      <w:divBdr>
        <w:top w:val="none" w:sz="0" w:space="0" w:color="auto"/>
        <w:left w:val="none" w:sz="0" w:space="0" w:color="auto"/>
        <w:bottom w:val="none" w:sz="0" w:space="0" w:color="auto"/>
        <w:right w:val="none" w:sz="0" w:space="0" w:color="auto"/>
      </w:divBdr>
    </w:div>
    <w:div w:id="205072035">
      <w:bodyDiv w:val="1"/>
      <w:marLeft w:val="0"/>
      <w:marRight w:val="0"/>
      <w:marTop w:val="0"/>
      <w:marBottom w:val="0"/>
      <w:divBdr>
        <w:top w:val="none" w:sz="0" w:space="0" w:color="auto"/>
        <w:left w:val="none" w:sz="0" w:space="0" w:color="auto"/>
        <w:bottom w:val="none" w:sz="0" w:space="0" w:color="auto"/>
        <w:right w:val="none" w:sz="0" w:space="0" w:color="auto"/>
      </w:divBdr>
    </w:div>
    <w:div w:id="322050778">
      <w:bodyDiv w:val="1"/>
      <w:marLeft w:val="0"/>
      <w:marRight w:val="0"/>
      <w:marTop w:val="0"/>
      <w:marBottom w:val="0"/>
      <w:divBdr>
        <w:top w:val="none" w:sz="0" w:space="0" w:color="auto"/>
        <w:left w:val="none" w:sz="0" w:space="0" w:color="auto"/>
        <w:bottom w:val="none" w:sz="0" w:space="0" w:color="auto"/>
        <w:right w:val="none" w:sz="0" w:space="0" w:color="auto"/>
      </w:divBdr>
    </w:div>
    <w:div w:id="358169585">
      <w:bodyDiv w:val="1"/>
      <w:marLeft w:val="0"/>
      <w:marRight w:val="0"/>
      <w:marTop w:val="0"/>
      <w:marBottom w:val="0"/>
      <w:divBdr>
        <w:top w:val="none" w:sz="0" w:space="0" w:color="auto"/>
        <w:left w:val="none" w:sz="0" w:space="0" w:color="auto"/>
        <w:bottom w:val="none" w:sz="0" w:space="0" w:color="auto"/>
        <w:right w:val="none" w:sz="0" w:space="0" w:color="auto"/>
      </w:divBdr>
    </w:div>
    <w:div w:id="1310090579">
      <w:bodyDiv w:val="1"/>
      <w:marLeft w:val="0"/>
      <w:marRight w:val="0"/>
      <w:marTop w:val="0"/>
      <w:marBottom w:val="0"/>
      <w:divBdr>
        <w:top w:val="none" w:sz="0" w:space="0" w:color="auto"/>
        <w:left w:val="none" w:sz="0" w:space="0" w:color="auto"/>
        <w:bottom w:val="none" w:sz="0" w:space="0" w:color="auto"/>
        <w:right w:val="none" w:sz="0" w:space="0" w:color="auto"/>
      </w:divBdr>
    </w:div>
    <w:div w:id="1319841031">
      <w:bodyDiv w:val="1"/>
      <w:marLeft w:val="0"/>
      <w:marRight w:val="0"/>
      <w:marTop w:val="0"/>
      <w:marBottom w:val="0"/>
      <w:divBdr>
        <w:top w:val="none" w:sz="0" w:space="0" w:color="auto"/>
        <w:left w:val="none" w:sz="0" w:space="0" w:color="auto"/>
        <w:bottom w:val="none" w:sz="0" w:space="0" w:color="auto"/>
        <w:right w:val="none" w:sz="0" w:space="0" w:color="auto"/>
      </w:divBdr>
    </w:div>
    <w:div w:id="1330211419">
      <w:bodyDiv w:val="1"/>
      <w:marLeft w:val="0"/>
      <w:marRight w:val="0"/>
      <w:marTop w:val="0"/>
      <w:marBottom w:val="0"/>
      <w:divBdr>
        <w:top w:val="none" w:sz="0" w:space="0" w:color="auto"/>
        <w:left w:val="none" w:sz="0" w:space="0" w:color="auto"/>
        <w:bottom w:val="none" w:sz="0" w:space="0" w:color="auto"/>
        <w:right w:val="none" w:sz="0" w:space="0" w:color="auto"/>
      </w:divBdr>
    </w:div>
    <w:div w:id="2121490032">
      <w:bodyDiv w:val="1"/>
      <w:marLeft w:val="0"/>
      <w:marRight w:val="0"/>
      <w:marTop w:val="0"/>
      <w:marBottom w:val="0"/>
      <w:divBdr>
        <w:top w:val="none" w:sz="0" w:space="0" w:color="auto"/>
        <w:left w:val="none" w:sz="0" w:space="0" w:color="auto"/>
        <w:bottom w:val="none" w:sz="0" w:space="0" w:color="auto"/>
        <w:right w:val="none" w:sz="0" w:space="0" w:color="auto"/>
      </w:divBdr>
    </w:div>
    <w:div w:id="214160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calarasi.r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ffice@certranslevel.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rtranslevel.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ertranslevel.ro/" TargetMode="External"/><Relationship Id="rId19" Type="http://schemas.openxmlformats.org/officeDocument/2006/relationships/hyperlink" Target="https://ec.europa.eu/competition-policy/state-aid/legislation/sgei/swap-rate-proxies_en" TargetMode="External"/><Relationship Id="rId4" Type="http://schemas.openxmlformats.org/officeDocument/2006/relationships/settings" Target="settings.xml"/><Relationship Id="rId9" Type="http://schemas.openxmlformats.org/officeDocument/2006/relationships/hyperlink" Target="mailto:cjcalarasi@calarasi.ro" TargetMode="Externa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D6E1E-ECF5-4B23-8D44-FE923E755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1</Pages>
  <Words>17497</Words>
  <Characters>99734</Characters>
  <Application>Microsoft Office Word</Application>
  <DocSecurity>0</DocSecurity>
  <Lines>831</Lines>
  <Paragraphs>233</Paragraphs>
  <ScaleCrop>false</ScaleCrop>
  <HeadingPairs>
    <vt:vector size="2" baseType="variant">
      <vt:variant>
        <vt:lpstr>Title</vt:lpstr>
      </vt:variant>
      <vt:variant>
        <vt:i4>1</vt:i4>
      </vt:variant>
    </vt:vector>
  </HeadingPairs>
  <TitlesOfParts>
    <vt:vector size="1" baseType="lpstr">
      <vt:lpstr>revizuire și ACTUALIZARE</vt:lpstr>
    </vt:vector>
  </TitlesOfParts>
  <Company>Bucureşti</Company>
  <LinksUpToDate>false</LinksUpToDate>
  <CharactersWithSpaces>116998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revizuire și ACTUALIZARE</dc:title>
  <dc:subject>Actualizare valoare estimată a contractelor de delegare şi documentaţie de atribuire pentru atribuirea contractelor de delegare a gestiunii serviciului public de transport în judeţul Călăraşi</dc:subject>
  <dc:creator>Office Incertrans</dc:creator>
  <cp:keywords/>
  <dc:description/>
  <cp:lastModifiedBy>BLUE</cp:lastModifiedBy>
  <cp:revision>39</cp:revision>
  <cp:lastPrinted>2022-09-18T18:27:00Z</cp:lastPrinted>
  <dcterms:created xsi:type="dcterms:W3CDTF">2022-08-18T10:06:00Z</dcterms:created>
  <dcterms:modified xsi:type="dcterms:W3CDTF">2022-09-18T18:27:00Z</dcterms:modified>
  <cp:category>2022</cp:category>
</cp:coreProperties>
</file>