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EC" w:rsidRPr="00980FCB" w:rsidRDefault="006361EC" w:rsidP="00980FCB">
      <w:pPr>
        <w:ind w:left="180" w:right="-648"/>
        <w:jc w:val="both"/>
        <w:rPr>
          <w:b/>
          <w:lang w:val="fr-FR"/>
        </w:rPr>
      </w:pPr>
      <w:r w:rsidRPr="00980FCB">
        <w:rPr>
          <w:b/>
          <w:lang w:val="fr-FR"/>
        </w:rPr>
        <w:t xml:space="preserve">ROMANIA                                        </w:t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61EC" w:rsidRPr="00980FCB" w:rsidRDefault="006361EC" w:rsidP="00980FCB">
      <w:pPr>
        <w:ind w:left="180" w:right="-648"/>
        <w:jc w:val="both"/>
        <w:rPr>
          <w:b/>
          <w:lang w:val="fr-FR"/>
        </w:rPr>
      </w:pPr>
      <w:r w:rsidRPr="00980FCB">
        <w:rPr>
          <w:b/>
          <w:lang w:val="fr-FR"/>
        </w:rPr>
        <w:t>JUDETUL CALARASI</w:t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</w:r>
      <w:r w:rsidRPr="00980FCB">
        <w:rPr>
          <w:b/>
          <w:lang w:val="fr-FR"/>
        </w:rPr>
        <w:tab/>
        <w:t xml:space="preserve">                                                                                                                                                                            </w:t>
      </w:r>
    </w:p>
    <w:p w:rsidR="006361EC" w:rsidRPr="00401630" w:rsidRDefault="006361EC" w:rsidP="00980FCB">
      <w:pPr>
        <w:pStyle w:val="Heading1"/>
        <w:ind w:left="180" w:right="-648"/>
        <w:rPr>
          <w:rFonts w:ascii="Times New Roman" w:hAnsi="Times New Roman" w:cs="Times New Roman"/>
          <w:bCs w:val="0"/>
          <w:sz w:val="28"/>
          <w:szCs w:val="28"/>
          <w:lang w:val="fr-FR"/>
        </w:rPr>
      </w:pPr>
      <w:r w:rsidRPr="00980FCB">
        <w:rPr>
          <w:rFonts w:ascii="Times New Roman" w:hAnsi="Times New Roman" w:cs="Times New Roman"/>
          <w:bCs w:val="0"/>
          <w:sz w:val="24"/>
          <w:lang w:val="fr-FR"/>
        </w:rPr>
        <w:t>CONSILIUL JUDETEAN CALARASI</w:t>
      </w:r>
    </w:p>
    <w:p w:rsidR="006361EC" w:rsidRDefault="006361EC" w:rsidP="00980FCB">
      <w:pPr>
        <w:pStyle w:val="Heading2"/>
        <w:ind w:left="180" w:right="-648"/>
        <w:rPr>
          <w:rFonts w:ascii="Times New Roman" w:hAnsi="Times New Roman" w:cs="Times New Roman"/>
          <w:bCs w:val="0"/>
          <w:sz w:val="28"/>
          <w:szCs w:val="28"/>
          <w:lang w:val="fr-FR"/>
        </w:rPr>
      </w:pPr>
    </w:p>
    <w:p w:rsidR="006361EC" w:rsidRDefault="006361EC" w:rsidP="00980FCB">
      <w:pPr>
        <w:ind w:left="180" w:right="-648"/>
        <w:rPr>
          <w:lang w:val="fr-FR"/>
        </w:rPr>
      </w:pPr>
    </w:p>
    <w:p w:rsidR="006361EC" w:rsidRPr="00842576" w:rsidRDefault="006361EC" w:rsidP="00980FCB">
      <w:pPr>
        <w:ind w:left="180" w:right="-648"/>
        <w:rPr>
          <w:lang w:val="fr-FR"/>
        </w:rPr>
      </w:pPr>
    </w:p>
    <w:p w:rsidR="006361EC" w:rsidRPr="00401630" w:rsidRDefault="006361EC" w:rsidP="00980FCB">
      <w:pPr>
        <w:pStyle w:val="Heading2"/>
        <w:ind w:left="180" w:right="-648"/>
        <w:rPr>
          <w:rFonts w:ascii="Times New Roman" w:hAnsi="Times New Roman" w:cs="Times New Roman"/>
          <w:bCs w:val="0"/>
          <w:sz w:val="28"/>
          <w:szCs w:val="28"/>
          <w:lang w:val="fr-FR"/>
        </w:rPr>
      </w:pPr>
      <w:r w:rsidRPr="00401630">
        <w:rPr>
          <w:rFonts w:ascii="Times New Roman" w:hAnsi="Times New Roman" w:cs="Times New Roman"/>
          <w:bCs w:val="0"/>
          <w:sz w:val="28"/>
          <w:szCs w:val="28"/>
          <w:lang w:val="fr-FR"/>
        </w:rPr>
        <w:t>HOTARARE</w:t>
      </w:r>
    </w:p>
    <w:p w:rsidR="006361EC" w:rsidRPr="00980FCB" w:rsidRDefault="006361EC" w:rsidP="00980FCB">
      <w:pPr>
        <w:ind w:left="180" w:right="-648"/>
        <w:jc w:val="center"/>
        <w:rPr>
          <w:b/>
          <w:sz w:val="26"/>
          <w:szCs w:val="26"/>
        </w:rPr>
      </w:pPr>
      <w:r w:rsidRPr="00980FCB">
        <w:rPr>
          <w:b/>
          <w:sz w:val="26"/>
          <w:szCs w:val="26"/>
        </w:rPr>
        <w:t>privind aprobarea bugetului de venituri si cheltuieli pe anul 2015</w:t>
      </w:r>
    </w:p>
    <w:p w:rsidR="006361EC" w:rsidRPr="00980FCB" w:rsidRDefault="006361EC" w:rsidP="00980FCB">
      <w:pPr>
        <w:ind w:left="180" w:right="-648"/>
        <w:jc w:val="center"/>
        <w:rPr>
          <w:b/>
          <w:sz w:val="26"/>
          <w:szCs w:val="26"/>
        </w:rPr>
      </w:pPr>
      <w:r w:rsidRPr="00980FCB">
        <w:rPr>
          <w:b/>
          <w:sz w:val="26"/>
          <w:szCs w:val="26"/>
        </w:rPr>
        <w:t>al Societatii DRUMURI SI PODURI S.A. Calarasi</w:t>
      </w:r>
    </w:p>
    <w:p w:rsidR="006361EC" w:rsidRPr="00980FCB" w:rsidRDefault="006361EC" w:rsidP="00980FCB">
      <w:pPr>
        <w:ind w:left="180" w:right="-648"/>
        <w:rPr>
          <w:b/>
          <w:sz w:val="26"/>
          <w:szCs w:val="26"/>
          <w:lang w:val="fr-FR"/>
        </w:rPr>
      </w:pPr>
    </w:p>
    <w:p w:rsidR="006361EC" w:rsidRPr="00980FCB" w:rsidRDefault="006361EC" w:rsidP="00980FCB">
      <w:pPr>
        <w:ind w:left="180" w:right="-648"/>
        <w:rPr>
          <w:b/>
          <w:sz w:val="26"/>
          <w:szCs w:val="26"/>
          <w:lang w:val="fr-FR"/>
        </w:rPr>
      </w:pPr>
    </w:p>
    <w:p w:rsidR="006361EC" w:rsidRPr="00980FCB" w:rsidRDefault="006361EC" w:rsidP="00980FCB">
      <w:pPr>
        <w:pStyle w:val="BodyText"/>
        <w:ind w:left="180" w:right="-648" w:firstLine="720"/>
        <w:rPr>
          <w:rFonts w:ascii="Times New Roman" w:hAnsi="Times New Roman" w:cs="Times New Roman"/>
          <w:sz w:val="26"/>
          <w:szCs w:val="26"/>
          <w:lang w:val="fr-FR"/>
        </w:rPr>
      </w:pPr>
      <w:r w:rsidRPr="00980FCB">
        <w:rPr>
          <w:rFonts w:ascii="Times New Roman" w:hAnsi="Times New Roman" w:cs="Times New Roman"/>
          <w:sz w:val="26"/>
          <w:szCs w:val="26"/>
          <w:lang w:val="fr-FR"/>
        </w:rPr>
        <w:t>Consiliul Judetean Calarasi, intrunit in sedinta ordinara din 19.02.2015,</w:t>
      </w:r>
    </w:p>
    <w:p w:rsidR="006361EC" w:rsidRPr="00980FCB" w:rsidRDefault="006361EC" w:rsidP="00980FCB">
      <w:pPr>
        <w:ind w:left="180" w:right="-648"/>
        <w:jc w:val="both"/>
        <w:rPr>
          <w:sz w:val="26"/>
          <w:szCs w:val="26"/>
          <w:lang w:val="fr-FR"/>
        </w:rPr>
      </w:pPr>
      <w:r w:rsidRPr="00980FCB">
        <w:rPr>
          <w:sz w:val="26"/>
          <w:szCs w:val="26"/>
          <w:lang w:val="fr-FR"/>
        </w:rPr>
        <w:tab/>
        <w:t xml:space="preserve">   Avand in vedere:</w:t>
      </w:r>
    </w:p>
    <w:p w:rsidR="006361EC" w:rsidRPr="00980FCB" w:rsidRDefault="006361EC" w:rsidP="00980FCB">
      <w:pPr>
        <w:ind w:left="180" w:right="-648" w:firstLine="708"/>
        <w:jc w:val="both"/>
        <w:rPr>
          <w:sz w:val="26"/>
          <w:szCs w:val="26"/>
        </w:rPr>
      </w:pPr>
      <w:r w:rsidRPr="00980FCB">
        <w:rPr>
          <w:sz w:val="26"/>
          <w:szCs w:val="26"/>
          <w:lang w:val="fr-FR"/>
        </w:rPr>
        <w:t xml:space="preserve">- </w:t>
      </w:r>
      <w:r>
        <w:rPr>
          <w:sz w:val="26"/>
          <w:szCs w:val="26"/>
          <w:lang w:val="fr-FR"/>
        </w:rPr>
        <w:t xml:space="preserve"> </w:t>
      </w:r>
      <w:r w:rsidRPr="00980FCB">
        <w:rPr>
          <w:sz w:val="26"/>
          <w:szCs w:val="26"/>
          <w:lang w:val="fr-FR"/>
        </w:rPr>
        <w:t>raportul Directiei Economice, inregistrat sub nr. 2326 din 13.02.2015</w:t>
      </w:r>
      <w:r w:rsidRPr="00980FCB">
        <w:rPr>
          <w:sz w:val="26"/>
          <w:szCs w:val="26"/>
        </w:rPr>
        <w:t>;</w:t>
      </w:r>
    </w:p>
    <w:p w:rsidR="006361EC" w:rsidRPr="00980FCB" w:rsidRDefault="006361EC" w:rsidP="00980FCB">
      <w:pPr>
        <w:ind w:left="180" w:right="-648" w:firstLine="708"/>
        <w:jc w:val="both"/>
        <w:rPr>
          <w:sz w:val="26"/>
          <w:szCs w:val="26"/>
        </w:rPr>
      </w:pPr>
      <w:r w:rsidRPr="00980FCB">
        <w:rPr>
          <w:sz w:val="26"/>
          <w:szCs w:val="26"/>
        </w:rPr>
        <w:t xml:space="preserve">- raportul </w:t>
      </w:r>
      <w:r w:rsidRPr="00980FCB">
        <w:rPr>
          <w:sz w:val="26"/>
          <w:szCs w:val="26"/>
          <w:lang w:val="fr-FR"/>
        </w:rPr>
        <w:t>Comisiei de Studii, Prognoze Economico-Sociale, Buget-Finante, Integrare Europeanã si Administrarea Domeniului Public si Privat al judetului</w:t>
      </w:r>
      <w:r w:rsidRPr="00980FCB">
        <w:rPr>
          <w:sz w:val="26"/>
          <w:szCs w:val="26"/>
        </w:rPr>
        <w:t>;</w:t>
      </w:r>
    </w:p>
    <w:p w:rsidR="006361EC" w:rsidRPr="00980FCB" w:rsidRDefault="006361EC" w:rsidP="00980FCB">
      <w:pPr>
        <w:ind w:left="180" w:right="-648" w:firstLine="708"/>
        <w:jc w:val="both"/>
        <w:rPr>
          <w:sz w:val="26"/>
          <w:szCs w:val="26"/>
        </w:rPr>
      </w:pPr>
      <w:r w:rsidRPr="00980FCB">
        <w:rPr>
          <w:sz w:val="26"/>
          <w:szCs w:val="26"/>
        </w:rPr>
        <w:t>- adresa nr. 132/2015 a Societatii Drumuri si Poduri S.A. Calarasi privind bugetul pe anul 2015;</w:t>
      </w:r>
    </w:p>
    <w:p w:rsidR="006361EC" w:rsidRPr="00980FCB" w:rsidRDefault="006361EC" w:rsidP="00980FCB">
      <w:pPr>
        <w:ind w:left="180" w:right="-648" w:firstLine="708"/>
        <w:jc w:val="both"/>
        <w:rPr>
          <w:sz w:val="26"/>
          <w:szCs w:val="26"/>
        </w:rPr>
      </w:pPr>
      <w:r w:rsidRPr="00980FCB">
        <w:rPr>
          <w:sz w:val="26"/>
          <w:szCs w:val="26"/>
        </w:rPr>
        <w:t xml:space="preserve">- prevederile Legii societatilor nr. 31/1990, republicata, </w:t>
      </w:r>
      <w:r w:rsidRPr="00980FCB">
        <w:rPr>
          <w:sz w:val="26"/>
          <w:szCs w:val="26"/>
          <w:lang w:val="it-IT"/>
        </w:rPr>
        <w:t>cu modificarile si completarile ulterioare</w:t>
      </w:r>
      <w:r w:rsidRPr="00980FCB">
        <w:rPr>
          <w:sz w:val="26"/>
          <w:szCs w:val="26"/>
        </w:rPr>
        <w:t>;</w:t>
      </w:r>
    </w:p>
    <w:p w:rsidR="006361EC" w:rsidRPr="00980FCB" w:rsidRDefault="006361EC" w:rsidP="00980FCB">
      <w:pPr>
        <w:ind w:left="180" w:right="-648" w:firstLine="708"/>
        <w:jc w:val="both"/>
        <w:rPr>
          <w:sz w:val="26"/>
          <w:szCs w:val="26"/>
        </w:rPr>
      </w:pPr>
      <w:r w:rsidRPr="00980FCB">
        <w:rPr>
          <w:sz w:val="26"/>
          <w:szCs w:val="26"/>
        </w:rPr>
        <w:t>- prevederile art. 49 din Legea bugetului de stat pe anul 2015 nr. 186/2014, cu modificarile ulterioare;</w:t>
      </w:r>
    </w:p>
    <w:p w:rsidR="006361EC" w:rsidRPr="00980FCB" w:rsidRDefault="006361EC" w:rsidP="00980FCB">
      <w:pPr>
        <w:ind w:left="180" w:right="-648" w:firstLine="720"/>
        <w:jc w:val="both"/>
        <w:rPr>
          <w:sz w:val="26"/>
          <w:szCs w:val="26"/>
        </w:rPr>
      </w:pPr>
      <w:r w:rsidRPr="00980FCB">
        <w:rPr>
          <w:sz w:val="26"/>
          <w:szCs w:val="26"/>
        </w:rPr>
        <w:t xml:space="preserve">- prevederile Ordonanţei Guvernului nr. 26/2013 privind intarirea disciplinei financiare la nivelul unor operatori economici la care statul unitatilor administrativ–teritoriale sunt actionari unici ori majoritari sau detin direct ori indirect o participatie majoritara, aprobata </w:t>
      </w:r>
      <w:r w:rsidRPr="00980FCB">
        <w:rPr>
          <w:sz w:val="26"/>
          <w:szCs w:val="26"/>
          <w:lang w:val="it-IT"/>
        </w:rPr>
        <w:t>cu modificari si completari prin Legea nr. 47/2014</w:t>
      </w:r>
      <w:r w:rsidRPr="00980FCB">
        <w:rPr>
          <w:sz w:val="26"/>
          <w:szCs w:val="26"/>
        </w:rPr>
        <w:t>;</w:t>
      </w:r>
    </w:p>
    <w:p w:rsidR="006361EC" w:rsidRPr="00980FCB" w:rsidRDefault="006361EC" w:rsidP="00980FCB">
      <w:pPr>
        <w:ind w:left="180" w:right="-648" w:firstLine="720"/>
        <w:jc w:val="both"/>
        <w:rPr>
          <w:sz w:val="26"/>
          <w:szCs w:val="26"/>
          <w:lang w:val="it-IT"/>
        </w:rPr>
      </w:pPr>
      <w:r w:rsidRPr="00980FCB">
        <w:rPr>
          <w:sz w:val="26"/>
          <w:szCs w:val="26"/>
          <w:lang w:val="it-IT"/>
        </w:rPr>
        <w:t>- prevederile art. 91 alin. (2) lit. b), alin. (3) lit. b) si c) din Legea administratiei publice locale nr. 215/2001, republicata, cu modificarile si completarile ulterioare;</w:t>
      </w:r>
    </w:p>
    <w:p w:rsidR="006361EC" w:rsidRPr="00980FCB" w:rsidRDefault="006361EC" w:rsidP="00980FCB">
      <w:pPr>
        <w:ind w:left="180" w:right="-648"/>
        <w:jc w:val="both"/>
        <w:rPr>
          <w:sz w:val="26"/>
          <w:szCs w:val="26"/>
          <w:lang w:val="it-IT"/>
        </w:rPr>
      </w:pPr>
      <w:r w:rsidRPr="00980FCB">
        <w:rPr>
          <w:sz w:val="26"/>
          <w:szCs w:val="26"/>
          <w:lang w:val="it-IT"/>
        </w:rPr>
        <w:tab/>
        <w:t xml:space="preserve">  In temeiul art. 97 alin. (1) din Legea administratiei publice locale nr. 215/2001, republicata, cu modificarile si completarile ulterioare,</w:t>
      </w:r>
    </w:p>
    <w:p w:rsidR="006361EC" w:rsidRPr="00980FCB" w:rsidRDefault="006361EC" w:rsidP="00980FCB">
      <w:pPr>
        <w:ind w:left="180" w:right="-648"/>
        <w:jc w:val="center"/>
        <w:rPr>
          <w:b/>
          <w:sz w:val="26"/>
          <w:szCs w:val="26"/>
          <w:lang w:val="it-IT"/>
        </w:rPr>
      </w:pPr>
    </w:p>
    <w:p w:rsidR="006361EC" w:rsidRPr="00980FCB" w:rsidRDefault="006361EC" w:rsidP="00980FCB">
      <w:pPr>
        <w:ind w:left="180" w:right="-648"/>
        <w:jc w:val="center"/>
        <w:rPr>
          <w:b/>
          <w:sz w:val="26"/>
          <w:szCs w:val="26"/>
          <w:lang w:val="it-IT"/>
        </w:rPr>
      </w:pPr>
      <w:r w:rsidRPr="00980FCB">
        <w:rPr>
          <w:b/>
          <w:sz w:val="26"/>
          <w:szCs w:val="26"/>
          <w:lang w:val="it-IT"/>
        </w:rPr>
        <w:t>HOTARASTE:</w:t>
      </w:r>
    </w:p>
    <w:p w:rsidR="006361EC" w:rsidRPr="00980FCB" w:rsidRDefault="006361EC" w:rsidP="00980FCB">
      <w:pPr>
        <w:ind w:right="-648"/>
        <w:rPr>
          <w:b/>
          <w:sz w:val="26"/>
          <w:szCs w:val="26"/>
          <w:lang w:val="it-IT"/>
        </w:rPr>
      </w:pPr>
    </w:p>
    <w:p w:rsidR="006361EC" w:rsidRPr="00980FCB" w:rsidRDefault="006361EC" w:rsidP="00980FCB">
      <w:pPr>
        <w:ind w:left="180" w:right="-648" w:firstLine="720"/>
        <w:jc w:val="both"/>
        <w:rPr>
          <w:rStyle w:val="BodyTextIndentChar"/>
          <w:sz w:val="26"/>
          <w:szCs w:val="26"/>
          <w:lang w:val="ro-RO"/>
        </w:rPr>
      </w:pPr>
      <w:r w:rsidRPr="00980FCB">
        <w:rPr>
          <w:b/>
          <w:sz w:val="26"/>
          <w:szCs w:val="26"/>
          <w:lang w:val="fr-FR"/>
        </w:rPr>
        <w:t xml:space="preserve">Art. </w:t>
      </w:r>
      <w:r w:rsidRPr="00980FCB">
        <w:rPr>
          <w:rStyle w:val="BodyTextIndentChar"/>
          <w:b/>
          <w:sz w:val="26"/>
          <w:szCs w:val="26"/>
          <w:lang w:val="fr-FR"/>
        </w:rPr>
        <w:t>1.</w:t>
      </w:r>
      <w:r w:rsidRPr="00980FCB">
        <w:rPr>
          <w:rStyle w:val="BodyTextIndentChar"/>
          <w:sz w:val="26"/>
          <w:szCs w:val="26"/>
          <w:lang w:val="fr-FR"/>
        </w:rPr>
        <w:t xml:space="preserve"> - </w:t>
      </w:r>
      <w:r w:rsidRPr="00980FCB">
        <w:rPr>
          <w:rStyle w:val="BodyTextIndentChar"/>
          <w:sz w:val="26"/>
          <w:szCs w:val="26"/>
          <w:lang w:val="ro-RO"/>
        </w:rPr>
        <w:t>Se aproba bugetul de venituri si cheltuieli pe anul 2015 al Societatii DRUMURI SI PODURI S.A. Calarasi, conform anexelor de la 1 la 12, care fac parte integranta din prezenta hotarare.</w:t>
      </w:r>
    </w:p>
    <w:p w:rsidR="006361EC" w:rsidRPr="00980FCB" w:rsidRDefault="006361EC" w:rsidP="00980FCB">
      <w:pPr>
        <w:ind w:left="180" w:right="-648" w:firstLine="720"/>
        <w:jc w:val="both"/>
        <w:rPr>
          <w:sz w:val="26"/>
          <w:szCs w:val="26"/>
        </w:rPr>
      </w:pPr>
      <w:r w:rsidRPr="00980FCB">
        <w:rPr>
          <w:b/>
          <w:sz w:val="26"/>
          <w:szCs w:val="26"/>
        </w:rPr>
        <w:t>Art. 2.</w:t>
      </w:r>
      <w:r w:rsidRPr="00980FCB">
        <w:rPr>
          <w:sz w:val="26"/>
          <w:szCs w:val="26"/>
        </w:rPr>
        <w:t xml:space="preserve"> - Directia Economica si Societatea DRUMURI SI PODURI S.A. Calarasi, vor  duce la indeplinire prevederile prezentei hotarari.</w:t>
      </w:r>
    </w:p>
    <w:p w:rsidR="006361EC" w:rsidRDefault="006361EC" w:rsidP="00980FCB">
      <w:pPr>
        <w:ind w:left="180" w:right="-648" w:firstLine="720"/>
        <w:jc w:val="both"/>
        <w:rPr>
          <w:sz w:val="26"/>
          <w:szCs w:val="26"/>
        </w:rPr>
      </w:pPr>
      <w:r w:rsidRPr="00980FCB">
        <w:rPr>
          <w:sz w:val="26"/>
          <w:szCs w:val="26"/>
        </w:rPr>
        <w:t>Secretarul judetului, prin Directia Juridica si Administratie Publica, va comunica prezenta celor interesati.</w:t>
      </w:r>
    </w:p>
    <w:p w:rsidR="006361EC" w:rsidRPr="00980FCB" w:rsidRDefault="006361EC" w:rsidP="00980FCB">
      <w:pPr>
        <w:ind w:left="180" w:right="-648" w:firstLine="720"/>
        <w:jc w:val="both"/>
        <w:rPr>
          <w:sz w:val="26"/>
          <w:szCs w:val="26"/>
        </w:rPr>
      </w:pPr>
    </w:p>
    <w:p w:rsidR="006361EC" w:rsidRPr="00980FCB" w:rsidRDefault="006361EC" w:rsidP="00980FCB">
      <w:pPr>
        <w:ind w:left="180" w:right="-648"/>
        <w:rPr>
          <w:b/>
          <w:bCs/>
          <w:sz w:val="26"/>
          <w:szCs w:val="26"/>
        </w:rPr>
      </w:pPr>
    </w:p>
    <w:p w:rsidR="006361EC" w:rsidRPr="00980FCB" w:rsidRDefault="006361EC" w:rsidP="00980FCB">
      <w:pPr>
        <w:ind w:left="180" w:right="-648"/>
        <w:rPr>
          <w:b/>
          <w:bCs/>
        </w:rPr>
      </w:pPr>
      <w:r>
        <w:rPr>
          <w:b/>
          <w:bCs/>
        </w:rPr>
        <w:t xml:space="preserve">                </w:t>
      </w:r>
      <w:r w:rsidRPr="00980FCB">
        <w:rPr>
          <w:b/>
          <w:bCs/>
        </w:rPr>
        <w:t>PRESEDINTE,</w:t>
      </w:r>
    </w:p>
    <w:p w:rsidR="006361EC" w:rsidRPr="00980FCB" w:rsidRDefault="006361EC" w:rsidP="00980FCB">
      <w:pPr>
        <w:ind w:left="180" w:right="-648"/>
        <w:rPr>
          <w:b/>
          <w:bCs/>
        </w:rPr>
      </w:pPr>
      <w:r w:rsidRPr="00980FCB">
        <w:rPr>
          <w:b/>
          <w:bCs/>
        </w:rPr>
        <w:t>ing. Raducu-George FILIPESCU</w:t>
      </w:r>
      <w:r w:rsidRPr="00980FCB">
        <w:rPr>
          <w:b/>
          <w:bCs/>
        </w:rPr>
        <w:tab/>
      </w:r>
      <w:r w:rsidRPr="00980FCB">
        <w:rPr>
          <w:b/>
          <w:bCs/>
        </w:rPr>
        <w:tab/>
      </w:r>
      <w:r w:rsidRPr="00980FCB">
        <w:rPr>
          <w:b/>
          <w:bCs/>
        </w:rPr>
        <w:tab/>
      </w:r>
      <w:r>
        <w:rPr>
          <w:b/>
          <w:bCs/>
        </w:rPr>
        <w:t xml:space="preserve">                  </w:t>
      </w:r>
      <w:r w:rsidRPr="00980FCB">
        <w:rPr>
          <w:b/>
          <w:bCs/>
        </w:rPr>
        <w:t>CONTRASEMNEAZA,</w:t>
      </w:r>
    </w:p>
    <w:p w:rsidR="006361EC" w:rsidRPr="00980FCB" w:rsidRDefault="006361EC" w:rsidP="00980FCB">
      <w:pPr>
        <w:ind w:left="180" w:right="-648"/>
        <w:rPr>
          <w:b/>
        </w:rPr>
      </w:pPr>
      <w:r w:rsidRPr="00980FCB">
        <w:rPr>
          <w:b/>
          <w:bCs/>
        </w:rPr>
        <w:tab/>
      </w:r>
      <w:r w:rsidRPr="00980FCB">
        <w:rPr>
          <w:b/>
          <w:bCs/>
        </w:rPr>
        <w:tab/>
      </w:r>
      <w:r w:rsidRPr="00980FCB">
        <w:rPr>
          <w:b/>
          <w:bCs/>
        </w:rPr>
        <w:tab/>
      </w:r>
      <w:r w:rsidRPr="00980FCB">
        <w:rPr>
          <w:b/>
          <w:bCs/>
        </w:rPr>
        <w:tab/>
      </w:r>
      <w:r w:rsidRPr="00980FCB">
        <w:rPr>
          <w:b/>
          <w:bCs/>
        </w:rPr>
        <w:tab/>
      </w:r>
      <w:r w:rsidRPr="00980FCB">
        <w:rPr>
          <w:b/>
          <w:bCs/>
        </w:rPr>
        <w:tab/>
      </w:r>
      <w:r w:rsidRPr="00980FCB">
        <w:rPr>
          <w:b/>
          <w:bCs/>
        </w:rPr>
        <w:tab/>
      </w:r>
      <w:r>
        <w:rPr>
          <w:b/>
          <w:bCs/>
        </w:rPr>
        <w:t xml:space="preserve">                         </w:t>
      </w:r>
      <w:r w:rsidRPr="00980FCB">
        <w:rPr>
          <w:b/>
          <w:bCs/>
        </w:rPr>
        <w:t>SECRETARUL JUDETULUI,</w:t>
      </w:r>
      <w:r w:rsidRPr="00980FCB">
        <w:rPr>
          <w:b/>
        </w:rPr>
        <w:t xml:space="preserve">               </w:t>
      </w:r>
    </w:p>
    <w:p w:rsidR="006361EC" w:rsidRPr="00980FCB" w:rsidRDefault="006361EC" w:rsidP="00980FCB">
      <w:pPr>
        <w:ind w:left="180" w:right="-648"/>
        <w:jc w:val="both"/>
        <w:rPr>
          <w:b/>
          <w:lang w:val="fr-FR"/>
        </w:rPr>
      </w:pPr>
      <w:r w:rsidRPr="00980FCB">
        <w:rPr>
          <w:b/>
          <w:lang w:val="fr-FR"/>
        </w:rPr>
        <w:t xml:space="preserve">                                                                                             </w:t>
      </w:r>
      <w:r>
        <w:rPr>
          <w:b/>
          <w:lang w:val="fr-FR"/>
        </w:rPr>
        <w:t xml:space="preserve">                    </w:t>
      </w:r>
      <w:r w:rsidRPr="00980FCB">
        <w:rPr>
          <w:b/>
          <w:lang w:val="fr-FR"/>
        </w:rPr>
        <w:t>Dumitru TUDONE</w:t>
      </w:r>
    </w:p>
    <w:p w:rsidR="006361EC" w:rsidRDefault="006361EC" w:rsidP="00980FCB">
      <w:pPr>
        <w:ind w:left="180" w:right="-648"/>
        <w:jc w:val="both"/>
        <w:rPr>
          <w:b/>
          <w:sz w:val="28"/>
          <w:szCs w:val="28"/>
          <w:lang w:val="fr-FR"/>
        </w:rPr>
      </w:pPr>
    </w:p>
    <w:p w:rsidR="006361EC" w:rsidRDefault="006361EC" w:rsidP="00980FCB">
      <w:pPr>
        <w:ind w:left="180" w:right="-648"/>
        <w:jc w:val="both"/>
        <w:rPr>
          <w:b/>
          <w:sz w:val="28"/>
          <w:szCs w:val="28"/>
          <w:lang w:val="fr-FR"/>
        </w:rPr>
      </w:pPr>
    </w:p>
    <w:p w:rsidR="006361EC" w:rsidRDefault="006361EC" w:rsidP="00980FCB">
      <w:pPr>
        <w:ind w:left="180" w:right="-648"/>
        <w:jc w:val="both"/>
        <w:rPr>
          <w:b/>
          <w:sz w:val="28"/>
          <w:szCs w:val="28"/>
          <w:lang w:val="fr-FR"/>
        </w:rPr>
      </w:pPr>
    </w:p>
    <w:p w:rsidR="006361EC" w:rsidRPr="00684CA5" w:rsidRDefault="006361EC" w:rsidP="00980FCB">
      <w:pPr>
        <w:ind w:left="180" w:right="-648"/>
        <w:jc w:val="both"/>
        <w:rPr>
          <w:b/>
          <w:sz w:val="28"/>
          <w:szCs w:val="28"/>
          <w:lang w:val="fr-FR"/>
        </w:rPr>
      </w:pPr>
    </w:p>
    <w:p w:rsidR="006361EC" w:rsidRPr="00401630" w:rsidRDefault="006361EC" w:rsidP="00980FCB">
      <w:pPr>
        <w:ind w:left="180" w:right="-648"/>
        <w:jc w:val="both"/>
        <w:rPr>
          <w:sz w:val="28"/>
          <w:szCs w:val="28"/>
          <w:lang w:val="fr-FR"/>
        </w:rPr>
      </w:pPr>
      <w:r w:rsidRPr="00401630">
        <w:rPr>
          <w:sz w:val="28"/>
          <w:szCs w:val="28"/>
          <w:lang w:val="fr-FR"/>
        </w:rPr>
        <w:t>Nr.</w:t>
      </w:r>
      <w:r>
        <w:rPr>
          <w:sz w:val="28"/>
          <w:szCs w:val="28"/>
          <w:lang w:val="fr-FR"/>
        </w:rPr>
        <w:t xml:space="preserve">  15</w:t>
      </w:r>
    </w:p>
    <w:p w:rsidR="006361EC" w:rsidRPr="00401630" w:rsidRDefault="006361EC" w:rsidP="00980FCB">
      <w:pPr>
        <w:ind w:left="180" w:right="-648"/>
        <w:jc w:val="both"/>
        <w:rPr>
          <w:sz w:val="28"/>
          <w:szCs w:val="28"/>
          <w:lang w:val="fr-FR"/>
        </w:rPr>
      </w:pPr>
      <w:r w:rsidRPr="00401630">
        <w:rPr>
          <w:sz w:val="28"/>
          <w:szCs w:val="28"/>
          <w:lang w:val="fr-FR"/>
        </w:rPr>
        <w:t xml:space="preserve">Adoptata </w:t>
      </w:r>
      <w:smartTag w:uri="urn:schemas-microsoft-com:office:smarttags" w:element="PersonName">
        <w:smartTagPr>
          <w:attr w:name="ProductID" w:val="la Calarasi"/>
        </w:smartTagPr>
        <w:r w:rsidRPr="00401630">
          <w:rPr>
            <w:sz w:val="28"/>
            <w:szCs w:val="28"/>
            <w:lang w:val="fr-FR"/>
          </w:rPr>
          <w:t>la Calarasi</w:t>
        </w:r>
      </w:smartTag>
    </w:p>
    <w:p w:rsidR="006361EC" w:rsidRPr="0016339B" w:rsidRDefault="006361EC" w:rsidP="0016339B">
      <w:pPr>
        <w:ind w:left="180" w:right="-648"/>
        <w:jc w:val="both"/>
        <w:rPr>
          <w:sz w:val="26"/>
          <w:szCs w:val="26"/>
        </w:rPr>
      </w:pPr>
      <w:r w:rsidRPr="0016339B">
        <w:rPr>
          <w:sz w:val="26"/>
          <w:szCs w:val="26"/>
          <w:lang w:val="fr-FR"/>
        </w:rPr>
        <w:t>Astazi  19.02.2015</w:t>
      </w:r>
    </w:p>
    <w:p w:rsidR="006361EC" w:rsidRDefault="006361EC" w:rsidP="00980FCB">
      <w:pPr>
        <w:ind w:left="180" w:right="-648"/>
      </w:pPr>
    </w:p>
    <w:sectPr w:rsidR="006361EC" w:rsidSect="00980FCB">
      <w:pgSz w:w="11906" w:h="16838" w:code="9"/>
      <w:pgMar w:top="36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F06A0"/>
    <w:multiLevelType w:val="hybridMultilevel"/>
    <w:tmpl w:val="C280226E"/>
    <w:lvl w:ilvl="0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6B64A24"/>
    <w:multiLevelType w:val="hybridMultilevel"/>
    <w:tmpl w:val="02D29B8A"/>
    <w:lvl w:ilvl="0" w:tplc="D2243728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cs="Times New Roman"/>
      </w:rPr>
    </w:lvl>
    <w:lvl w:ilvl="1" w:tplc="041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7DBF5718"/>
    <w:multiLevelType w:val="hybridMultilevel"/>
    <w:tmpl w:val="31E2102E"/>
    <w:lvl w:ilvl="0" w:tplc="3CA4AB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003"/>
    <w:rsid w:val="00086CB7"/>
    <w:rsid w:val="000961D3"/>
    <w:rsid w:val="001353F1"/>
    <w:rsid w:val="00141D1A"/>
    <w:rsid w:val="0016339B"/>
    <w:rsid w:val="00180046"/>
    <w:rsid w:val="00266414"/>
    <w:rsid w:val="003D4145"/>
    <w:rsid w:val="003E6B23"/>
    <w:rsid w:val="00401630"/>
    <w:rsid w:val="00442660"/>
    <w:rsid w:val="005014AF"/>
    <w:rsid w:val="00583746"/>
    <w:rsid w:val="005974CD"/>
    <w:rsid w:val="005D2454"/>
    <w:rsid w:val="006361EC"/>
    <w:rsid w:val="00641E89"/>
    <w:rsid w:val="00642353"/>
    <w:rsid w:val="00684CA5"/>
    <w:rsid w:val="006D2CBA"/>
    <w:rsid w:val="006F127F"/>
    <w:rsid w:val="006F4FC9"/>
    <w:rsid w:val="007F1FCD"/>
    <w:rsid w:val="00842576"/>
    <w:rsid w:val="00866BBC"/>
    <w:rsid w:val="008C02EF"/>
    <w:rsid w:val="00980FCB"/>
    <w:rsid w:val="00A26EA2"/>
    <w:rsid w:val="00A81104"/>
    <w:rsid w:val="00A970F3"/>
    <w:rsid w:val="00AB6363"/>
    <w:rsid w:val="00AD04CE"/>
    <w:rsid w:val="00B36003"/>
    <w:rsid w:val="00B71B6D"/>
    <w:rsid w:val="00BD29BB"/>
    <w:rsid w:val="00CC3173"/>
    <w:rsid w:val="00CF5A7E"/>
    <w:rsid w:val="00D54F17"/>
    <w:rsid w:val="00DC601B"/>
    <w:rsid w:val="00E27F59"/>
    <w:rsid w:val="00E5379E"/>
    <w:rsid w:val="00FF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630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1630"/>
    <w:pPr>
      <w:keepNext/>
      <w:jc w:val="both"/>
      <w:outlineLvl w:val="0"/>
    </w:pPr>
    <w:rPr>
      <w:rFonts w:ascii="Arial" w:hAnsi="Arial" w:cs="Arial"/>
      <w:b/>
      <w:bCs/>
      <w:sz w:val="2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1630"/>
    <w:pPr>
      <w:keepNext/>
      <w:jc w:val="center"/>
      <w:outlineLvl w:val="1"/>
    </w:pPr>
    <w:rPr>
      <w:rFonts w:ascii="Arial" w:hAnsi="Arial" w:cs="Arial"/>
      <w:b/>
      <w:bCs/>
      <w:sz w:val="22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01630"/>
    <w:rPr>
      <w:rFonts w:ascii="Arial" w:hAnsi="Arial" w:cs="Arial"/>
      <w:b/>
      <w:bCs/>
      <w:sz w:val="24"/>
      <w:szCs w:val="24"/>
      <w:lang w:val="en-US" w:eastAsia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01630"/>
    <w:rPr>
      <w:rFonts w:ascii="Arial" w:hAnsi="Arial" w:cs="Arial"/>
      <w:b/>
      <w:bCs/>
      <w:sz w:val="24"/>
      <w:szCs w:val="24"/>
      <w:lang w:val="en-US" w:eastAsia="ro-RO"/>
    </w:rPr>
  </w:style>
  <w:style w:type="paragraph" w:styleId="BodyText">
    <w:name w:val="Body Text"/>
    <w:basedOn w:val="Normal"/>
    <w:link w:val="BodyTextChar"/>
    <w:uiPriority w:val="99"/>
    <w:semiHidden/>
    <w:rsid w:val="00401630"/>
    <w:pPr>
      <w:jc w:val="both"/>
    </w:pPr>
    <w:rPr>
      <w:rFonts w:ascii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01630"/>
    <w:rPr>
      <w:rFonts w:ascii="Arial" w:hAnsi="Arial" w:cs="Arial"/>
      <w:sz w:val="24"/>
      <w:szCs w:val="24"/>
      <w:lang w:val="en-US" w:eastAsia="ro-RO"/>
    </w:rPr>
  </w:style>
  <w:style w:type="paragraph" w:styleId="BodyTextIndent">
    <w:name w:val="Body Text Indent"/>
    <w:basedOn w:val="Normal"/>
    <w:link w:val="BodyTextIndentChar"/>
    <w:uiPriority w:val="99"/>
    <w:semiHidden/>
    <w:rsid w:val="0040163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01630"/>
    <w:rPr>
      <w:rFonts w:ascii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99"/>
    <w:qFormat/>
    <w:rsid w:val="006F127F"/>
    <w:pPr>
      <w:ind w:left="720"/>
      <w:contextualSpacing/>
    </w:pPr>
  </w:style>
  <w:style w:type="character" w:customStyle="1" w:styleId="IndentcorptextCaracter">
    <w:name w:val="Indent corp text Caracter"/>
    <w:basedOn w:val="DefaultParagraphFont"/>
    <w:uiPriority w:val="99"/>
    <w:locked/>
    <w:rsid w:val="00AB6363"/>
    <w:rPr>
      <w:rFonts w:cs="Times New Roman"/>
      <w:sz w:val="24"/>
      <w:szCs w:val="24"/>
      <w:lang w:val="ro-RO" w:eastAsia="ro-RO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10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1</Pages>
  <Words>411</Words>
  <Characters>2385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T20</dc:creator>
  <cp:keywords/>
  <dc:description/>
  <cp:lastModifiedBy>User</cp:lastModifiedBy>
  <cp:revision>17</cp:revision>
  <cp:lastPrinted>2015-02-18T06:51:00Z</cp:lastPrinted>
  <dcterms:created xsi:type="dcterms:W3CDTF">2015-02-13T06:43:00Z</dcterms:created>
  <dcterms:modified xsi:type="dcterms:W3CDTF">2015-02-19T13:05:00Z</dcterms:modified>
</cp:coreProperties>
</file>